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7EE" w:rsidRDefault="00A05CD0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7EE" w:rsidRDefault="00A05CD0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7517EE" w:rsidRDefault="00A05CD0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7517EE" w:rsidRDefault="00A05CD0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7517EE" w:rsidRDefault="007517EE">
      <w:pPr>
        <w:rPr>
          <w:rFonts w:ascii="Times New Roman" w:hAnsi="Times New Roman" w:cs="Times New Roman"/>
        </w:rPr>
      </w:pPr>
    </w:p>
    <w:p w:rsidR="007517EE" w:rsidRDefault="00A05CD0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4FE75C9B" wp14:editId="79D88A7C">
            <wp:simplePos x="0" y="0"/>
            <wp:positionH relativeFrom="character">
              <wp:posOffset>-714375</wp:posOffset>
            </wp:positionH>
            <wp:positionV relativeFrom="line">
              <wp:posOffset>635</wp:posOffset>
            </wp:positionV>
            <wp:extent cx="2868930" cy="252095"/>
            <wp:effectExtent l="0" t="0" r="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7517EE" w:rsidRDefault="00A05C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7517EE" w:rsidRDefault="00A05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предоставления служебных жилых помещений муниципального специализированного жилищного фонда города Искитима, утвержденное постановлением администрации города Искитима Новосибирской области от 20.10.2011 № 1526 (в редакции постановления администрации города Искитима от 07.02.2023 № 183)</w:t>
      </w:r>
    </w:p>
    <w:p w:rsidR="007517EE" w:rsidRDefault="007517EE">
      <w:pPr>
        <w:pStyle w:val="2"/>
        <w:rPr>
          <w:b w:val="0"/>
          <w:sz w:val="28"/>
          <w:szCs w:val="28"/>
        </w:rPr>
      </w:pPr>
    </w:p>
    <w:p w:rsidR="007517EE" w:rsidRDefault="007517EE">
      <w:pPr>
        <w:pStyle w:val="2"/>
        <w:rPr>
          <w:b w:val="0"/>
          <w:sz w:val="28"/>
          <w:szCs w:val="28"/>
        </w:rPr>
      </w:pPr>
    </w:p>
    <w:p w:rsidR="007517EE" w:rsidRDefault="00A05CD0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7517EE" w:rsidRDefault="00A05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Жилищным кодексом Российской Федерации, статьей 209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администрация города Искитима Новосибирской области</w:t>
      </w:r>
    </w:p>
    <w:p w:rsidR="007517EE" w:rsidRDefault="0075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517EE" w:rsidRDefault="007517EE">
      <w:pPr>
        <w:pStyle w:val="a6"/>
        <w:ind w:firstLine="709"/>
        <w:rPr>
          <w:sz w:val="28"/>
          <w:szCs w:val="28"/>
        </w:rPr>
      </w:pPr>
    </w:p>
    <w:p w:rsidR="007517EE" w:rsidRDefault="00A05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о порядке предоставления служебных жилых помещений муниципального специализированного жилищного фонда города Искитима, утвержденное постановлением администрации города Искитима Новосибирской области от 20.10.2011 № 1526 (в редакции постановления администрации города Искитима от 07.02.2023 № 183), следующие изменения: 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 В пункте 1.8 после слов «относятся отдельные квартиры» дополнить словами «и жилые дома»; 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1.2. Дополнить пунктом 2.3.1 следующего содержания: «2.3.1. Служебное жилое помещение предоставляется во внеочередном порядке муниципальному служащему, в случае если муниципальный служащий замещает  должность заместителя главы администрации по вопросам комплексной поддержки участников специальной военной операции и членов их семей, патриотическому воспитанию населения и взаимодействию с органами военного управления и: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принимал участие  (содействовал 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- выполнял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-  принимал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г.»;</w:t>
      </w:r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1.3. Пункт 3.1 изложить в новой редакции:</w:t>
      </w:r>
    </w:p>
    <w:p w:rsidR="007517EE" w:rsidRDefault="00A05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«3.1. Для рассмотрения вопроса о предоставлении жилого помещения по договору найма служебного жилого помещения гражданам необходимо представить  лично, либо через своего  представителя, имеющего доверенность, оформленную в соответствии с действующим законодательством, в администрацию города Искитима Новосибирской области заявление и следующие документы: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удостоверяющие личность гражданина и личность каждого из членов семьи (паспорт или иной документ, его заменяющий);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семейные отношения гражданина (свидетельство о рождении детей, свидетельство о заключении (расторжении) брака) (при наличии);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 руководителя организации, где работает гражданин, о предоставлении служебного жилого помещения;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трудовой книжки и трудового договора, заключенного между гражданином и организацией, заверенные данной организацией;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 (на гражданина и членов его семьи) (вправе представить по собственной инициативе);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социального найма, если гражданин является нанимателем жилого помещения по договору социального найма или членом семьи нанимателя жилого помещения по договору социального найма. В случае отсутствия договора социального найма гражданин представляет иной документ, на основании которого может быть установлен факт проживания в жилом помещении на условиях договора социального найма;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права собственности на жилое помещение или иной документ, подтверждающий право собственности на жилое помещение, возникшее до вступления в силу Федерального закона  </w:t>
      </w:r>
      <w:r>
        <w:rPr>
          <w:rFonts w:ascii="Times New Roman" w:hAnsi="Times New Roman" w:cs="Times New Roman"/>
          <w:sz w:val="28"/>
          <w:szCs w:val="28"/>
        </w:rPr>
        <w:lastRenderedPageBreak/>
        <w:t>21.07.1997 № 122-ФЗ  «О государственной регистрации прав на недвижимое имущество и сделок с ним» (вправе представить по собственной инициативе);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уполномоченного органа о признании непригодным для проживания жилого помещения, являющегося местом жительства гражданина (вправе представить по собственной инициативе);</w:t>
      </w:r>
    </w:p>
    <w:p w:rsidR="007517EE" w:rsidRDefault="00A05CD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обстоятельства, указанные в пункте 2.3.1 настоящего Положения (для муниципального служащего, замещающего должность заместителя главы администрации по вопросам комплексной поддержки участников специальной военной операции и членов их семей, патриотическому воспитанию населения и взаимодействию с органами военного управления).</w:t>
      </w:r>
    </w:p>
    <w:p w:rsidR="007517EE" w:rsidRDefault="00A05CD0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предоставлении документов, указанных  абзацах 1-2 и 5-9 настоящего пункта, специалист администрации города Искитима, ответственный за прием документов, снимает копии таких  документов, а  затем  проставляет отметку об их верности. Оригиналы документов возвращаются заявителю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517EE" w:rsidRDefault="00A05CD0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sz w:val="28"/>
          <w:szCs w:val="28"/>
        </w:rPr>
        <w:t>Искитимские</w:t>
      </w:r>
      <w:proofErr w:type="spellEnd"/>
      <w:r>
        <w:rPr>
          <w:sz w:val="28"/>
          <w:szCs w:val="28"/>
        </w:rPr>
        <w:t xml:space="preserve"> ведомости» и разместить на официальном сайте администрации города Искитима Новосибирской области.</w:t>
      </w:r>
    </w:p>
    <w:p w:rsidR="007517EE" w:rsidRDefault="00A05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опубликования.</w:t>
      </w:r>
    </w:p>
    <w:p w:rsidR="007517EE" w:rsidRDefault="00751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7EE" w:rsidRDefault="00751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7EE" w:rsidRDefault="00A05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r w:rsidR="00CE584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Главы города Искитима                                                                  К.В.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Сеничев</w:t>
      </w:r>
      <w:proofErr w:type="spellEnd"/>
    </w:p>
    <w:p w:rsidR="007517EE" w:rsidRDefault="00A05CD0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sectPr w:rsidR="007517EE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73E1"/>
    <w:multiLevelType w:val="multilevel"/>
    <w:tmpl w:val="9A0094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A0E340B"/>
    <w:multiLevelType w:val="multilevel"/>
    <w:tmpl w:val="7DD6FBE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EE"/>
    <w:rsid w:val="007517EE"/>
    <w:rsid w:val="00A05CD0"/>
    <w:rsid w:val="00CE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F3C8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qFormat/>
    <w:rsid w:val="00F071F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8"/>
    <w:qFormat/>
    <w:rsid w:val="00F071F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F071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F3C86"/>
    <w:rPr>
      <w:rFonts w:ascii="Times New Roman" w:eastAsia="Times New Roman" w:hAnsi="Times New Roman" w:cs="Times New Roman"/>
      <w:b/>
      <w:bCs/>
      <w:lang w:eastAsia="ru-RU"/>
    </w:rPr>
  </w:style>
  <w:style w:type="character" w:styleId="a9">
    <w:name w:val="Hyperlink"/>
    <w:basedOn w:val="a0"/>
    <w:uiPriority w:val="99"/>
    <w:unhideWhenUsed/>
    <w:rsid w:val="008C24DF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a5"/>
    <w:rsid w:val="00F071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"/>
    <w:basedOn w:val="a6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7"/>
    <w:qFormat/>
    <w:rsid w:val="00F071F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Indent 2"/>
    <w:basedOn w:val="a"/>
    <w:link w:val="21"/>
    <w:qFormat/>
    <w:rsid w:val="00F071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1"/>
    <w:basedOn w:val="a"/>
    <w:qFormat/>
    <w:rsid w:val="00A94509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B11B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F3C8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qFormat/>
    <w:rsid w:val="00F071F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8"/>
    <w:qFormat/>
    <w:rsid w:val="00F071F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F071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F3C86"/>
    <w:rPr>
      <w:rFonts w:ascii="Times New Roman" w:eastAsia="Times New Roman" w:hAnsi="Times New Roman" w:cs="Times New Roman"/>
      <w:b/>
      <w:bCs/>
      <w:lang w:eastAsia="ru-RU"/>
    </w:rPr>
  </w:style>
  <w:style w:type="character" w:styleId="a9">
    <w:name w:val="Hyperlink"/>
    <w:basedOn w:val="a0"/>
    <w:uiPriority w:val="99"/>
    <w:unhideWhenUsed/>
    <w:rsid w:val="008C24DF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a5"/>
    <w:rsid w:val="00F071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"/>
    <w:basedOn w:val="a6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7"/>
    <w:qFormat/>
    <w:rsid w:val="00F071F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Indent 2"/>
    <w:basedOn w:val="a"/>
    <w:link w:val="21"/>
    <w:qFormat/>
    <w:rsid w:val="00F071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1"/>
    <w:basedOn w:val="a"/>
    <w:qFormat/>
    <w:rsid w:val="00A94509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B11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6410B-A0AD-421C-AD91-82C46B1B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2026-07-29T09:16:00Z</cp:lastPrinted>
  <dcterms:created xsi:type="dcterms:W3CDTF">2026-07-29T09:17:00Z</dcterms:created>
  <dcterms:modified xsi:type="dcterms:W3CDTF">2026-07-29T09:40:00Z</dcterms:modified>
  <dc:language>ru-RU</dc:language>
</cp:coreProperties>
</file>