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965" w:rsidRDefault="00F3509A">
      <w:pPr>
        <w:pStyle w:val="1"/>
        <w:rPr>
          <w:sz w:val="28"/>
        </w:rPr>
      </w:pPr>
      <w:r>
        <w:rPr>
          <w:noProof/>
        </w:rPr>
        <w:drawing>
          <wp:inline distT="0" distB="0" distL="0" distR="0">
            <wp:extent cx="552450" cy="80962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965" w:rsidRDefault="00F3509A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531965" w:rsidRDefault="00F3509A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531965" w:rsidRDefault="00F3509A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531965" w:rsidRDefault="00F3509A">
      <w:r>
        <w:rPr>
          <w:noProof/>
        </w:rPr>
        <w:drawing>
          <wp:anchor distT="0" distB="0" distL="0" distR="0" simplePos="0" relativeHeight="4" behindDoc="0" locked="0" layoutInCell="0" allowOverlap="1" wp14:anchorId="5256607F" wp14:editId="56C0B982">
            <wp:simplePos x="0" y="0"/>
            <wp:positionH relativeFrom="character">
              <wp:posOffset>2355215</wp:posOffset>
            </wp:positionH>
            <wp:positionV relativeFrom="line">
              <wp:posOffset>70485</wp:posOffset>
            </wp:positionV>
            <wp:extent cx="2868930" cy="252095"/>
            <wp:effectExtent l="0" t="0" r="0" b="0"/>
            <wp:wrapNone/>
            <wp:docPr id="2" name="Shap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ape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868930" cy="25209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</w:p>
    <w:p w:rsidR="00531965" w:rsidRDefault="00F3509A">
      <w:pPr>
        <w:jc w:val="center"/>
        <w:rPr>
          <w:color w:val="D9D9D9" w:themeColor="background1" w:themeShade="D9"/>
          <w:sz w:val="28"/>
          <w:szCs w:val="28"/>
        </w:rPr>
      </w:pPr>
      <w:r>
        <w:rPr>
          <w:color w:val="D9D9D9" w:themeColor="background1" w:themeShade="D9"/>
          <w:sz w:val="28"/>
          <w:szCs w:val="28"/>
        </w:rPr>
        <w:t xml:space="preserve">  </w:t>
      </w:r>
    </w:p>
    <w:p w:rsidR="00531965" w:rsidRDefault="00F3509A">
      <w:pPr>
        <w:jc w:val="center"/>
        <w:rPr>
          <w:sz w:val="24"/>
          <w:szCs w:val="24"/>
        </w:rPr>
      </w:pPr>
      <w:r>
        <w:rPr>
          <w:sz w:val="24"/>
          <w:szCs w:val="24"/>
        </w:rPr>
        <w:t>г. Искитим</w:t>
      </w:r>
    </w:p>
    <w:p w:rsidR="00531965" w:rsidRDefault="00531965">
      <w:pPr>
        <w:jc w:val="center"/>
      </w:pPr>
    </w:p>
    <w:p w:rsidR="00531965" w:rsidRDefault="00F350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утрате статуса единой теплоснабжающей организации в зоне деятельности системы теплоснабжения в </w:t>
      </w:r>
      <w:proofErr w:type="spellStart"/>
      <w:r>
        <w:rPr>
          <w:sz w:val="28"/>
          <w:szCs w:val="28"/>
        </w:rPr>
        <w:t>мкр</w:t>
      </w:r>
      <w:proofErr w:type="gramStart"/>
      <w:r>
        <w:rPr>
          <w:sz w:val="28"/>
          <w:szCs w:val="28"/>
        </w:rPr>
        <w:t>.И</w:t>
      </w:r>
      <w:proofErr w:type="gramEnd"/>
      <w:r>
        <w:rPr>
          <w:sz w:val="28"/>
          <w:szCs w:val="28"/>
        </w:rPr>
        <w:t>ндустриальный</w:t>
      </w:r>
      <w:proofErr w:type="spellEnd"/>
      <w:r>
        <w:rPr>
          <w:sz w:val="28"/>
          <w:szCs w:val="28"/>
        </w:rPr>
        <w:t xml:space="preserve"> в части объектов, подключенных от ЦТП №7, </w:t>
      </w:r>
      <w:proofErr w:type="spellStart"/>
      <w:r>
        <w:rPr>
          <w:sz w:val="28"/>
          <w:szCs w:val="28"/>
        </w:rPr>
        <w:t>г.Искитима</w:t>
      </w:r>
      <w:proofErr w:type="spellEnd"/>
    </w:p>
    <w:p w:rsidR="00531965" w:rsidRDefault="00531965">
      <w:pPr>
        <w:jc w:val="center"/>
        <w:rPr>
          <w:sz w:val="28"/>
          <w:szCs w:val="28"/>
        </w:rPr>
      </w:pPr>
    </w:p>
    <w:p w:rsidR="00531965" w:rsidRDefault="00531965">
      <w:pPr>
        <w:rPr>
          <w:sz w:val="28"/>
          <w:szCs w:val="28"/>
        </w:rPr>
      </w:pPr>
    </w:p>
    <w:p w:rsidR="00531965" w:rsidRDefault="00F3509A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 xml:space="preserve">В соответствии с Федеральным законом от 27 июля 2010 года № 190-ФЗ «О теплоснабжении», </w:t>
      </w:r>
      <w:r>
        <w:rPr>
          <w:sz w:val="28"/>
        </w:rPr>
        <w:t xml:space="preserve">постановлением Правительства Российской Федерации от 22 февраля 2012 года  № 154 «О требованиях к схемам теплоснабжения, порядку их разработки и утверждения», </w:t>
      </w:r>
      <w:r>
        <w:rPr>
          <w:color w:val="000000"/>
          <w:sz w:val="28"/>
          <w:szCs w:val="28"/>
        </w:rPr>
        <w:t>постановлением Правительства РФ от 08.08.2012 № 808 «Об организации теплоснабжения в Российской Федерации и о внесении изменений в некоторые акты Правительства Российской Федерации», на основании письма ООО «ИГК</w:t>
      </w:r>
      <w:proofErr w:type="gramEnd"/>
      <w:r>
        <w:rPr>
          <w:color w:val="000000"/>
          <w:sz w:val="28"/>
          <w:szCs w:val="28"/>
        </w:rPr>
        <w:t xml:space="preserve">» о согласовании исключения из зоны ЕТО потребителей Индустриального микрорайона, подключенных от ЦТП №7, </w:t>
      </w:r>
      <w:r>
        <w:rPr>
          <w:sz w:val="28"/>
          <w:szCs w:val="28"/>
        </w:rPr>
        <w:t>администрация города</w:t>
      </w:r>
      <w:r>
        <w:rPr>
          <w:sz w:val="28"/>
          <w:szCs w:val="28"/>
        </w:rPr>
        <w:tab/>
      </w:r>
    </w:p>
    <w:p w:rsidR="00531965" w:rsidRDefault="00531965">
      <w:pPr>
        <w:tabs>
          <w:tab w:val="left" w:pos="851"/>
        </w:tabs>
        <w:jc w:val="both"/>
        <w:rPr>
          <w:sz w:val="28"/>
          <w:szCs w:val="28"/>
        </w:rPr>
      </w:pPr>
    </w:p>
    <w:p w:rsidR="00531965" w:rsidRDefault="00F3509A">
      <w:pPr>
        <w:ind w:firstLine="709"/>
        <w:jc w:val="both"/>
        <w:rPr>
          <w:sz w:val="28"/>
        </w:rPr>
      </w:pPr>
      <w:r>
        <w:rPr>
          <w:sz w:val="28"/>
        </w:rPr>
        <w:t>ПОСТАНОВЛЯЕТ:</w:t>
      </w:r>
    </w:p>
    <w:p w:rsidR="00531965" w:rsidRDefault="00531965">
      <w:pPr>
        <w:ind w:firstLine="709"/>
        <w:jc w:val="both"/>
        <w:rPr>
          <w:sz w:val="28"/>
        </w:rPr>
      </w:pPr>
    </w:p>
    <w:p w:rsidR="00531965" w:rsidRDefault="00F350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>
        <w:rPr>
          <w:sz w:val="28"/>
        </w:rPr>
        <w:t xml:space="preserve"> Признать ООО «ИГК» утратившим статус единой теплоснабжающей организации в зоне деятельности системы теплоснабжения в </w:t>
      </w:r>
      <w:proofErr w:type="spellStart"/>
      <w:r>
        <w:rPr>
          <w:sz w:val="28"/>
        </w:rPr>
        <w:t>мкр</w:t>
      </w:r>
      <w:proofErr w:type="spellEnd"/>
      <w:r>
        <w:rPr>
          <w:sz w:val="28"/>
        </w:rPr>
        <w:t>. Индустриальный в части объектов, подключенных от ЦТП № 7, г. Искитима</w:t>
      </w:r>
      <w:r>
        <w:rPr>
          <w:sz w:val="28"/>
          <w:szCs w:val="28"/>
        </w:rPr>
        <w:t>.</w:t>
      </w:r>
    </w:p>
    <w:p w:rsidR="00531965" w:rsidRDefault="00F350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Администрации города Искитима обеспечить в течение 3-х (трех) рабочих дней с даты  принятия настоящего постановления размещение на официальном сайте администрации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.И</w:t>
      </w:r>
      <w:proofErr w:type="gramEnd"/>
      <w:r>
        <w:rPr>
          <w:sz w:val="28"/>
          <w:szCs w:val="28"/>
        </w:rPr>
        <w:t>скитима</w:t>
      </w:r>
      <w:proofErr w:type="spellEnd"/>
      <w:r>
        <w:rPr>
          <w:sz w:val="28"/>
          <w:szCs w:val="28"/>
        </w:rPr>
        <w:t xml:space="preserve"> сообщения об утрате  ООО «ИГК» статуса единой теплоснабжающей организации и о предложении теплоснабжающим и (или) </w:t>
      </w:r>
      <w:proofErr w:type="spellStart"/>
      <w:r>
        <w:rPr>
          <w:sz w:val="28"/>
          <w:szCs w:val="28"/>
        </w:rPr>
        <w:t>теплосетевым</w:t>
      </w:r>
      <w:proofErr w:type="spellEnd"/>
      <w:r>
        <w:rPr>
          <w:sz w:val="28"/>
          <w:szCs w:val="28"/>
        </w:rPr>
        <w:t xml:space="preserve"> организациям подать в порядке, установленном пунктами 5 - 11 Правил организации теплоснабжения в Российской Федерации, утвержденных постановлением Правительства Российской Федерации от 08.08.2012 № 808, заявку о присвоении им статуса единой теплоснабжающей организации в соответствии с настоящим постановлением.</w:t>
      </w:r>
    </w:p>
    <w:p w:rsidR="00531965" w:rsidRDefault="00F350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МКУ «Управление ЖКХ»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.И</w:t>
      </w:r>
      <w:proofErr w:type="gramEnd"/>
      <w:r>
        <w:rPr>
          <w:sz w:val="28"/>
          <w:szCs w:val="28"/>
        </w:rPr>
        <w:t>скитима</w:t>
      </w:r>
      <w:proofErr w:type="spellEnd"/>
      <w:r>
        <w:rPr>
          <w:sz w:val="28"/>
          <w:szCs w:val="28"/>
        </w:rPr>
        <w:t xml:space="preserve"> на основании рассмотрения поданных заявок и принятия решения о присвоении статуса единой теплоснабжающей организации в рамках настоящего постановления при актуализации схемы теплоснабжения внести сведения об изменении границ зон </w:t>
      </w:r>
      <w:r>
        <w:rPr>
          <w:sz w:val="28"/>
          <w:szCs w:val="28"/>
        </w:rPr>
        <w:lastRenderedPageBreak/>
        <w:t>деятельности единых теплоснабжающих организаций, а также сведения о присвоении новой организации статуса единой теплоснабжающей организации.</w:t>
      </w:r>
    </w:p>
    <w:p w:rsidR="00531965" w:rsidRDefault="00F350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color w:val="000000"/>
          <w:sz w:val="28"/>
          <w:szCs w:val="28"/>
        </w:rPr>
        <w:t>В соответствии с п. 18 Правил организации теплоснабжения в Российской Федерации, утвержденных постановлением Правительства Российской Федерации от 08.08.2012 № 808 обязать ООО « ИГК» исполнять функции единой теплоснабжающей организации до присвоения статуса единой теплоснабжающей организации иной организации и передать новой организации, которой будет присвоен статус единой теплоснабжающей организации, информацию о потребителях тепловой энергии, в том числе имя (наименование) потребителя, место жительства (место</w:t>
      </w:r>
      <w:proofErr w:type="gramEnd"/>
      <w:r>
        <w:rPr>
          <w:color w:val="000000"/>
          <w:sz w:val="28"/>
          <w:szCs w:val="28"/>
        </w:rPr>
        <w:t xml:space="preserve"> нахождения), банковские реквизиты, а также информацию о состоянии расчетов с потребителями</w:t>
      </w:r>
      <w:r>
        <w:rPr>
          <w:sz w:val="28"/>
          <w:szCs w:val="28"/>
        </w:rPr>
        <w:t>.</w:t>
      </w:r>
    </w:p>
    <w:p w:rsidR="00531965" w:rsidRDefault="00F3509A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5. </w:t>
      </w:r>
      <w:r>
        <w:rPr>
          <w:sz w:val="28"/>
        </w:rPr>
        <w:t>Опубликовать настоящее постановление в газете «</w:t>
      </w:r>
      <w:proofErr w:type="spellStart"/>
      <w:r>
        <w:rPr>
          <w:sz w:val="28"/>
        </w:rPr>
        <w:t>Искитимские</w:t>
      </w:r>
      <w:proofErr w:type="spellEnd"/>
      <w:r>
        <w:rPr>
          <w:sz w:val="28"/>
        </w:rPr>
        <w:t xml:space="preserve"> ведомости» и разместить на официальном сайте администрации г. Искитима.</w:t>
      </w:r>
    </w:p>
    <w:p w:rsidR="00531965" w:rsidRDefault="00F3509A">
      <w:pPr>
        <w:ind w:firstLine="709"/>
        <w:jc w:val="both"/>
        <w:rPr>
          <w:sz w:val="28"/>
          <w:szCs w:val="28"/>
        </w:rPr>
      </w:pPr>
      <w:r>
        <w:rPr>
          <w:sz w:val="28"/>
        </w:rPr>
        <w:t>6.   Настоящее постановление вступает в силу со дня подписания.</w:t>
      </w:r>
    </w:p>
    <w:p w:rsidR="00531965" w:rsidRDefault="00531965">
      <w:pPr>
        <w:jc w:val="both"/>
        <w:rPr>
          <w:sz w:val="28"/>
          <w:szCs w:val="28"/>
        </w:rPr>
      </w:pPr>
    </w:p>
    <w:p w:rsidR="00531965" w:rsidRDefault="00531965">
      <w:pPr>
        <w:jc w:val="both"/>
        <w:rPr>
          <w:sz w:val="28"/>
          <w:szCs w:val="28"/>
        </w:rPr>
      </w:pPr>
    </w:p>
    <w:p w:rsidR="00531965" w:rsidRDefault="00F3509A">
      <w:pPr>
        <w:jc w:val="both"/>
        <w:rPr>
          <w:sz w:val="28"/>
        </w:rPr>
      </w:pPr>
      <w:r>
        <w:rPr>
          <w:sz w:val="28"/>
        </w:rPr>
        <w:t xml:space="preserve">Глава города Искитима                                                                   </w:t>
      </w:r>
      <w:proofErr w:type="spellStart"/>
      <w:r>
        <w:rPr>
          <w:sz w:val="28"/>
        </w:rPr>
        <w:t>С.В.Завражин</w:t>
      </w:r>
      <w:proofErr w:type="spellEnd"/>
    </w:p>
    <w:p w:rsidR="00531965" w:rsidRDefault="00F3509A">
      <w:pPr>
        <w:ind w:left="2880" w:firstLine="720"/>
        <w:rPr>
          <w:color w:val="F2F2F2" w:themeColor="background1" w:themeShade="F2"/>
          <w:sz w:val="28"/>
        </w:rPr>
      </w:pPr>
      <w:bookmarkStart w:id="0" w:name="_GoBack"/>
      <w:bookmarkEnd w:id="0"/>
      <w:r>
        <w:rPr>
          <w:color w:val="D9D9D9" w:themeColor="background1" w:themeShade="D9"/>
          <w:sz w:val="28"/>
        </w:rPr>
        <w:t xml:space="preserve">          </w:t>
      </w:r>
      <w:r>
        <w:rPr>
          <w:color w:val="F2F2F2" w:themeColor="background1" w:themeShade="F2"/>
          <w:sz w:val="28"/>
        </w:rPr>
        <w:t xml:space="preserve">  </w:t>
      </w:r>
    </w:p>
    <w:sectPr w:rsidR="00531965">
      <w:pgSz w:w="11906" w:h="16838"/>
      <w:pgMar w:top="1134" w:right="567" w:bottom="851" w:left="1701" w:header="0" w:footer="0" w:gutter="0"/>
      <w:cols w:space="720"/>
      <w:formProt w:val="0"/>
      <w:titlePg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965"/>
    <w:rsid w:val="00531965"/>
    <w:rsid w:val="006E27B9"/>
    <w:rsid w:val="00F3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9">
    <w:name w:val="Нижний колонтитул Знак"/>
    <w:link w:val="aa"/>
    <w:uiPriority w:val="99"/>
    <w:qFormat/>
  </w:style>
  <w:style w:type="character" w:customStyle="1" w:styleId="ab">
    <w:name w:val="Текст сноски Знак"/>
    <w:link w:val="ac"/>
    <w:uiPriority w:val="99"/>
    <w:qFormat/>
    <w:rPr>
      <w:sz w:val="18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styleId="ad">
    <w:name w:val="footnote reference"/>
    <w:rPr>
      <w:vertAlign w:val="superscript"/>
    </w:rPr>
  </w:style>
  <w:style w:type="character" w:customStyle="1" w:styleId="ae">
    <w:name w:val="Текст концевой сноски Знак"/>
    <w:link w:val="af"/>
    <w:uiPriority w:val="99"/>
    <w:qFormat/>
    <w:rPr>
      <w:sz w:val="20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styleId="af0">
    <w:name w:val="endnote reference"/>
    <w:rPr>
      <w:vertAlign w:val="superscript"/>
    </w:rPr>
  </w:style>
  <w:style w:type="character" w:styleId="af1">
    <w:name w:val="page number"/>
    <w:basedOn w:val="a0"/>
    <w:qFormat/>
  </w:style>
  <w:style w:type="character" w:customStyle="1" w:styleId="af2">
    <w:name w:val="Текст выноски Знак"/>
    <w:basedOn w:val="a0"/>
    <w:link w:val="af3"/>
    <w:qFormat/>
    <w:rPr>
      <w:rFonts w:ascii="Tahoma" w:hAnsi="Tahoma" w:cs="Tahoma"/>
      <w:sz w:val="16"/>
      <w:szCs w:val="16"/>
    </w:rPr>
  </w:style>
  <w:style w:type="character" w:customStyle="1" w:styleId="af4">
    <w:name w:val="Гипертекстовая ссылка"/>
    <w:basedOn w:val="a0"/>
    <w:uiPriority w:val="99"/>
    <w:qFormat/>
    <w:rPr>
      <w:b/>
      <w:bCs w:val="0"/>
      <w:color w:val="106BBE"/>
    </w:r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f6">
    <w:name w:val="Верхний колонтитул Знак"/>
    <w:basedOn w:val="a0"/>
    <w:link w:val="af7"/>
    <w:qFormat/>
  </w:style>
  <w:style w:type="character" w:customStyle="1" w:styleId="23">
    <w:name w:val="Основной текст (2)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sz w:val="26"/>
      <w:szCs w:val="26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qFormat/>
    <w:rPr>
      <w:b/>
      <w:sz w:val="24"/>
    </w:rPr>
  </w:style>
  <w:style w:type="character" w:customStyle="1" w:styleId="20">
    <w:name w:val="Заголовок 2 Знак"/>
    <w:basedOn w:val="a0"/>
    <w:link w:val="2"/>
    <w:qFormat/>
    <w:rPr>
      <w:b/>
      <w:sz w:val="22"/>
    </w:rPr>
  </w:style>
  <w:style w:type="paragraph" w:customStyle="1" w:styleId="Heading">
    <w:name w:val="Heading"/>
    <w:basedOn w:val="a"/>
    <w:next w:val="af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8">
    <w:name w:val="Body Text"/>
    <w:basedOn w:val="a"/>
    <w:pPr>
      <w:jc w:val="both"/>
    </w:pPr>
    <w:rPr>
      <w:sz w:val="24"/>
    </w:rPr>
  </w:style>
  <w:style w:type="paragraph" w:styleId="af9">
    <w:name w:val="List"/>
    <w:basedOn w:val="af8"/>
    <w:rPr>
      <w:rFonts w:cs="Mangal"/>
    </w:rPr>
  </w:style>
  <w:style w:type="paragraph" w:styleId="af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fb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caption1">
    <w:name w:val="caption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c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paragraph" w:styleId="af">
    <w:name w:val="endnote text"/>
    <w:basedOn w:val="a"/>
    <w:link w:val="ae"/>
    <w:uiPriority w:val="99"/>
    <w:semiHidden/>
    <w:unhideWhenUsed/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c">
    <w:name w:val="index heading"/>
    <w:basedOn w:val="Heading"/>
  </w:style>
  <w:style w:type="paragraph" w:styleId="afd">
    <w:name w:val="TOC Heading"/>
    <w:uiPriority w:val="39"/>
    <w:unhideWhenUsed/>
    <w:qFormat/>
  </w:style>
  <w:style w:type="paragraph" w:styleId="afe">
    <w:name w:val="table of figures"/>
    <w:basedOn w:val="a"/>
    <w:next w:val="a"/>
    <w:uiPriority w:val="99"/>
    <w:unhideWhenUsed/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link w:val="af6"/>
    <w:pPr>
      <w:tabs>
        <w:tab w:val="center" w:pos="4153"/>
        <w:tab w:val="right" w:pos="8306"/>
      </w:tabs>
    </w:pPr>
  </w:style>
  <w:style w:type="paragraph" w:styleId="aa">
    <w:name w:val="footer"/>
    <w:basedOn w:val="a"/>
    <w:link w:val="a9"/>
    <w:pPr>
      <w:tabs>
        <w:tab w:val="center" w:pos="4153"/>
        <w:tab w:val="right" w:pos="8306"/>
      </w:tabs>
    </w:pPr>
  </w:style>
  <w:style w:type="paragraph" w:styleId="af3">
    <w:name w:val="Balloon Text"/>
    <w:basedOn w:val="a"/>
    <w:link w:val="af2"/>
    <w:qFormat/>
    <w:rPr>
      <w:rFonts w:ascii="Tahoma" w:hAnsi="Tahoma" w:cs="Tahoma"/>
      <w:sz w:val="16"/>
      <w:szCs w:val="16"/>
    </w:rPr>
  </w:style>
  <w:style w:type="paragraph" w:styleId="aff">
    <w:name w:val="List Paragraph"/>
    <w:basedOn w:val="a"/>
    <w:qFormat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1">
    <w:name w:val="s_1"/>
    <w:basedOn w:val="a"/>
    <w:qFormat/>
    <w:pPr>
      <w:spacing w:beforeAutospacing="1" w:afterAutospacing="1"/>
    </w:pPr>
    <w:rPr>
      <w:sz w:val="24"/>
      <w:szCs w:val="24"/>
    </w:rPr>
  </w:style>
  <w:style w:type="paragraph" w:customStyle="1" w:styleId="ConsPlusNormal">
    <w:name w:val="ConsPlusNormal"/>
    <w:qFormat/>
    <w:pPr>
      <w:widowControl w:val="0"/>
    </w:pPr>
    <w:rPr>
      <w:rFonts w:ascii="Calibri" w:hAnsi="Calibri" w:cs="Calibri"/>
      <w:sz w:val="22"/>
    </w:rPr>
  </w:style>
  <w:style w:type="paragraph" w:customStyle="1" w:styleId="aff0">
    <w:name w:val="Нормальный (таблица)"/>
    <w:basedOn w:val="a"/>
    <w:next w:val="a"/>
    <w:uiPriority w:val="99"/>
    <w:qFormat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formattext">
    <w:name w:val="formattext"/>
    <w:basedOn w:val="a"/>
    <w:qFormat/>
    <w:pPr>
      <w:spacing w:beforeAutospacing="1" w:afterAutospacing="1"/>
    </w:pPr>
    <w:rPr>
      <w:sz w:val="24"/>
      <w:szCs w:val="24"/>
    </w:rPr>
  </w:style>
  <w:style w:type="paragraph" w:styleId="aff1">
    <w:name w:val="Normal (Web)"/>
    <w:basedOn w:val="a"/>
    <w:qFormat/>
    <w:rPr>
      <w:sz w:val="24"/>
      <w:szCs w:val="24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2">
    <w:name w:val="Table Grid"/>
    <w:basedOn w:val="a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9">
    <w:name w:val="Нижний колонтитул Знак"/>
    <w:link w:val="aa"/>
    <w:uiPriority w:val="99"/>
    <w:qFormat/>
  </w:style>
  <w:style w:type="character" w:customStyle="1" w:styleId="ab">
    <w:name w:val="Текст сноски Знак"/>
    <w:link w:val="ac"/>
    <w:uiPriority w:val="99"/>
    <w:qFormat/>
    <w:rPr>
      <w:sz w:val="18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styleId="ad">
    <w:name w:val="footnote reference"/>
    <w:rPr>
      <w:vertAlign w:val="superscript"/>
    </w:rPr>
  </w:style>
  <w:style w:type="character" w:customStyle="1" w:styleId="ae">
    <w:name w:val="Текст концевой сноски Знак"/>
    <w:link w:val="af"/>
    <w:uiPriority w:val="99"/>
    <w:qFormat/>
    <w:rPr>
      <w:sz w:val="20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styleId="af0">
    <w:name w:val="endnote reference"/>
    <w:rPr>
      <w:vertAlign w:val="superscript"/>
    </w:rPr>
  </w:style>
  <w:style w:type="character" w:styleId="af1">
    <w:name w:val="page number"/>
    <w:basedOn w:val="a0"/>
    <w:qFormat/>
  </w:style>
  <w:style w:type="character" w:customStyle="1" w:styleId="af2">
    <w:name w:val="Текст выноски Знак"/>
    <w:basedOn w:val="a0"/>
    <w:link w:val="af3"/>
    <w:qFormat/>
    <w:rPr>
      <w:rFonts w:ascii="Tahoma" w:hAnsi="Tahoma" w:cs="Tahoma"/>
      <w:sz w:val="16"/>
      <w:szCs w:val="16"/>
    </w:rPr>
  </w:style>
  <w:style w:type="character" w:customStyle="1" w:styleId="af4">
    <w:name w:val="Гипертекстовая ссылка"/>
    <w:basedOn w:val="a0"/>
    <w:uiPriority w:val="99"/>
    <w:qFormat/>
    <w:rPr>
      <w:b/>
      <w:bCs w:val="0"/>
      <w:color w:val="106BBE"/>
    </w:r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f6">
    <w:name w:val="Верхний колонтитул Знак"/>
    <w:basedOn w:val="a0"/>
    <w:link w:val="af7"/>
    <w:qFormat/>
  </w:style>
  <w:style w:type="character" w:customStyle="1" w:styleId="23">
    <w:name w:val="Основной текст (2)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sz w:val="26"/>
      <w:szCs w:val="26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qFormat/>
    <w:rPr>
      <w:b/>
      <w:sz w:val="24"/>
    </w:rPr>
  </w:style>
  <w:style w:type="character" w:customStyle="1" w:styleId="20">
    <w:name w:val="Заголовок 2 Знак"/>
    <w:basedOn w:val="a0"/>
    <w:link w:val="2"/>
    <w:qFormat/>
    <w:rPr>
      <w:b/>
      <w:sz w:val="22"/>
    </w:rPr>
  </w:style>
  <w:style w:type="paragraph" w:customStyle="1" w:styleId="Heading">
    <w:name w:val="Heading"/>
    <w:basedOn w:val="a"/>
    <w:next w:val="af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8">
    <w:name w:val="Body Text"/>
    <w:basedOn w:val="a"/>
    <w:pPr>
      <w:jc w:val="both"/>
    </w:pPr>
    <w:rPr>
      <w:sz w:val="24"/>
    </w:rPr>
  </w:style>
  <w:style w:type="paragraph" w:styleId="af9">
    <w:name w:val="List"/>
    <w:basedOn w:val="af8"/>
    <w:rPr>
      <w:rFonts w:cs="Mangal"/>
    </w:rPr>
  </w:style>
  <w:style w:type="paragraph" w:styleId="af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fb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caption1">
    <w:name w:val="caption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c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paragraph" w:styleId="af">
    <w:name w:val="endnote text"/>
    <w:basedOn w:val="a"/>
    <w:link w:val="ae"/>
    <w:uiPriority w:val="99"/>
    <w:semiHidden/>
    <w:unhideWhenUsed/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c">
    <w:name w:val="index heading"/>
    <w:basedOn w:val="Heading"/>
  </w:style>
  <w:style w:type="paragraph" w:styleId="afd">
    <w:name w:val="TOC Heading"/>
    <w:uiPriority w:val="39"/>
    <w:unhideWhenUsed/>
    <w:qFormat/>
  </w:style>
  <w:style w:type="paragraph" w:styleId="afe">
    <w:name w:val="table of figures"/>
    <w:basedOn w:val="a"/>
    <w:next w:val="a"/>
    <w:uiPriority w:val="99"/>
    <w:unhideWhenUsed/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link w:val="af6"/>
    <w:pPr>
      <w:tabs>
        <w:tab w:val="center" w:pos="4153"/>
        <w:tab w:val="right" w:pos="8306"/>
      </w:tabs>
    </w:pPr>
  </w:style>
  <w:style w:type="paragraph" w:styleId="aa">
    <w:name w:val="footer"/>
    <w:basedOn w:val="a"/>
    <w:link w:val="a9"/>
    <w:pPr>
      <w:tabs>
        <w:tab w:val="center" w:pos="4153"/>
        <w:tab w:val="right" w:pos="8306"/>
      </w:tabs>
    </w:pPr>
  </w:style>
  <w:style w:type="paragraph" w:styleId="af3">
    <w:name w:val="Balloon Text"/>
    <w:basedOn w:val="a"/>
    <w:link w:val="af2"/>
    <w:qFormat/>
    <w:rPr>
      <w:rFonts w:ascii="Tahoma" w:hAnsi="Tahoma" w:cs="Tahoma"/>
      <w:sz w:val="16"/>
      <w:szCs w:val="16"/>
    </w:rPr>
  </w:style>
  <w:style w:type="paragraph" w:styleId="aff">
    <w:name w:val="List Paragraph"/>
    <w:basedOn w:val="a"/>
    <w:qFormat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1">
    <w:name w:val="s_1"/>
    <w:basedOn w:val="a"/>
    <w:qFormat/>
    <w:pPr>
      <w:spacing w:beforeAutospacing="1" w:afterAutospacing="1"/>
    </w:pPr>
    <w:rPr>
      <w:sz w:val="24"/>
      <w:szCs w:val="24"/>
    </w:rPr>
  </w:style>
  <w:style w:type="paragraph" w:customStyle="1" w:styleId="ConsPlusNormal">
    <w:name w:val="ConsPlusNormal"/>
    <w:qFormat/>
    <w:pPr>
      <w:widowControl w:val="0"/>
    </w:pPr>
    <w:rPr>
      <w:rFonts w:ascii="Calibri" w:hAnsi="Calibri" w:cs="Calibri"/>
      <w:sz w:val="22"/>
    </w:rPr>
  </w:style>
  <w:style w:type="paragraph" w:customStyle="1" w:styleId="aff0">
    <w:name w:val="Нормальный (таблица)"/>
    <w:basedOn w:val="a"/>
    <w:next w:val="a"/>
    <w:uiPriority w:val="99"/>
    <w:qFormat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formattext">
    <w:name w:val="formattext"/>
    <w:basedOn w:val="a"/>
    <w:qFormat/>
    <w:pPr>
      <w:spacing w:beforeAutospacing="1" w:afterAutospacing="1"/>
    </w:pPr>
    <w:rPr>
      <w:sz w:val="24"/>
      <w:szCs w:val="24"/>
    </w:rPr>
  </w:style>
  <w:style w:type="paragraph" w:styleId="aff1">
    <w:name w:val="Normal (Web)"/>
    <w:basedOn w:val="a"/>
    <w:qFormat/>
    <w:rPr>
      <w:sz w:val="24"/>
      <w:szCs w:val="24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2">
    <w:name w:val="Table Grid"/>
    <w:basedOn w:val="a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г.Искитима</Company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2026-08-20T02:08:00Z</cp:lastPrinted>
  <dcterms:created xsi:type="dcterms:W3CDTF">2026-08-20T02:09:00Z</dcterms:created>
  <dcterms:modified xsi:type="dcterms:W3CDTF">2026-08-27T01:34:00Z</dcterms:modified>
  <dc:language>ru-RU</dc:language>
</cp:coreProperties>
</file>