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A71" w:rsidRDefault="008446D3">
      <w:pPr>
        <w:pStyle w:val="1"/>
        <w:rPr>
          <w:sz w:val="28"/>
        </w:rPr>
      </w:pPr>
      <w:r>
        <w:rPr>
          <w:sz w:val="28"/>
        </w:rPr>
        <w:t xml:space="preserve">  </w:t>
      </w:r>
      <w:r>
        <w:rPr>
          <w:noProof/>
        </w:rPr>
        <w:drawing>
          <wp:inline distT="0" distB="0" distL="0" distR="0">
            <wp:extent cx="552450" cy="809625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A71" w:rsidRDefault="008446D3">
      <w:pPr>
        <w:pStyle w:val="1"/>
        <w:rPr>
          <w:sz w:val="28"/>
        </w:rPr>
      </w:pPr>
      <w:r>
        <w:rPr>
          <w:sz w:val="28"/>
        </w:rPr>
        <w:t xml:space="preserve">АДМИНИСТРАЦИЯ  ГОРОДА  ИСКИТИМА  </w:t>
      </w:r>
    </w:p>
    <w:p w:rsidR="00157A71" w:rsidRDefault="008446D3">
      <w:pPr>
        <w:pStyle w:val="1"/>
        <w:rPr>
          <w:sz w:val="28"/>
        </w:rPr>
      </w:pPr>
      <w:r>
        <w:rPr>
          <w:sz w:val="28"/>
        </w:rPr>
        <w:t xml:space="preserve"> НОВОСИБИРСКОЙ  ОБЛАСТИ</w:t>
      </w:r>
    </w:p>
    <w:p w:rsidR="00157A71" w:rsidRDefault="008446D3">
      <w:pPr>
        <w:pStyle w:val="2"/>
        <w:spacing w:before="120"/>
        <w:rPr>
          <w:spacing w:val="20"/>
          <w:sz w:val="36"/>
        </w:rPr>
      </w:pPr>
      <w:r>
        <w:rPr>
          <w:spacing w:val="20"/>
          <w:sz w:val="36"/>
        </w:rPr>
        <w:t>ПОСТАНОВЛЕНИЕ</w:t>
      </w:r>
    </w:p>
    <w:p w:rsidR="00157A71" w:rsidRDefault="00157A71">
      <w:pPr>
        <w:rPr>
          <w:rFonts w:ascii="Times New Roman" w:hAnsi="Times New Roman" w:cs="Times New Roman"/>
        </w:rPr>
      </w:pPr>
    </w:p>
    <w:p w:rsidR="00157A71" w:rsidRDefault="008446D3">
      <w:pPr>
        <w:jc w:val="center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 wp14:anchorId="36E21F1F" wp14:editId="1BD0B91D">
            <wp:simplePos x="0" y="0"/>
            <wp:positionH relativeFrom="character">
              <wp:posOffset>-647700</wp:posOffset>
            </wp:positionH>
            <wp:positionV relativeFrom="line">
              <wp:posOffset>635</wp:posOffset>
            </wp:positionV>
            <wp:extent cx="2893695" cy="25209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 </w:t>
      </w:r>
    </w:p>
    <w:p w:rsidR="00157A71" w:rsidRDefault="008446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Искитим</w:t>
      </w:r>
      <w:proofErr w:type="spellEnd"/>
    </w:p>
    <w:p w:rsidR="00157A71" w:rsidRDefault="00157A71">
      <w:pPr>
        <w:jc w:val="center"/>
        <w:rPr>
          <w:rFonts w:ascii="Times New Roman" w:hAnsi="Times New Roman" w:cs="Times New Roman"/>
        </w:rPr>
      </w:pPr>
    </w:p>
    <w:p w:rsidR="00157A71" w:rsidRDefault="008446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Схему размещения нестационарных торговых объектов на территории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области, утвержденную постановлением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от 27.08.2025 № 1404 (в редакции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администрации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26.02.2026 № 314)</w:t>
      </w:r>
    </w:p>
    <w:p w:rsidR="00157A71" w:rsidRDefault="0015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A71" w:rsidRDefault="00157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7A71" w:rsidRDefault="008446D3">
      <w:pPr>
        <w:pStyle w:val="a8"/>
        <w:spacing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актуализации Схемы размещения нестационарных торговых объектов на территор</w:t>
      </w:r>
      <w:r>
        <w:rPr>
          <w:rFonts w:ascii="Times New Roman" w:hAnsi="Times New Roman" w:cs="Times New Roman"/>
          <w:sz w:val="28"/>
          <w:szCs w:val="28"/>
        </w:rPr>
        <w:t xml:space="preserve">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области, руководствуясь частью 3 статьи 10 Федерального закона от 28.12.2009 № 381-ФЗ «Об основах государственного регулирования торговой деятельности в Российской Федерации», приказом Министерства промышленности, торговли </w:t>
      </w:r>
      <w:r>
        <w:rPr>
          <w:rFonts w:ascii="Times New Roman" w:hAnsi="Times New Roman" w:cs="Times New Roman"/>
          <w:sz w:val="28"/>
          <w:szCs w:val="28"/>
        </w:rPr>
        <w:t>и развития предпринимательства Новосибирской области от 24.01.2011 № 10 «О Порядке разработки и утверждения органами местного самоуправления в Новосибирской области схемы размещения нестационарных торговых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объектов», администрация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57A71" w:rsidRDefault="00157A71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A71" w:rsidRDefault="008446D3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157A71" w:rsidRDefault="00157A7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A71" w:rsidRDefault="008446D3">
      <w:pPr>
        <w:pStyle w:val="a8"/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Внести в Схему размещения нестационарных торговых объектов на территории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области, утвержденную постановлением администрации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от 27.08.2025 № 1404 (в редакции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администрации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26.02.2026 № 314) изменения, исключив строки 8,12,16,37,87,89.</w:t>
      </w:r>
    </w:p>
    <w:p w:rsidR="00157A71" w:rsidRDefault="00157A71">
      <w:pPr>
        <w:pStyle w:val="a8"/>
        <w:spacing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A71" w:rsidRDefault="00157A71">
      <w:pPr>
        <w:pStyle w:val="a8"/>
        <w:spacing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A71" w:rsidRDefault="00157A71">
      <w:pPr>
        <w:pStyle w:val="a8"/>
        <w:spacing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A71" w:rsidRDefault="00157A71">
      <w:pPr>
        <w:pStyle w:val="a8"/>
        <w:spacing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A71" w:rsidRDefault="008446D3">
      <w:pPr>
        <w:pStyle w:val="a8"/>
        <w:spacing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Постановление вступает в силу с момента подписания. </w:t>
      </w:r>
    </w:p>
    <w:p w:rsidR="00157A71" w:rsidRDefault="008446D3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Опубликовать настоящее постановление в газете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ведомости»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официальном сайте администрации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области.</w:t>
      </w:r>
    </w:p>
    <w:p w:rsidR="00157A71" w:rsidRDefault="00157A7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A71" w:rsidRDefault="00157A7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A71" w:rsidRDefault="00157A7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A71" w:rsidRDefault="008446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С.В.Завражин</w:t>
      </w:r>
      <w:proofErr w:type="spellEnd"/>
    </w:p>
    <w:p w:rsidR="00157A71" w:rsidRDefault="008446D3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color w:val="F2F2F2" w:themeColor="background1" w:themeShade="F2"/>
          <w:sz w:val="28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  <w:t xml:space="preserve"> </w:t>
      </w:r>
    </w:p>
    <w:sectPr w:rsidR="00157A71">
      <w:pgSz w:w="11906" w:h="16838"/>
      <w:pgMar w:top="1134" w:right="567" w:bottom="39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71"/>
    <w:rsid w:val="00157A71"/>
    <w:rsid w:val="0084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A7D76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semiHidden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52B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A7D76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semiHidden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52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DEC06-1746-4128-9D30-1AE929626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2026-05-08T01:43:00Z</cp:lastPrinted>
  <dcterms:created xsi:type="dcterms:W3CDTF">2026-05-08T01:43:00Z</dcterms:created>
  <dcterms:modified xsi:type="dcterms:W3CDTF">2026-05-08T01:43:00Z</dcterms:modified>
  <dc:language>ru-RU</dc:language>
</cp:coreProperties>
</file>