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F5B" w:rsidRDefault="00074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F5B" w:rsidRDefault="00074E9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  ИСКИТИМА</w:t>
      </w:r>
    </w:p>
    <w:p w:rsidR="00036F5B" w:rsidRDefault="00074E9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НОВОСИБИРСКОЙ  ОБЛАСТИ</w:t>
      </w:r>
    </w:p>
    <w:p w:rsidR="00036F5B" w:rsidRDefault="00074E9F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ПОСТАНОВЛЕНИЕ</w:t>
      </w:r>
    </w:p>
    <w:p w:rsidR="00036F5B" w:rsidRDefault="00036F5B">
      <w:pPr>
        <w:rPr>
          <w:rFonts w:ascii="Times New Roman" w:hAnsi="Times New Roman" w:cs="Times New Roman"/>
        </w:rPr>
      </w:pPr>
    </w:p>
    <w:p w:rsidR="00036F5B" w:rsidRDefault="00074E9F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61E6C52F" wp14:editId="6D277D7B">
            <wp:simplePos x="0" y="0"/>
            <wp:positionH relativeFrom="character">
              <wp:posOffset>-652145</wp:posOffset>
            </wp:positionH>
            <wp:positionV relativeFrom="line">
              <wp:posOffset>635</wp:posOffset>
            </wp:positionV>
            <wp:extent cx="2869565" cy="252730"/>
            <wp:effectExtent l="0" t="0" r="6985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869565" cy="25273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036F5B" w:rsidRDefault="00074E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036F5B" w:rsidRDefault="00036F5B">
      <w:pPr>
        <w:jc w:val="center"/>
        <w:rPr>
          <w:rFonts w:ascii="Times New Roman" w:hAnsi="Times New Roman" w:cs="Times New Roman"/>
        </w:rPr>
      </w:pPr>
    </w:p>
    <w:p w:rsidR="00036F5B" w:rsidRDefault="00074E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разрешения на условно разрешенный вид использования</w:t>
      </w:r>
    </w:p>
    <w:p w:rsidR="00036F5B" w:rsidRDefault="00074E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</w:t>
      </w:r>
    </w:p>
    <w:p w:rsidR="00036F5B" w:rsidRDefault="00074E9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Руководствуясь статьей 39 Градостроительного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Уставом городского округа города Искитима Новосибирской области, Правилами землепользования и застройки города Искитима Новосибирской области, утвержденными решением Совета депутатов г. Искитима от 23.12.2009 № 410 (в ред. от 01.12.2025 № 325),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учитывая заключение от 20.05.2026 «О результатах публичных слушаний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по вопросу предоставления разрешения на условно разрешенный вид использования земельного участка», заключение комиссии по градостроительству, землепользованию 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застройке города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Искитима от 25.05.2026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036F5B" w:rsidRDefault="00036F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36F5B" w:rsidRDefault="00074E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ПОСТАНОВЛЯЮ:</w:t>
      </w:r>
    </w:p>
    <w:p w:rsidR="00036F5B" w:rsidRDefault="00036F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36F5B" w:rsidRDefault="00074E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1.Предоставить разрешение на условно разрешенный вид использования земельного участка (кадастровый номер </w:t>
      </w:r>
      <w:r>
        <w:rPr>
          <w:rFonts w:ascii="Times New Roman" w:hAnsi="Times New Roman" w:cs="Times New Roman"/>
          <w:sz w:val="28"/>
          <w:szCs w:val="28"/>
          <w:lang w:eastAsia="ru-RU"/>
        </w:rPr>
        <w:t>54:33:060110:577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ru-RU"/>
        </w:rPr>
        <w:t>с местоположением: Новосибирская область, г. Искитим, ул. Кооперативная, д. 30,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площадью 776,0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кв. м –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индивидуального жилищного строительства (2.1)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зоне застройки малоэтажными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Жмл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</w:p>
    <w:p w:rsidR="00036F5B" w:rsidRDefault="00074E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2.Управлению делами (О.А. Смирнова)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ведомости» и на официальном сайте администрации г. Искитима.</w:t>
      </w:r>
    </w:p>
    <w:p w:rsidR="00036F5B" w:rsidRDefault="00036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036F5B" w:rsidRDefault="00036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F5B" w:rsidRDefault="00074E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города Искитима                                                                       С.В. Завражин</w:t>
      </w:r>
    </w:p>
    <w:p w:rsidR="00036F5B" w:rsidRDefault="00074E9F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sectPr w:rsidR="00036F5B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5B"/>
    <w:rsid w:val="00036F5B"/>
    <w:rsid w:val="00074E9F"/>
    <w:rsid w:val="0048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BC48B1"/>
    <w:rPr>
      <w:color w:val="0000FF" w:themeColor="hyperlink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BC48B1"/>
    <w:rPr>
      <w:color w:val="0000FF" w:themeColor="hyperlink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C0473-0CB4-46D1-8687-9F40F57ED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2026-05-27T01:05:00Z</cp:lastPrinted>
  <dcterms:created xsi:type="dcterms:W3CDTF">2026-05-27T01:06:00Z</dcterms:created>
  <dcterms:modified xsi:type="dcterms:W3CDTF">2026-05-27T02:13:00Z</dcterms:modified>
  <dc:language>ru-RU</dc:language>
</cp:coreProperties>
</file>