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E2" w:rsidRPr="009F63E2" w:rsidRDefault="009F63E2" w:rsidP="009F63E2">
      <w:pPr>
        <w:pStyle w:val="1"/>
        <w:keepNext/>
        <w:numPr>
          <w:ilvl w:val="0"/>
          <w:numId w:val="29"/>
        </w:numPr>
        <w:suppressAutoHyphens/>
        <w:autoSpaceDE/>
        <w:autoSpaceDN/>
        <w:adjustRightInd/>
        <w:spacing w:before="0" w:after="0"/>
        <w:ind w:left="0" w:firstLine="0"/>
        <w:rPr>
          <w:rFonts w:ascii="Times New Roman" w:hAnsi="Times New Roman" w:cs="Times New Roman"/>
          <w:color w:val="auto"/>
          <w:szCs w:val="28"/>
        </w:rPr>
      </w:pPr>
      <w:r w:rsidRPr="009F63E2">
        <w:rPr>
          <w:rFonts w:ascii="Times New Roman" w:hAnsi="Times New Roman" w:cs="Times New Roman"/>
          <w:noProof/>
          <w:color w:val="auto"/>
          <w:szCs w:val="28"/>
          <w:lang w:eastAsia="ru-RU"/>
        </w:rPr>
        <w:drawing>
          <wp:inline distT="0" distB="0" distL="0" distR="0" wp14:anchorId="1DABC1FC" wp14:editId="613DAE9F">
            <wp:extent cx="561975" cy="7905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975" cy="790575"/>
                    </a:xfrm>
                    <a:prstGeom prst="rect">
                      <a:avLst/>
                    </a:prstGeom>
                    <a:noFill/>
                    <a:ln>
                      <a:noFill/>
                    </a:ln>
                  </pic:spPr>
                </pic:pic>
              </a:graphicData>
            </a:graphic>
          </wp:inline>
        </w:drawing>
      </w:r>
    </w:p>
    <w:p w:rsidR="009F63E2" w:rsidRPr="009F63E2" w:rsidRDefault="009F63E2" w:rsidP="009F63E2">
      <w:pPr>
        <w:pStyle w:val="1"/>
        <w:keepNext/>
        <w:numPr>
          <w:ilvl w:val="0"/>
          <w:numId w:val="29"/>
        </w:numPr>
        <w:suppressAutoHyphens/>
        <w:autoSpaceDE/>
        <w:autoSpaceDN/>
        <w:adjustRightInd/>
        <w:spacing w:before="0" w:after="0"/>
        <w:rPr>
          <w:rFonts w:ascii="Times New Roman" w:hAnsi="Times New Roman" w:cs="Times New Roman"/>
          <w:color w:val="auto"/>
          <w:spacing w:val="40"/>
          <w:szCs w:val="28"/>
        </w:rPr>
      </w:pPr>
      <w:r w:rsidRPr="009F63E2">
        <w:rPr>
          <w:rFonts w:ascii="Times New Roman" w:hAnsi="Times New Roman" w:cs="Times New Roman"/>
          <w:color w:val="auto"/>
          <w:spacing w:val="40"/>
          <w:szCs w:val="28"/>
        </w:rPr>
        <w:t>СОВЕТ ДЕПУТАТОВ</w:t>
      </w:r>
    </w:p>
    <w:p w:rsidR="009F63E2" w:rsidRPr="009F63E2" w:rsidRDefault="009F63E2" w:rsidP="009F63E2">
      <w:pPr>
        <w:pStyle w:val="1"/>
        <w:keepNext/>
        <w:numPr>
          <w:ilvl w:val="0"/>
          <w:numId w:val="29"/>
        </w:numPr>
        <w:suppressAutoHyphens/>
        <w:autoSpaceDE/>
        <w:autoSpaceDN/>
        <w:adjustRightInd/>
        <w:spacing w:before="0" w:after="0"/>
        <w:rPr>
          <w:rFonts w:ascii="Times New Roman" w:hAnsi="Times New Roman" w:cs="Times New Roman"/>
          <w:color w:val="auto"/>
        </w:rPr>
      </w:pPr>
      <w:r w:rsidRPr="009F63E2">
        <w:rPr>
          <w:rFonts w:ascii="Times New Roman" w:hAnsi="Times New Roman" w:cs="Times New Roman"/>
          <w:color w:val="auto"/>
        </w:rPr>
        <w:t>ГОРОДА  ИСКИТИМА</w:t>
      </w:r>
    </w:p>
    <w:p w:rsidR="009F63E2" w:rsidRPr="009F63E2" w:rsidRDefault="009F63E2" w:rsidP="009F63E2">
      <w:pPr>
        <w:pStyle w:val="1"/>
        <w:keepNext/>
        <w:numPr>
          <w:ilvl w:val="0"/>
          <w:numId w:val="29"/>
        </w:numPr>
        <w:suppressAutoHyphens/>
        <w:autoSpaceDE/>
        <w:autoSpaceDN/>
        <w:adjustRightInd/>
        <w:spacing w:before="0" w:after="0"/>
        <w:rPr>
          <w:rFonts w:ascii="Times New Roman" w:hAnsi="Times New Roman" w:cs="Times New Roman"/>
          <w:color w:val="auto"/>
          <w:spacing w:val="40"/>
        </w:rPr>
      </w:pPr>
      <w:r w:rsidRPr="009F63E2">
        <w:rPr>
          <w:rFonts w:ascii="Times New Roman" w:hAnsi="Times New Roman" w:cs="Times New Roman"/>
          <w:color w:val="auto"/>
          <w:spacing w:val="40"/>
        </w:rPr>
        <w:t>НОВОСИБИРСКОЙ ОБЛАСТИ</w:t>
      </w:r>
    </w:p>
    <w:p w:rsidR="009F63E2" w:rsidRPr="009F63E2" w:rsidRDefault="009F63E2" w:rsidP="009F63E2">
      <w:pPr>
        <w:spacing w:line="240" w:lineRule="auto"/>
        <w:jc w:val="center"/>
        <w:rPr>
          <w:rFonts w:ascii="Times New Roman" w:hAnsi="Times New Roman" w:cs="Times New Roman"/>
          <w:b/>
          <w:bCs/>
        </w:rPr>
      </w:pPr>
      <w:r w:rsidRPr="009F63E2">
        <w:rPr>
          <w:rFonts w:ascii="Times New Roman" w:hAnsi="Times New Roman" w:cs="Times New Roman"/>
          <w:b/>
          <w:bCs/>
        </w:rPr>
        <w:t>четвертого  созыва</w:t>
      </w:r>
    </w:p>
    <w:p w:rsidR="009F63E2" w:rsidRPr="009F63E2" w:rsidRDefault="009F63E2" w:rsidP="009F63E2">
      <w:pPr>
        <w:jc w:val="center"/>
        <w:rPr>
          <w:rFonts w:ascii="Times New Roman" w:hAnsi="Times New Roman" w:cs="Times New Roman"/>
          <w:sz w:val="28"/>
          <w:szCs w:val="28"/>
        </w:rPr>
      </w:pPr>
      <w:r w:rsidRPr="009F63E2">
        <w:rPr>
          <w:rFonts w:ascii="Times New Roman" w:hAnsi="Times New Roman" w:cs="Times New Roman"/>
          <w:b/>
          <w:bCs/>
          <w:sz w:val="36"/>
          <w:szCs w:val="36"/>
        </w:rPr>
        <w:t xml:space="preserve"> РЕШЕНИЕ          </w:t>
      </w:r>
      <w:r w:rsidRPr="009F63E2">
        <w:rPr>
          <w:rFonts w:ascii="Times New Roman" w:hAnsi="Times New Roman" w:cs="Times New Roman"/>
          <w:sz w:val="28"/>
          <w:szCs w:val="28"/>
        </w:rPr>
        <w:t xml:space="preserve">                </w:t>
      </w:r>
    </w:p>
    <w:p w:rsidR="009F63E2" w:rsidRPr="009F63E2" w:rsidRDefault="009F63E2" w:rsidP="009F63E2">
      <w:pPr>
        <w:pStyle w:val="ConsPlusTitle"/>
        <w:widowControl/>
        <w:rPr>
          <w:rFonts w:ascii="Times New Roman" w:hAnsi="Times New Roman" w:cs="Times New Roman"/>
          <w:b w:val="0"/>
          <w:bCs/>
          <w:sz w:val="28"/>
          <w:szCs w:val="28"/>
        </w:rPr>
      </w:pPr>
      <w:r w:rsidRPr="009F63E2">
        <w:rPr>
          <w:rFonts w:ascii="Times New Roman" w:hAnsi="Times New Roman" w:cs="Times New Roman"/>
          <w:b w:val="0"/>
          <w:bCs/>
          <w:sz w:val="28"/>
          <w:szCs w:val="28"/>
        </w:rPr>
        <w:t>30</w:t>
      </w:r>
      <w:r w:rsidRPr="009F63E2">
        <w:rPr>
          <w:rFonts w:ascii="Times New Roman" w:hAnsi="Times New Roman" w:cs="Times New Roman"/>
          <w:b w:val="0"/>
          <w:sz w:val="28"/>
          <w:szCs w:val="28"/>
        </w:rPr>
        <w:t>.</w:t>
      </w:r>
      <w:r w:rsidRPr="009F63E2">
        <w:rPr>
          <w:rFonts w:ascii="Times New Roman" w:hAnsi="Times New Roman" w:cs="Times New Roman"/>
          <w:b w:val="0"/>
          <w:bCs/>
          <w:sz w:val="28"/>
          <w:szCs w:val="28"/>
        </w:rPr>
        <w:t>1</w:t>
      </w:r>
      <w:r w:rsidRPr="009F63E2">
        <w:rPr>
          <w:rFonts w:ascii="Times New Roman" w:hAnsi="Times New Roman" w:cs="Times New Roman"/>
          <w:b w:val="0"/>
          <w:sz w:val="28"/>
          <w:szCs w:val="28"/>
        </w:rPr>
        <w:t>0.2019 г.                  тридцат</w:t>
      </w:r>
      <w:r w:rsidRPr="009F63E2">
        <w:rPr>
          <w:rFonts w:ascii="Times New Roman" w:hAnsi="Times New Roman" w:cs="Times New Roman"/>
          <w:b w:val="0"/>
          <w:bCs/>
          <w:sz w:val="28"/>
          <w:szCs w:val="28"/>
        </w:rPr>
        <w:t xml:space="preserve">ь первая </w:t>
      </w:r>
      <w:r w:rsidRPr="009F63E2">
        <w:rPr>
          <w:rFonts w:ascii="Times New Roman" w:hAnsi="Times New Roman" w:cs="Times New Roman"/>
          <w:b w:val="0"/>
          <w:sz w:val="28"/>
          <w:szCs w:val="28"/>
        </w:rPr>
        <w:t xml:space="preserve">очередная сессия                       № </w:t>
      </w:r>
      <w:r w:rsidR="003E4F93">
        <w:rPr>
          <w:rFonts w:ascii="Times New Roman" w:hAnsi="Times New Roman" w:cs="Times New Roman"/>
          <w:b w:val="0"/>
          <w:sz w:val="28"/>
          <w:szCs w:val="28"/>
        </w:rPr>
        <w:t>285</w:t>
      </w:r>
    </w:p>
    <w:p w:rsidR="009F63E2" w:rsidRPr="00C76E4D" w:rsidRDefault="009F63E2" w:rsidP="00C76E4D">
      <w:pPr>
        <w:jc w:val="center"/>
        <w:rPr>
          <w:rFonts w:ascii="Times New Roman" w:hAnsi="Times New Roman" w:cs="Times New Roman"/>
          <w:sz w:val="28"/>
          <w:szCs w:val="28"/>
        </w:rPr>
      </w:pPr>
    </w:p>
    <w:p w:rsidR="00C76E4D" w:rsidRDefault="00C76E4D" w:rsidP="003E4F93">
      <w:pPr>
        <w:spacing w:after="0" w:line="240" w:lineRule="auto"/>
        <w:jc w:val="center"/>
        <w:rPr>
          <w:rFonts w:ascii="Times New Roman" w:hAnsi="Times New Roman" w:cs="Times New Roman"/>
          <w:sz w:val="28"/>
          <w:szCs w:val="28"/>
        </w:rPr>
      </w:pPr>
      <w:r w:rsidRPr="00C76E4D">
        <w:rPr>
          <w:rFonts w:ascii="Times New Roman" w:hAnsi="Times New Roman" w:cs="Times New Roman"/>
          <w:sz w:val="28"/>
          <w:szCs w:val="28"/>
        </w:rPr>
        <w:t>О выполнении мероприятий по охране окружающей среды и муниципального земельного контроля на территории г. Искитима Новосибирской области</w:t>
      </w:r>
    </w:p>
    <w:p w:rsidR="003E4F93" w:rsidRDefault="003E4F93" w:rsidP="003E4F93">
      <w:pPr>
        <w:spacing w:after="0" w:line="240" w:lineRule="auto"/>
        <w:jc w:val="center"/>
        <w:rPr>
          <w:rFonts w:ascii="Times New Roman" w:hAnsi="Times New Roman" w:cs="Times New Roman"/>
          <w:sz w:val="28"/>
          <w:szCs w:val="28"/>
        </w:rPr>
      </w:pPr>
    </w:p>
    <w:p w:rsidR="003E4F93" w:rsidRPr="00C76E4D" w:rsidRDefault="003E4F93" w:rsidP="003E4F93">
      <w:pPr>
        <w:spacing w:after="0" w:line="240" w:lineRule="auto"/>
        <w:jc w:val="center"/>
        <w:rPr>
          <w:rFonts w:ascii="Times New Roman" w:hAnsi="Times New Roman" w:cs="Times New Roman"/>
          <w:sz w:val="28"/>
          <w:szCs w:val="28"/>
        </w:rPr>
      </w:pPr>
    </w:p>
    <w:p w:rsidR="00C76E4D" w:rsidRPr="00C76E4D" w:rsidRDefault="00C76E4D" w:rsidP="003E4F93">
      <w:pPr>
        <w:spacing w:after="0" w:line="240" w:lineRule="auto"/>
        <w:ind w:firstLine="567"/>
        <w:jc w:val="both"/>
        <w:rPr>
          <w:rFonts w:ascii="Times New Roman" w:hAnsi="Times New Roman" w:cs="Times New Roman"/>
          <w:sz w:val="28"/>
          <w:szCs w:val="28"/>
        </w:rPr>
      </w:pPr>
      <w:r w:rsidRPr="00C76E4D">
        <w:rPr>
          <w:rFonts w:ascii="Times New Roman" w:hAnsi="Times New Roman" w:cs="Times New Roman"/>
          <w:sz w:val="28"/>
          <w:szCs w:val="28"/>
        </w:rPr>
        <w:t xml:space="preserve">Руководствуясь Уставом города Искитим Новосибирской области, Совет депутатов города Искитима Новосибирской области </w:t>
      </w:r>
    </w:p>
    <w:p w:rsidR="003E4F93" w:rsidRDefault="003E4F93" w:rsidP="003E4F93">
      <w:pPr>
        <w:spacing w:after="0" w:line="240" w:lineRule="auto"/>
        <w:ind w:firstLine="567"/>
        <w:jc w:val="both"/>
        <w:rPr>
          <w:rFonts w:ascii="Times New Roman" w:hAnsi="Times New Roman" w:cs="Times New Roman"/>
          <w:sz w:val="28"/>
          <w:szCs w:val="28"/>
        </w:rPr>
      </w:pPr>
    </w:p>
    <w:p w:rsidR="00C76E4D" w:rsidRPr="00C76E4D" w:rsidRDefault="00C76E4D" w:rsidP="003E4F93">
      <w:pPr>
        <w:spacing w:after="0" w:line="240" w:lineRule="auto"/>
        <w:ind w:firstLine="567"/>
        <w:jc w:val="both"/>
        <w:rPr>
          <w:rFonts w:ascii="Times New Roman" w:hAnsi="Times New Roman" w:cs="Times New Roman"/>
          <w:sz w:val="28"/>
          <w:szCs w:val="28"/>
        </w:rPr>
      </w:pPr>
      <w:r w:rsidRPr="00C76E4D">
        <w:rPr>
          <w:rFonts w:ascii="Times New Roman" w:hAnsi="Times New Roman" w:cs="Times New Roman"/>
          <w:sz w:val="28"/>
          <w:szCs w:val="28"/>
        </w:rPr>
        <w:t>РЕШИЛ:</w:t>
      </w:r>
    </w:p>
    <w:p w:rsidR="00C76E4D" w:rsidRPr="00C76E4D" w:rsidRDefault="00C76E4D" w:rsidP="003E4F93">
      <w:pPr>
        <w:spacing w:after="0" w:line="240" w:lineRule="auto"/>
        <w:jc w:val="both"/>
        <w:rPr>
          <w:rFonts w:ascii="Times New Roman" w:hAnsi="Times New Roman" w:cs="Times New Roman"/>
          <w:sz w:val="28"/>
          <w:szCs w:val="28"/>
        </w:rPr>
      </w:pPr>
      <w:r w:rsidRPr="00C76E4D">
        <w:rPr>
          <w:rFonts w:ascii="Times New Roman" w:hAnsi="Times New Roman" w:cs="Times New Roman"/>
          <w:sz w:val="28"/>
          <w:szCs w:val="28"/>
        </w:rPr>
        <w:t xml:space="preserve">        1. Принять информацию отдела экологического и земельного контроля  администрации города Искитима «О выполнении мероприятий по охране окружающей среды и муниципального земельного контроля на территории  г. Искитима Новосибирской области» к сведению (приложение).</w:t>
      </w:r>
    </w:p>
    <w:p w:rsidR="00C76E4D" w:rsidRPr="00C76E4D" w:rsidRDefault="00C76E4D" w:rsidP="003E4F93">
      <w:pPr>
        <w:spacing w:after="0" w:line="240" w:lineRule="auto"/>
        <w:ind w:firstLine="708"/>
        <w:jc w:val="both"/>
        <w:rPr>
          <w:rFonts w:ascii="Times New Roman" w:hAnsi="Times New Roman" w:cs="Times New Roman"/>
          <w:sz w:val="28"/>
          <w:szCs w:val="28"/>
        </w:rPr>
      </w:pPr>
    </w:p>
    <w:p w:rsidR="00C76E4D" w:rsidRPr="00C76E4D" w:rsidRDefault="00C76E4D" w:rsidP="003E4F93">
      <w:pPr>
        <w:spacing w:after="0" w:line="240" w:lineRule="auto"/>
        <w:ind w:firstLine="708"/>
        <w:jc w:val="both"/>
        <w:rPr>
          <w:rFonts w:ascii="Times New Roman" w:hAnsi="Times New Roman" w:cs="Times New Roman"/>
          <w:sz w:val="28"/>
          <w:szCs w:val="28"/>
        </w:rPr>
      </w:pPr>
      <w:r w:rsidRPr="00C76E4D">
        <w:rPr>
          <w:rFonts w:ascii="Times New Roman" w:hAnsi="Times New Roman" w:cs="Times New Roman"/>
          <w:sz w:val="28"/>
          <w:szCs w:val="28"/>
        </w:rPr>
        <w:t>2. Решение вступает в силу с момента принятия.</w:t>
      </w:r>
    </w:p>
    <w:p w:rsidR="00C76E4D" w:rsidRPr="00C76E4D" w:rsidRDefault="00C76E4D" w:rsidP="003E4F93">
      <w:pPr>
        <w:spacing w:after="0" w:line="240" w:lineRule="auto"/>
        <w:ind w:firstLine="708"/>
        <w:jc w:val="both"/>
        <w:rPr>
          <w:rFonts w:ascii="Times New Roman" w:hAnsi="Times New Roman" w:cs="Times New Roman"/>
          <w:sz w:val="28"/>
          <w:szCs w:val="28"/>
        </w:rPr>
      </w:pPr>
    </w:p>
    <w:p w:rsidR="00C76E4D" w:rsidRPr="00C76E4D" w:rsidRDefault="00C76E4D" w:rsidP="003E4F93">
      <w:pPr>
        <w:spacing w:after="0" w:line="240" w:lineRule="auto"/>
        <w:ind w:firstLine="708"/>
        <w:jc w:val="both"/>
        <w:rPr>
          <w:rFonts w:ascii="Times New Roman" w:hAnsi="Times New Roman" w:cs="Times New Roman"/>
          <w:sz w:val="28"/>
          <w:szCs w:val="28"/>
        </w:rPr>
      </w:pPr>
    </w:p>
    <w:p w:rsidR="00C76E4D" w:rsidRPr="00C76E4D" w:rsidRDefault="00C76E4D" w:rsidP="003E4F93">
      <w:pPr>
        <w:autoSpaceDE w:val="0"/>
        <w:autoSpaceDN w:val="0"/>
        <w:adjustRightInd w:val="0"/>
        <w:spacing w:after="0" w:line="240" w:lineRule="auto"/>
        <w:rPr>
          <w:rFonts w:ascii="Times New Roman" w:hAnsi="Times New Roman" w:cs="Times New Roman"/>
        </w:rPr>
      </w:pPr>
      <w:r w:rsidRPr="00C76E4D">
        <w:rPr>
          <w:rFonts w:ascii="Times New Roman" w:hAnsi="Times New Roman" w:cs="Times New Roman"/>
          <w:iCs/>
          <w:sz w:val="28"/>
          <w:szCs w:val="28"/>
        </w:rPr>
        <w:t>Председатель Совета депутатов                                                   Ю.А. Мартынов</w:t>
      </w:r>
    </w:p>
    <w:p w:rsidR="00C76E4D" w:rsidRPr="00C76E4D" w:rsidRDefault="00C76E4D" w:rsidP="003E4F93">
      <w:pPr>
        <w:spacing w:line="240" w:lineRule="auto"/>
        <w:jc w:val="both"/>
        <w:rPr>
          <w:rFonts w:ascii="Times New Roman" w:hAnsi="Times New Roman" w:cs="Times New Roman"/>
          <w:sz w:val="28"/>
          <w:szCs w:val="28"/>
        </w:rPr>
      </w:pPr>
    </w:p>
    <w:p w:rsidR="00C76E4D" w:rsidRPr="00C76E4D" w:rsidRDefault="00C76E4D" w:rsidP="00C76E4D">
      <w:pPr>
        <w:jc w:val="both"/>
        <w:rPr>
          <w:rFonts w:ascii="Times New Roman" w:hAnsi="Times New Roman" w:cs="Times New Roman"/>
          <w:sz w:val="28"/>
          <w:szCs w:val="28"/>
        </w:rPr>
      </w:pPr>
    </w:p>
    <w:p w:rsidR="00C76E4D" w:rsidRDefault="00C76E4D" w:rsidP="00C76E4D">
      <w:pPr>
        <w:jc w:val="both"/>
        <w:rPr>
          <w:sz w:val="28"/>
          <w:szCs w:val="28"/>
        </w:rPr>
      </w:pPr>
    </w:p>
    <w:p w:rsidR="00C76E4D" w:rsidRDefault="00C76E4D" w:rsidP="00C76E4D">
      <w:pPr>
        <w:jc w:val="both"/>
        <w:rPr>
          <w:sz w:val="28"/>
          <w:szCs w:val="28"/>
        </w:rPr>
      </w:pPr>
    </w:p>
    <w:p w:rsidR="003E4F93" w:rsidRDefault="003E4F93" w:rsidP="00C76E4D">
      <w:pPr>
        <w:jc w:val="both"/>
        <w:rPr>
          <w:sz w:val="28"/>
          <w:szCs w:val="28"/>
        </w:rPr>
      </w:pPr>
    </w:p>
    <w:p w:rsidR="003E4F93" w:rsidRDefault="003E4F93" w:rsidP="00C76E4D">
      <w:pPr>
        <w:jc w:val="both"/>
        <w:rPr>
          <w:sz w:val="28"/>
          <w:szCs w:val="28"/>
        </w:rPr>
      </w:pPr>
    </w:p>
    <w:p w:rsidR="003E4F93" w:rsidRDefault="003E4F93" w:rsidP="00C76E4D">
      <w:pPr>
        <w:jc w:val="both"/>
        <w:rPr>
          <w:sz w:val="28"/>
          <w:szCs w:val="28"/>
        </w:rPr>
      </w:pPr>
    </w:p>
    <w:p w:rsidR="003E4F93" w:rsidRDefault="003E4F93" w:rsidP="00C76E4D">
      <w:pPr>
        <w:jc w:val="both"/>
        <w:rPr>
          <w:sz w:val="28"/>
          <w:szCs w:val="28"/>
        </w:rPr>
      </w:pPr>
    </w:p>
    <w:p w:rsidR="007A285A" w:rsidRPr="003E4F93" w:rsidRDefault="007A285A" w:rsidP="007A285A">
      <w:pPr>
        <w:spacing w:after="0" w:line="240" w:lineRule="auto"/>
        <w:jc w:val="right"/>
        <w:rPr>
          <w:rFonts w:ascii="Times New Roman" w:hAnsi="Times New Roman" w:cs="Times New Roman"/>
          <w:sz w:val="24"/>
          <w:szCs w:val="24"/>
        </w:rPr>
      </w:pPr>
      <w:r w:rsidRPr="003E4F93">
        <w:rPr>
          <w:rFonts w:ascii="Times New Roman" w:hAnsi="Times New Roman" w:cs="Times New Roman"/>
          <w:sz w:val="24"/>
          <w:szCs w:val="24"/>
        </w:rPr>
        <w:lastRenderedPageBreak/>
        <w:t>Приложение</w:t>
      </w:r>
    </w:p>
    <w:p w:rsidR="007A285A" w:rsidRPr="003E4F93" w:rsidRDefault="007A285A" w:rsidP="007A285A">
      <w:pPr>
        <w:spacing w:after="0" w:line="240" w:lineRule="auto"/>
        <w:jc w:val="right"/>
        <w:rPr>
          <w:rFonts w:ascii="Times New Roman" w:hAnsi="Times New Roman" w:cs="Times New Roman"/>
          <w:sz w:val="24"/>
          <w:szCs w:val="24"/>
        </w:rPr>
      </w:pPr>
      <w:r w:rsidRPr="003E4F93">
        <w:rPr>
          <w:rFonts w:ascii="Times New Roman" w:hAnsi="Times New Roman" w:cs="Times New Roman"/>
          <w:sz w:val="24"/>
          <w:szCs w:val="24"/>
        </w:rPr>
        <w:t xml:space="preserve">к решению Совета депутатов </w:t>
      </w:r>
    </w:p>
    <w:p w:rsidR="007A285A" w:rsidRPr="003E4F93" w:rsidRDefault="007A285A" w:rsidP="007A285A">
      <w:pPr>
        <w:spacing w:after="0" w:line="240" w:lineRule="auto"/>
        <w:jc w:val="right"/>
        <w:rPr>
          <w:rFonts w:ascii="Times New Roman" w:hAnsi="Times New Roman" w:cs="Times New Roman"/>
          <w:sz w:val="24"/>
          <w:szCs w:val="24"/>
        </w:rPr>
      </w:pPr>
      <w:r w:rsidRPr="003E4F93">
        <w:rPr>
          <w:rFonts w:ascii="Times New Roman" w:hAnsi="Times New Roman" w:cs="Times New Roman"/>
          <w:sz w:val="24"/>
          <w:szCs w:val="24"/>
        </w:rPr>
        <w:t>г.</w:t>
      </w:r>
      <w:r w:rsidR="00452D6F" w:rsidRPr="003E4F93">
        <w:rPr>
          <w:rFonts w:ascii="Times New Roman" w:hAnsi="Times New Roman" w:cs="Times New Roman"/>
          <w:sz w:val="24"/>
          <w:szCs w:val="24"/>
        </w:rPr>
        <w:t xml:space="preserve"> </w:t>
      </w:r>
      <w:r w:rsidRPr="003E4F93">
        <w:rPr>
          <w:rFonts w:ascii="Times New Roman" w:hAnsi="Times New Roman" w:cs="Times New Roman"/>
          <w:sz w:val="24"/>
          <w:szCs w:val="24"/>
        </w:rPr>
        <w:t>Искитима Новосибирской области</w:t>
      </w:r>
    </w:p>
    <w:p w:rsidR="007A285A" w:rsidRPr="003E4F93" w:rsidRDefault="007A285A" w:rsidP="007A285A">
      <w:pPr>
        <w:spacing w:after="0" w:line="240" w:lineRule="auto"/>
        <w:jc w:val="right"/>
        <w:rPr>
          <w:rFonts w:ascii="Times New Roman" w:hAnsi="Times New Roman" w:cs="Times New Roman"/>
          <w:sz w:val="24"/>
          <w:szCs w:val="24"/>
        </w:rPr>
      </w:pPr>
      <w:r w:rsidRPr="003E4F93">
        <w:rPr>
          <w:rFonts w:ascii="Times New Roman" w:hAnsi="Times New Roman" w:cs="Times New Roman"/>
          <w:sz w:val="24"/>
          <w:szCs w:val="24"/>
        </w:rPr>
        <w:t xml:space="preserve">от </w:t>
      </w:r>
      <w:r w:rsidR="005B63F2" w:rsidRPr="003E4F93">
        <w:rPr>
          <w:rFonts w:ascii="Times New Roman" w:hAnsi="Times New Roman" w:cs="Times New Roman"/>
          <w:sz w:val="24"/>
          <w:szCs w:val="24"/>
        </w:rPr>
        <w:t>30</w:t>
      </w:r>
      <w:r w:rsidRPr="003E4F93">
        <w:rPr>
          <w:rFonts w:ascii="Times New Roman" w:hAnsi="Times New Roman" w:cs="Times New Roman"/>
          <w:sz w:val="24"/>
          <w:szCs w:val="24"/>
        </w:rPr>
        <w:t>.1</w:t>
      </w:r>
      <w:r w:rsidR="005B63F2" w:rsidRPr="003E4F93">
        <w:rPr>
          <w:rFonts w:ascii="Times New Roman" w:hAnsi="Times New Roman" w:cs="Times New Roman"/>
          <w:sz w:val="24"/>
          <w:szCs w:val="24"/>
        </w:rPr>
        <w:t>0</w:t>
      </w:r>
      <w:r w:rsidRPr="003E4F93">
        <w:rPr>
          <w:rFonts w:ascii="Times New Roman" w:hAnsi="Times New Roman" w:cs="Times New Roman"/>
          <w:sz w:val="24"/>
          <w:szCs w:val="24"/>
        </w:rPr>
        <w:t>.201</w:t>
      </w:r>
      <w:r w:rsidR="005B63F2" w:rsidRPr="003E4F93">
        <w:rPr>
          <w:rFonts w:ascii="Times New Roman" w:hAnsi="Times New Roman" w:cs="Times New Roman"/>
          <w:sz w:val="24"/>
          <w:szCs w:val="24"/>
        </w:rPr>
        <w:t>9</w:t>
      </w:r>
      <w:r w:rsidRPr="003E4F93">
        <w:rPr>
          <w:rFonts w:ascii="Times New Roman" w:hAnsi="Times New Roman" w:cs="Times New Roman"/>
          <w:sz w:val="24"/>
          <w:szCs w:val="24"/>
        </w:rPr>
        <w:t xml:space="preserve"> №</w:t>
      </w:r>
      <w:r w:rsidR="003E4F93" w:rsidRPr="003E4F93">
        <w:rPr>
          <w:rFonts w:ascii="Times New Roman" w:hAnsi="Times New Roman" w:cs="Times New Roman"/>
          <w:sz w:val="24"/>
          <w:szCs w:val="24"/>
        </w:rPr>
        <w:t>285</w:t>
      </w:r>
    </w:p>
    <w:p w:rsidR="007A285A" w:rsidRDefault="007A285A" w:rsidP="00C05C53">
      <w:pPr>
        <w:pStyle w:val="2"/>
        <w:spacing w:line="240" w:lineRule="auto"/>
        <w:jc w:val="center"/>
        <w:rPr>
          <w:b/>
        </w:rPr>
      </w:pPr>
    </w:p>
    <w:p w:rsidR="00C05C53" w:rsidRPr="003E4F93" w:rsidRDefault="00C05C53" w:rsidP="00C05C53">
      <w:pPr>
        <w:pStyle w:val="2"/>
        <w:spacing w:line="240" w:lineRule="auto"/>
        <w:jc w:val="center"/>
      </w:pPr>
      <w:r w:rsidRPr="003E4F93">
        <w:t xml:space="preserve">О выполнении мероприятий по </w:t>
      </w:r>
      <w:r w:rsidR="00D46C3D" w:rsidRPr="003E4F93">
        <w:t>охране окружающей среды</w:t>
      </w:r>
      <w:r w:rsidRPr="003E4F93">
        <w:t xml:space="preserve"> и муниципально</w:t>
      </w:r>
      <w:r w:rsidR="007A285A" w:rsidRPr="003E4F93">
        <w:t>го</w:t>
      </w:r>
      <w:r w:rsidRPr="003E4F93">
        <w:t xml:space="preserve"> земельно</w:t>
      </w:r>
      <w:r w:rsidR="007A285A" w:rsidRPr="003E4F93">
        <w:t>го</w:t>
      </w:r>
      <w:r w:rsidRPr="003E4F93">
        <w:t xml:space="preserve"> контрол</w:t>
      </w:r>
      <w:r w:rsidR="007A285A" w:rsidRPr="003E4F93">
        <w:t>я</w:t>
      </w:r>
      <w:r w:rsidRPr="003E4F93">
        <w:t xml:space="preserve"> на территории г. Искитима Н</w:t>
      </w:r>
      <w:r w:rsidR="007153BA" w:rsidRPr="003E4F93">
        <w:t>овосибирской области</w:t>
      </w:r>
    </w:p>
    <w:p w:rsidR="00C05C53" w:rsidRPr="003E4F93" w:rsidRDefault="00C05C53" w:rsidP="008E776A">
      <w:pPr>
        <w:pStyle w:val="2"/>
        <w:spacing w:line="240" w:lineRule="auto"/>
      </w:pPr>
    </w:p>
    <w:p w:rsidR="00544582" w:rsidRPr="003E4F93" w:rsidRDefault="00544582" w:rsidP="0054458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              </w:t>
      </w:r>
      <w:r w:rsidRPr="003E4F93">
        <w:rPr>
          <w:rFonts w:ascii="Times New Roman" w:hAnsi="Times New Roman" w:cs="Times New Roman"/>
          <w:sz w:val="28"/>
          <w:szCs w:val="28"/>
        </w:rPr>
        <w:t xml:space="preserve">В соответствии  </w:t>
      </w:r>
      <w:r w:rsidR="00452D6F" w:rsidRPr="003E4F93">
        <w:rPr>
          <w:rFonts w:ascii="Times New Roman" w:hAnsi="Times New Roman" w:cs="Times New Roman"/>
          <w:sz w:val="28"/>
          <w:szCs w:val="28"/>
        </w:rPr>
        <w:t>с</w:t>
      </w:r>
      <w:r w:rsidRPr="003E4F93">
        <w:rPr>
          <w:rFonts w:ascii="Times New Roman" w:hAnsi="Times New Roman" w:cs="Times New Roman"/>
          <w:sz w:val="28"/>
          <w:szCs w:val="28"/>
        </w:rPr>
        <w:t xml:space="preserve"> Федеральны</w:t>
      </w:r>
      <w:r w:rsidR="00452D6F" w:rsidRPr="003E4F93">
        <w:rPr>
          <w:rFonts w:ascii="Times New Roman" w:hAnsi="Times New Roman" w:cs="Times New Roman"/>
          <w:sz w:val="28"/>
          <w:szCs w:val="28"/>
        </w:rPr>
        <w:t>м</w:t>
      </w:r>
      <w:r w:rsidRPr="003E4F93">
        <w:rPr>
          <w:rFonts w:ascii="Times New Roman" w:hAnsi="Times New Roman" w:cs="Times New Roman"/>
          <w:sz w:val="28"/>
          <w:szCs w:val="28"/>
        </w:rPr>
        <w:t xml:space="preserve"> закон</w:t>
      </w:r>
      <w:r w:rsidR="00452D6F" w:rsidRPr="003E4F93">
        <w:rPr>
          <w:rFonts w:ascii="Times New Roman" w:hAnsi="Times New Roman" w:cs="Times New Roman"/>
          <w:sz w:val="28"/>
          <w:szCs w:val="28"/>
        </w:rPr>
        <w:t>ом</w:t>
      </w:r>
      <w:r w:rsidRPr="003E4F9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(далее </w:t>
      </w:r>
      <w:r w:rsidR="00C602A0" w:rsidRPr="003E4F93">
        <w:rPr>
          <w:rFonts w:ascii="Times New Roman" w:hAnsi="Times New Roman" w:cs="Times New Roman"/>
          <w:sz w:val="28"/>
          <w:szCs w:val="28"/>
        </w:rPr>
        <w:t xml:space="preserve">- </w:t>
      </w:r>
      <w:r w:rsidRPr="003E4F93">
        <w:rPr>
          <w:rFonts w:ascii="Times New Roman" w:hAnsi="Times New Roman" w:cs="Times New Roman"/>
          <w:sz w:val="28"/>
          <w:szCs w:val="28"/>
        </w:rPr>
        <w:t>Закон) отделом экологического и земельного контроля администрации г.Искитима Новосибирской области в 201</w:t>
      </w:r>
      <w:r w:rsidR="005B63F2" w:rsidRPr="003E4F93">
        <w:rPr>
          <w:rFonts w:ascii="Times New Roman" w:hAnsi="Times New Roman" w:cs="Times New Roman"/>
          <w:sz w:val="28"/>
          <w:szCs w:val="28"/>
        </w:rPr>
        <w:t>9</w:t>
      </w:r>
      <w:r w:rsidRPr="003E4F93">
        <w:rPr>
          <w:rFonts w:ascii="Times New Roman" w:hAnsi="Times New Roman" w:cs="Times New Roman"/>
          <w:sz w:val="28"/>
          <w:szCs w:val="28"/>
        </w:rPr>
        <w:t xml:space="preserve"> году осуществлялись следующие полномочия:</w:t>
      </w:r>
    </w:p>
    <w:p w:rsidR="00544582" w:rsidRPr="003E4F93" w:rsidRDefault="00E13E61" w:rsidP="00E13E61">
      <w:pPr>
        <w:autoSpaceDE w:val="0"/>
        <w:autoSpaceDN w:val="0"/>
        <w:adjustRightInd w:val="0"/>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 </w:t>
      </w:r>
      <w:r w:rsidR="00544582" w:rsidRPr="003E4F93">
        <w:rPr>
          <w:rFonts w:ascii="Times New Roman" w:hAnsi="Times New Roman" w:cs="Times New Roman"/>
          <w:sz w:val="28"/>
          <w:szCs w:val="28"/>
        </w:rPr>
        <w:t>организация мероприяти</w:t>
      </w:r>
      <w:r w:rsidR="00087708" w:rsidRPr="003E4F93">
        <w:rPr>
          <w:rFonts w:ascii="Times New Roman" w:hAnsi="Times New Roman" w:cs="Times New Roman"/>
          <w:sz w:val="28"/>
          <w:szCs w:val="28"/>
        </w:rPr>
        <w:t>й</w:t>
      </w:r>
      <w:r w:rsidR="00544582" w:rsidRPr="003E4F93">
        <w:rPr>
          <w:rFonts w:ascii="Times New Roman" w:hAnsi="Times New Roman" w:cs="Times New Roman"/>
          <w:sz w:val="28"/>
          <w:szCs w:val="28"/>
        </w:rPr>
        <w:t xml:space="preserve"> по охране окружающей среды в границах</w:t>
      </w:r>
      <w:r w:rsidRPr="003E4F93">
        <w:rPr>
          <w:rFonts w:ascii="Times New Roman" w:hAnsi="Times New Roman" w:cs="Times New Roman"/>
          <w:sz w:val="28"/>
          <w:szCs w:val="28"/>
        </w:rPr>
        <w:t xml:space="preserve"> муниципального, </w:t>
      </w:r>
      <w:r w:rsidR="00544582" w:rsidRPr="003E4F93">
        <w:rPr>
          <w:rFonts w:ascii="Times New Roman" w:hAnsi="Times New Roman" w:cs="Times New Roman"/>
          <w:sz w:val="28"/>
          <w:szCs w:val="28"/>
        </w:rPr>
        <w:t xml:space="preserve"> городского округа (пункт 11 </w:t>
      </w:r>
      <w:r w:rsidR="00087708" w:rsidRPr="003E4F93">
        <w:rPr>
          <w:rFonts w:ascii="Times New Roman" w:hAnsi="Times New Roman" w:cs="Times New Roman"/>
          <w:sz w:val="28"/>
          <w:szCs w:val="28"/>
        </w:rPr>
        <w:t xml:space="preserve">статьи 16 </w:t>
      </w:r>
      <w:r w:rsidR="00544582" w:rsidRPr="003E4F93">
        <w:rPr>
          <w:rFonts w:ascii="Times New Roman" w:hAnsi="Times New Roman" w:cs="Times New Roman"/>
          <w:sz w:val="28"/>
          <w:szCs w:val="28"/>
        </w:rPr>
        <w:t>Закона);</w:t>
      </w:r>
    </w:p>
    <w:p w:rsidR="00087708" w:rsidRPr="003E4F93" w:rsidRDefault="00E13E61" w:rsidP="00E13E61">
      <w:pPr>
        <w:autoSpaceDE w:val="0"/>
        <w:autoSpaceDN w:val="0"/>
        <w:adjustRightInd w:val="0"/>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r w:rsidR="00087708" w:rsidRPr="003E4F93">
        <w:rPr>
          <w:rFonts w:ascii="Times New Roman" w:hAnsi="Times New Roman" w:cs="Times New Roman"/>
          <w:sz w:val="28"/>
          <w:szCs w:val="28"/>
        </w:rPr>
        <w:t>(пункт 24 статьи 16 Закона);</w:t>
      </w:r>
    </w:p>
    <w:p w:rsidR="00097523" w:rsidRPr="003E4F93" w:rsidRDefault="00E13E61" w:rsidP="00E13E61">
      <w:pPr>
        <w:autoSpaceDE w:val="0"/>
        <w:autoSpaceDN w:val="0"/>
        <w:adjustRightInd w:val="0"/>
        <w:spacing w:after="0" w:line="240" w:lineRule="auto"/>
        <w:jc w:val="both"/>
        <w:rPr>
          <w:rFonts w:ascii="Times New Roman" w:hAnsi="Times New Roman" w:cs="Times New Roman"/>
          <w:bCs/>
          <w:sz w:val="28"/>
          <w:szCs w:val="28"/>
        </w:rPr>
      </w:pPr>
      <w:r w:rsidRPr="003E4F93">
        <w:rPr>
          <w:rFonts w:ascii="Times New Roman" w:hAnsi="Times New Roman" w:cs="Times New Roman"/>
          <w:bCs/>
          <w:sz w:val="28"/>
          <w:szCs w:val="28"/>
        </w:rPr>
        <w:t xml:space="preserve">         - </w:t>
      </w:r>
      <w:r w:rsidRPr="003E4F93">
        <w:rPr>
          <w:rFonts w:ascii="Times New Roman" w:hAnsi="Times New Roman" w:cs="Times New Roman"/>
          <w:sz w:val="28"/>
          <w:szCs w:val="28"/>
        </w:rPr>
        <w:t xml:space="preserve"> участие в предупреждении и ликвидации последствий чрезвычайных ситуаций в границах муниципального, городского округа</w:t>
      </w:r>
      <w:r w:rsidR="00097523" w:rsidRPr="003E4F93">
        <w:rPr>
          <w:rFonts w:ascii="Times New Roman" w:hAnsi="Times New Roman" w:cs="Times New Roman"/>
          <w:bCs/>
          <w:sz w:val="28"/>
          <w:szCs w:val="28"/>
        </w:rPr>
        <w:t xml:space="preserve"> </w:t>
      </w:r>
      <w:r w:rsidR="00097523" w:rsidRPr="003E4F93">
        <w:rPr>
          <w:rFonts w:ascii="Times New Roman" w:hAnsi="Times New Roman" w:cs="Times New Roman"/>
          <w:sz w:val="28"/>
          <w:szCs w:val="28"/>
        </w:rPr>
        <w:t>(пункт 8 статьи 16 Закона);</w:t>
      </w:r>
    </w:p>
    <w:p w:rsidR="00087708" w:rsidRPr="003E4F93" w:rsidRDefault="002B653F" w:rsidP="00E45AF5">
      <w:pPr>
        <w:autoSpaceDE w:val="0"/>
        <w:autoSpaceDN w:val="0"/>
        <w:adjustRightInd w:val="0"/>
        <w:spacing w:after="0" w:line="240" w:lineRule="auto"/>
        <w:jc w:val="both"/>
        <w:rPr>
          <w:rFonts w:ascii="Times New Roman" w:hAnsi="Times New Roman" w:cs="Aharoni"/>
          <w:color w:val="000000" w:themeColor="text1"/>
          <w:sz w:val="28"/>
          <w:szCs w:val="28"/>
        </w:rPr>
      </w:pPr>
      <w:r w:rsidRPr="003E4F93">
        <w:rPr>
          <w:rFonts w:ascii="Times New Roman" w:hAnsi="Times New Roman" w:cs="Times New Roman"/>
          <w:color w:val="000000" w:themeColor="text1"/>
          <w:sz w:val="28"/>
          <w:szCs w:val="28"/>
        </w:rPr>
        <w:t xml:space="preserve">         - </w:t>
      </w:r>
      <w:r w:rsidR="00087708" w:rsidRPr="003E4F93">
        <w:rPr>
          <w:rFonts w:ascii="Times New Roman" w:hAnsi="Times New Roman" w:cs="Times New Roman"/>
          <w:color w:val="000000" w:themeColor="text1"/>
          <w:sz w:val="28"/>
          <w:szCs w:val="28"/>
        </w:rPr>
        <w:t xml:space="preserve">организация и осуществление </w:t>
      </w:r>
      <w:r w:rsidR="00A97C4D" w:rsidRPr="003E4F93">
        <w:rPr>
          <w:rFonts w:ascii="Times New Roman" w:hAnsi="Times New Roman" w:cs="Times New Roman"/>
          <w:color w:val="000000" w:themeColor="text1"/>
          <w:sz w:val="28"/>
          <w:szCs w:val="28"/>
        </w:rPr>
        <w:t xml:space="preserve">муниципального земельного </w:t>
      </w:r>
      <w:r w:rsidR="00087708" w:rsidRPr="003E4F93">
        <w:rPr>
          <w:rFonts w:ascii="Times New Roman" w:hAnsi="Times New Roman" w:cs="Times New Roman"/>
          <w:color w:val="000000" w:themeColor="text1"/>
          <w:sz w:val="28"/>
          <w:szCs w:val="28"/>
        </w:rPr>
        <w:t>контрол</w:t>
      </w:r>
      <w:r w:rsidR="00A97C4D" w:rsidRPr="003E4F93">
        <w:rPr>
          <w:rFonts w:ascii="Times New Roman" w:hAnsi="Times New Roman" w:cs="Times New Roman"/>
          <w:color w:val="000000" w:themeColor="text1"/>
          <w:sz w:val="28"/>
          <w:szCs w:val="28"/>
        </w:rPr>
        <w:t>я</w:t>
      </w:r>
      <w:r w:rsidR="00E45AF5" w:rsidRPr="003E4F93">
        <w:rPr>
          <w:rFonts w:ascii="Times New Roman" w:hAnsi="Times New Roman" w:cs="Times New Roman"/>
          <w:color w:val="000000" w:themeColor="text1"/>
          <w:sz w:val="28"/>
          <w:szCs w:val="28"/>
        </w:rPr>
        <w:t xml:space="preserve">, </w:t>
      </w:r>
      <w:r w:rsidR="00087708" w:rsidRPr="003E4F93">
        <w:rPr>
          <w:rFonts w:ascii="Times New Roman" w:hAnsi="Times New Roman" w:cs="Times New Roman"/>
          <w:color w:val="000000" w:themeColor="text1"/>
          <w:sz w:val="28"/>
          <w:szCs w:val="28"/>
        </w:rPr>
        <w:t xml:space="preserve"> за соблюдением требований</w:t>
      </w:r>
      <w:r w:rsidRPr="003E4F93">
        <w:rPr>
          <w:rFonts w:ascii="Times New Roman" w:hAnsi="Times New Roman" w:cs="Times New Roman"/>
          <w:sz w:val="28"/>
          <w:szCs w:val="28"/>
        </w:rPr>
        <w:t xml:space="preserve">  законодательства Российской Федерации, законодательства субъекта Российской Федерации, а также принятыми в соответствии с ними нормативными правовыми актами органов местного самоуправления</w:t>
      </w:r>
      <w:r w:rsidR="00E45AF5"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 в отношении расположенных в границах городского округа объектов земельных отношений</w:t>
      </w:r>
      <w:r w:rsidR="00BE4583" w:rsidRPr="003E4F93">
        <w:rPr>
          <w:rFonts w:ascii="Times New Roman" w:hAnsi="Times New Roman" w:cs="Times New Roman"/>
          <w:color w:val="000000" w:themeColor="text1"/>
          <w:sz w:val="28"/>
          <w:szCs w:val="28"/>
        </w:rPr>
        <w:t xml:space="preserve">. </w:t>
      </w:r>
      <w:r w:rsidR="00BE4583" w:rsidRPr="003E4F93">
        <w:rPr>
          <w:rFonts w:ascii="Times New Roman" w:hAnsi="Times New Roman" w:cs="Times New Roman"/>
          <w:color w:val="000000"/>
          <w:sz w:val="28"/>
          <w:szCs w:val="28"/>
        </w:rPr>
        <w:t xml:space="preserve"> </w:t>
      </w:r>
      <w:r w:rsidR="00E45AF5" w:rsidRPr="003E4F93">
        <w:rPr>
          <w:rFonts w:ascii="Times New Roman" w:hAnsi="Times New Roman" w:cs="Times New Roman"/>
          <w:color w:val="000000"/>
          <w:sz w:val="28"/>
          <w:szCs w:val="28"/>
        </w:rPr>
        <w:t>(</w:t>
      </w:r>
      <w:r w:rsidR="00BE4583" w:rsidRPr="003E4F93">
        <w:rPr>
          <w:rFonts w:ascii="Times New Roman" w:hAnsi="Times New Roman" w:cs="Aharoni"/>
          <w:color w:val="000000"/>
          <w:sz w:val="28"/>
          <w:szCs w:val="28"/>
        </w:rPr>
        <w:t xml:space="preserve">Статья 72  Земельного кодекса </w:t>
      </w:r>
      <w:r w:rsidR="00BE4583" w:rsidRPr="003E4F93">
        <w:rPr>
          <w:rFonts w:ascii="Times New Roman" w:hAnsi="Times New Roman" w:cs="Aharoni"/>
          <w:color w:val="000000" w:themeColor="text1"/>
          <w:sz w:val="28"/>
          <w:szCs w:val="28"/>
        </w:rPr>
        <w:t>Российской Федерации</w:t>
      </w:r>
      <w:r w:rsidR="00A97C4D" w:rsidRPr="003E4F93">
        <w:rPr>
          <w:rFonts w:ascii="Times New Roman" w:hAnsi="Times New Roman" w:cs="Aharoni"/>
          <w:color w:val="000000" w:themeColor="text1"/>
          <w:sz w:val="28"/>
          <w:szCs w:val="28"/>
        </w:rPr>
        <w:t>)</w:t>
      </w:r>
      <w:r w:rsidR="005B63F2" w:rsidRPr="003E4F93">
        <w:rPr>
          <w:rFonts w:ascii="Times New Roman" w:hAnsi="Times New Roman" w:cs="Aharoni"/>
          <w:color w:val="000000" w:themeColor="text1"/>
          <w:sz w:val="28"/>
          <w:szCs w:val="28"/>
        </w:rPr>
        <w:t>;</w:t>
      </w:r>
    </w:p>
    <w:p w:rsidR="00452D6F" w:rsidRPr="003E4F93" w:rsidRDefault="00E45AF5" w:rsidP="00E45AF5">
      <w:pPr>
        <w:autoSpaceDE w:val="0"/>
        <w:autoSpaceDN w:val="0"/>
        <w:adjustRightInd w:val="0"/>
        <w:spacing w:after="0" w:line="240" w:lineRule="auto"/>
        <w:jc w:val="both"/>
        <w:rPr>
          <w:rFonts w:ascii="Times New Roman" w:hAnsi="Times New Roman" w:cs="Times New Roman"/>
          <w:sz w:val="28"/>
          <w:szCs w:val="28"/>
        </w:rPr>
      </w:pPr>
      <w:r w:rsidRPr="003E4F93">
        <w:rPr>
          <w:rFonts w:ascii="Times New Roman" w:hAnsi="Times New Roman" w:cs="Times New Roman"/>
          <w:bCs/>
          <w:sz w:val="28"/>
          <w:szCs w:val="28"/>
        </w:rPr>
        <w:t xml:space="preserve">         - </w:t>
      </w:r>
      <w:r w:rsidR="005B63F2" w:rsidRPr="003E4F93">
        <w:rPr>
          <w:rFonts w:ascii="Times New Roman" w:hAnsi="Times New Roman" w:cs="Times New Roman"/>
          <w:bCs/>
          <w:sz w:val="28"/>
          <w:szCs w:val="28"/>
        </w:rPr>
        <w:t>контрол</w:t>
      </w:r>
      <w:r w:rsidRPr="003E4F93">
        <w:rPr>
          <w:rFonts w:ascii="Times New Roman" w:hAnsi="Times New Roman" w:cs="Times New Roman"/>
          <w:bCs/>
          <w:sz w:val="28"/>
          <w:szCs w:val="28"/>
        </w:rPr>
        <w:t>ь</w:t>
      </w:r>
      <w:r w:rsidR="005B63F2" w:rsidRPr="003E4F93">
        <w:rPr>
          <w:rFonts w:ascii="Times New Roman" w:hAnsi="Times New Roman" w:cs="Times New Roman"/>
          <w:bCs/>
          <w:sz w:val="28"/>
          <w:szCs w:val="28"/>
        </w:rPr>
        <w:t xml:space="preserve"> </w:t>
      </w:r>
      <w:r w:rsidRPr="003E4F93">
        <w:rPr>
          <w:rFonts w:ascii="Times New Roman" w:hAnsi="Times New Roman" w:cs="Times New Roman"/>
          <w:sz w:val="28"/>
          <w:szCs w:val="28"/>
        </w:rPr>
        <w:t xml:space="preserve"> выполнения требований НПА по перевозке грунта</w:t>
      </w:r>
      <w:r w:rsidRPr="003E4F93">
        <w:rPr>
          <w:rFonts w:ascii="Times New Roman" w:hAnsi="Times New Roman" w:cs="Times New Roman"/>
          <w:color w:val="000000"/>
          <w:sz w:val="28"/>
          <w:szCs w:val="28"/>
        </w:rPr>
        <w:t xml:space="preserve">, мусор, сыпучих строительных материалов, тары, листвы, спила деревьев транспортными средствами, не покрытыми брезентом или другим материалом, исключающим загрязнение территорий, </w:t>
      </w:r>
      <w:r w:rsidRPr="003E4F93">
        <w:rPr>
          <w:rFonts w:ascii="Times New Roman" w:hAnsi="Times New Roman" w:cs="Times New Roman"/>
          <w:sz w:val="28"/>
          <w:szCs w:val="28"/>
        </w:rPr>
        <w:t xml:space="preserve">за мойкой транспортных средств на улицах, в парках, на набережных и в других, не предназначенных для этого местах; </w:t>
      </w:r>
      <w:proofErr w:type="gramStart"/>
      <w:r w:rsidRPr="003E4F93">
        <w:rPr>
          <w:rFonts w:ascii="Times New Roman" w:hAnsi="Times New Roman" w:cs="Times New Roman"/>
          <w:sz w:val="28"/>
          <w:szCs w:val="28"/>
        </w:rPr>
        <w:t xml:space="preserve">по </w:t>
      </w:r>
      <w:r w:rsidRPr="003E4F93">
        <w:rPr>
          <w:rFonts w:ascii="Times New Roman" w:hAnsi="Times New Roman" w:cs="Times New Roman"/>
          <w:color w:val="000000"/>
          <w:sz w:val="28"/>
          <w:szCs w:val="28"/>
        </w:rPr>
        <w:t>размещению отходов производства и потребления в несанкционированных местах, в том числе на территориях рекреационных зон, а также на территориях водоохранных зон водных объектов и прибрежных защитных полос на территорий городского округа</w:t>
      </w:r>
      <w:proofErr w:type="gramEnd"/>
      <w:r w:rsidRPr="003E4F93">
        <w:rPr>
          <w:rFonts w:ascii="Times New Roman" w:hAnsi="Times New Roman" w:cs="Times New Roman"/>
          <w:color w:val="000000"/>
          <w:sz w:val="28"/>
          <w:szCs w:val="28"/>
        </w:rPr>
        <w:t xml:space="preserve"> Искитим Новосибирской области (ст. 22 </w:t>
      </w:r>
      <w:r w:rsidR="00452D6F" w:rsidRPr="003E4F93">
        <w:rPr>
          <w:rFonts w:ascii="Times New Roman" w:hAnsi="Times New Roman" w:cs="Times New Roman"/>
          <w:bCs/>
          <w:sz w:val="28"/>
          <w:szCs w:val="28"/>
        </w:rPr>
        <w:t xml:space="preserve"> Закон</w:t>
      </w:r>
      <w:r w:rsidRPr="003E4F93">
        <w:rPr>
          <w:rFonts w:ascii="Times New Roman" w:hAnsi="Times New Roman" w:cs="Times New Roman"/>
          <w:bCs/>
          <w:sz w:val="28"/>
          <w:szCs w:val="28"/>
        </w:rPr>
        <w:t>а</w:t>
      </w:r>
      <w:r w:rsidR="00452D6F" w:rsidRPr="003E4F93">
        <w:rPr>
          <w:rFonts w:ascii="Times New Roman" w:hAnsi="Times New Roman" w:cs="Times New Roman"/>
          <w:bCs/>
          <w:sz w:val="28"/>
          <w:szCs w:val="28"/>
        </w:rPr>
        <w:t xml:space="preserve"> Новосибирской области от 14.02.2003 №99-ОЗ «Об административных правонарушениях в Новосибирской области»</w:t>
      </w:r>
      <w:r w:rsidRPr="003E4F93">
        <w:rPr>
          <w:rFonts w:ascii="Times New Roman" w:hAnsi="Times New Roman" w:cs="Times New Roman"/>
          <w:bCs/>
          <w:sz w:val="28"/>
          <w:szCs w:val="28"/>
        </w:rPr>
        <w:t>).</w:t>
      </w:r>
      <w:r w:rsidR="00452D6F" w:rsidRPr="003E4F93">
        <w:rPr>
          <w:rFonts w:ascii="Times New Roman" w:hAnsi="Times New Roman" w:cs="Times New Roman"/>
          <w:bCs/>
          <w:sz w:val="28"/>
          <w:szCs w:val="28"/>
        </w:rPr>
        <w:t xml:space="preserve"> </w:t>
      </w:r>
    </w:p>
    <w:p w:rsidR="00D46C3D" w:rsidRPr="003E4F93" w:rsidRDefault="007153BA" w:rsidP="00914349">
      <w:pPr>
        <w:tabs>
          <w:tab w:val="left" w:pos="567"/>
        </w:tabs>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914349"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 </w:t>
      </w:r>
      <w:r w:rsidR="00D46C3D" w:rsidRPr="003E4F93">
        <w:rPr>
          <w:rFonts w:ascii="Times New Roman" w:hAnsi="Times New Roman" w:cs="Times New Roman"/>
          <w:sz w:val="28"/>
          <w:szCs w:val="28"/>
        </w:rPr>
        <w:t xml:space="preserve">Для выполнения полномочий </w:t>
      </w:r>
      <w:r w:rsidR="00C602A0" w:rsidRPr="003E4F93">
        <w:rPr>
          <w:rFonts w:ascii="Times New Roman" w:hAnsi="Times New Roman" w:cs="Times New Roman"/>
          <w:sz w:val="28"/>
          <w:szCs w:val="28"/>
        </w:rPr>
        <w:t xml:space="preserve"> по</w:t>
      </w:r>
      <w:r w:rsidR="00D46C3D" w:rsidRPr="003E4F93">
        <w:rPr>
          <w:rFonts w:ascii="Times New Roman" w:hAnsi="Times New Roman" w:cs="Times New Roman"/>
          <w:sz w:val="28"/>
          <w:szCs w:val="28"/>
        </w:rPr>
        <w:t xml:space="preserve"> организаци</w:t>
      </w:r>
      <w:r w:rsidR="00C602A0" w:rsidRPr="003E4F93">
        <w:rPr>
          <w:rFonts w:ascii="Times New Roman" w:hAnsi="Times New Roman" w:cs="Times New Roman"/>
          <w:sz w:val="28"/>
          <w:szCs w:val="28"/>
        </w:rPr>
        <w:t>и</w:t>
      </w:r>
      <w:r w:rsidR="00D46C3D" w:rsidRPr="003E4F93">
        <w:rPr>
          <w:rFonts w:ascii="Times New Roman" w:hAnsi="Times New Roman" w:cs="Times New Roman"/>
          <w:sz w:val="28"/>
          <w:szCs w:val="28"/>
        </w:rPr>
        <w:t xml:space="preserve"> мероприятий по охране окружающей среды в границах городского округа </w:t>
      </w:r>
      <w:r w:rsidR="009C33CD" w:rsidRPr="003E4F93">
        <w:rPr>
          <w:rFonts w:ascii="Times New Roman" w:hAnsi="Times New Roman" w:cs="Times New Roman"/>
          <w:sz w:val="28"/>
          <w:szCs w:val="28"/>
        </w:rPr>
        <w:t xml:space="preserve"> утверждена Постановлением администрации г. Искитима  Новосибирской области от </w:t>
      </w:r>
      <w:r w:rsidR="009C33CD" w:rsidRPr="003E4F93">
        <w:rPr>
          <w:rFonts w:ascii="Times New Roman" w:hAnsi="Times New Roman" w:cs="Times New Roman"/>
          <w:sz w:val="28"/>
          <w:szCs w:val="28"/>
        </w:rPr>
        <w:lastRenderedPageBreak/>
        <w:t xml:space="preserve">18.12.2015 №2397 </w:t>
      </w:r>
      <w:r w:rsidR="00D46C3D" w:rsidRPr="003E4F93">
        <w:rPr>
          <w:rFonts w:ascii="Times New Roman" w:hAnsi="Times New Roman" w:cs="Times New Roman"/>
          <w:sz w:val="28"/>
          <w:szCs w:val="28"/>
        </w:rPr>
        <w:t>муниципальная программа «Охрана окружающей среды г. Искитима Новосибирской области на 2016-2020 годы».</w:t>
      </w:r>
    </w:p>
    <w:p w:rsidR="007153BA" w:rsidRPr="003E4F93" w:rsidRDefault="00D46C3D" w:rsidP="00D46C3D">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В рамках муниципальной программ</w:t>
      </w:r>
      <w:r w:rsidR="007A285A" w:rsidRPr="003E4F93">
        <w:rPr>
          <w:rFonts w:ascii="Times New Roman" w:hAnsi="Times New Roman" w:cs="Times New Roman"/>
          <w:sz w:val="28"/>
          <w:szCs w:val="28"/>
        </w:rPr>
        <w:t>ы</w:t>
      </w:r>
      <w:r w:rsidRPr="003E4F93">
        <w:rPr>
          <w:rFonts w:ascii="Times New Roman" w:hAnsi="Times New Roman" w:cs="Times New Roman"/>
          <w:sz w:val="28"/>
          <w:szCs w:val="28"/>
        </w:rPr>
        <w:t xml:space="preserve"> на 201</w:t>
      </w:r>
      <w:r w:rsidR="005B63F2" w:rsidRPr="003E4F93">
        <w:rPr>
          <w:rFonts w:ascii="Times New Roman" w:hAnsi="Times New Roman" w:cs="Times New Roman"/>
          <w:sz w:val="28"/>
          <w:szCs w:val="28"/>
        </w:rPr>
        <w:t>9</w:t>
      </w:r>
      <w:r w:rsidRPr="003E4F93">
        <w:rPr>
          <w:rFonts w:ascii="Times New Roman" w:hAnsi="Times New Roman" w:cs="Times New Roman"/>
          <w:sz w:val="28"/>
          <w:szCs w:val="28"/>
        </w:rPr>
        <w:t xml:space="preserve"> год</w:t>
      </w:r>
      <w:r w:rsidR="007153BA" w:rsidRPr="003E4F93">
        <w:rPr>
          <w:rFonts w:ascii="Times New Roman" w:hAnsi="Times New Roman" w:cs="Times New Roman"/>
          <w:sz w:val="28"/>
          <w:szCs w:val="28"/>
        </w:rPr>
        <w:t xml:space="preserve"> предусмотрены </w:t>
      </w:r>
      <w:r w:rsidR="005B63F2" w:rsidRPr="003E4F93">
        <w:rPr>
          <w:rFonts w:ascii="Times New Roman" w:hAnsi="Times New Roman" w:cs="Times New Roman"/>
          <w:sz w:val="28"/>
          <w:szCs w:val="28"/>
        </w:rPr>
        <w:t xml:space="preserve">следующие </w:t>
      </w:r>
      <w:r w:rsidR="007153BA" w:rsidRPr="003E4F93">
        <w:rPr>
          <w:rFonts w:ascii="Times New Roman" w:hAnsi="Times New Roman" w:cs="Times New Roman"/>
          <w:sz w:val="28"/>
          <w:szCs w:val="28"/>
        </w:rPr>
        <w:t>мероприятия</w:t>
      </w:r>
      <w:r w:rsidR="00A45AC3" w:rsidRPr="003E4F93">
        <w:rPr>
          <w:rFonts w:ascii="Times New Roman" w:hAnsi="Times New Roman" w:cs="Times New Roman"/>
          <w:sz w:val="28"/>
          <w:szCs w:val="28"/>
        </w:rPr>
        <w:t>:</w:t>
      </w:r>
    </w:p>
    <w:p w:rsidR="00D46C3D" w:rsidRPr="003E4F93" w:rsidRDefault="007153BA" w:rsidP="00D46C3D">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1.</w:t>
      </w:r>
      <w:r w:rsidR="00D46C3D" w:rsidRPr="003E4F93">
        <w:rPr>
          <w:rFonts w:ascii="Times New Roman" w:hAnsi="Times New Roman" w:cs="Times New Roman"/>
          <w:sz w:val="28"/>
          <w:szCs w:val="28"/>
        </w:rPr>
        <w:t xml:space="preserve"> </w:t>
      </w:r>
      <w:r w:rsidRPr="003E4F93">
        <w:rPr>
          <w:rFonts w:ascii="Times New Roman" w:hAnsi="Times New Roman" w:cs="Times New Roman"/>
          <w:sz w:val="28"/>
          <w:szCs w:val="28"/>
        </w:rPr>
        <w:t>П</w:t>
      </w:r>
      <w:r w:rsidR="00D46C3D" w:rsidRPr="003E4F93">
        <w:rPr>
          <w:rFonts w:ascii="Times New Roman" w:hAnsi="Times New Roman" w:cs="Times New Roman"/>
          <w:sz w:val="28"/>
          <w:szCs w:val="28"/>
        </w:rPr>
        <w:t xml:space="preserve">о разделу </w:t>
      </w:r>
      <w:r w:rsidR="00D46C3D" w:rsidRPr="003E4F93">
        <w:rPr>
          <w:rFonts w:ascii="Times New Roman" w:hAnsi="Times New Roman" w:cs="Times New Roman"/>
          <w:b/>
          <w:sz w:val="28"/>
          <w:szCs w:val="28"/>
        </w:rPr>
        <w:t>«Охрана атмосферного воздуха»</w:t>
      </w:r>
      <w:r w:rsidRPr="003E4F93">
        <w:rPr>
          <w:rFonts w:ascii="Times New Roman" w:hAnsi="Times New Roman" w:cs="Times New Roman"/>
          <w:sz w:val="28"/>
          <w:szCs w:val="28"/>
        </w:rPr>
        <w:t>:</w:t>
      </w:r>
    </w:p>
    <w:p w:rsidR="007153BA" w:rsidRPr="003E4F93" w:rsidRDefault="007153BA" w:rsidP="00D46C3D">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A45AC3"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  </w:t>
      </w:r>
      <w:r w:rsidR="00F2553D" w:rsidRPr="003E4F93">
        <w:rPr>
          <w:rFonts w:ascii="Times New Roman" w:hAnsi="Times New Roman" w:cs="Times New Roman"/>
          <w:sz w:val="28"/>
          <w:szCs w:val="28"/>
        </w:rPr>
        <w:t xml:space="preserve"> 1.1. По пункту </w:t>
      </w:r>
      <w:r w:rsidR="00A45AC3" w:rsidRPr="003E4F93">
        <w:rPr>
          <w:rFonts w:ascii="Times New Roman" w:hAnsi="Times New Roman" w:cs="Times New Roman"/>
          <w:sz w:val="28"/>
          <w:szCs w:val="28"/>
        </w:rPr>
        <w:t>1.</w:t>
      </w:r>
      <w:r w:rsidR="00313541" w:rsidRPr="003E4F93">
        <w:rPr>
          <w:rFonts w:ascii="Times New Roman" w:hAnsi="Times New Roman" w:cs="Times New Roman"/>
          <w:sz w:val="28"/>
          <w:szCs w:val="28"/>
        </w:rPr>
        <w:t>2</w:t>
      </w:r>
      <w:r w:rsidR="003E4F93">
        <w:rPr>
          <w:rFonts w:ascii="Times New Roman" w:hAnsi="Times New Roman" w:cs="Times New Roman"/>
          <w:sz w:val="28"/>
          <w:szCs w:val="28"/>
        </w:rPr>
        <w:t>.</w:t>
      </w:r>
      <w:r w:rsidR="00A45AC3" w:rsidRPr="003E4F93">
        <w:rPr>
          <w:rFonts w:ascii="Times New Roman" w:hAnsi="Times New Roman" w:cs="Times New Roman"/>
          <w:sz w:val="28"/>
          <w:szCs w:val="28"/>
        </w:rPr>
        <w:t>В</w:t>
      </w:r>
      <w:r w:rsidRPr="003E4F93">
        <w:rPr>
          <w:rFonts w:ascii="Times New Roman" w:hAnsi="Times New Roman" w:cs="Times New Roman"/>
          <w:sz w:val="28"/>
          <w:szCs w:val="28"/>
        </w:rPr>
        <w:t xml:space="preserve">ыполнение работ по обеспечению работоспособности автоматического комплекса нейтрализации неприятных запахов (АКНЗ) (на базе оборудования </w:t>
      </w:r>
      <w:proofErr w:type="spellStart"/>
      <w:r w:rsidRPr="003E4F93">
        <w:rPr>
          <w:rFonts w:ascii="Times New Roman" w:hAnsi="Times New Roman" w:cs="Times New Roman"/>
          <w:sz w:val="28"/>
          <w:szCs w:val="28"/>
        </w:rPr>
        <w:t>Pums</w:t>
      </w:r>
      <w:proofErr w:type="spellEnd"/>
      <w:r w:rsidRPr="003E4F93">
        <w:rPr>
          <w:rFonts w:ascii="Times New Roman" w:hAnsi="Times New Roman" w:cs="Times New Roman"/>
          <w:sz w:val="28"/>
          <w:szCs w:val="28"/>
        </w:rPr>
        <w:t xml:space="preserve"> </w:t>
      </w:r>
      <w:proofErr w:type="spellStart"/>
      <w:r w:rsidRPr="003E4F93">
        <w:rPr>
          <w:rFonts w:ascii="Times New Roman" w:hAnsi="Times New Roman" w:cs="Times New Roman"/>
          <w:sz w:val="28"/>
          <w:szCs w:val="28"/>
        </w:rPr>
        <w:t>Spray</w:t>
      </w:r>
      <w:proofErr w:type="spellEnd"/>
      <w:r w:rsidRPr="003E4F93">
        <w:rPr>
          <w:rFonts w:ascii="Times New Roman" w:hAnsi="Times New Roman" w:cs="Times New Roman"/>
          <w:sz w:val="28"/>
          <w:szCs w:val="28"/>
        </w:rPr>
        <w:t xml:space="preserve"> </w:t>
      </w:r>
      <w:proofErr w:type="spellStart"/>
      <w:r w:rsidRPr="003E4F93">
        <w:rPr>
          <w:rFonts w:ascii="Times New Roman" w:hAnsi="Times New Roman" w:cs="Times New Roman"/>
          <w:sz w:val="28"/>
          <w:szCs w:val="28"/>
        </w:rPr>
        <w:t>System</w:t>
      </w:r>
      <w:proofErr w:type="spellEnd"/>
      <w:r w:rsidRPr="003E4F93">
        <w:rPr>
          <w:rFonts w:ascii="Times New Roman" w:hAnsi="Times New Roman" w:cs="Times New Roman"/>
          <w:sz w:val="28"/>
          <w:szCs w:val="28"/>
        </w:rPr>
        <w:t xml:space="preserve"> типа S-2) на очистных сооружениях ОАО "НЗИВ" с применением препарата "Восток ЭМ-1"</w:t>
      </w:r>
      <w:r w:rsidR="00914349" w:rsidRPr="003E4F93">
        <w:rPr>
          <w:rFonts w:ascii="Times New Roman" w:hAnsi="Times New Roman" w:cs="Times New Roman"/>
          <w:sz w:val="28"/>
          <w:szCs w:val="28"/>
        </w:rPr>
        <w:t>;</w:t>
      </w:r>
    </w:p>
    <w:p w:rsidR="007153BA" w:rsidRPr="003E4F93" w:rsidRDefault="007153BA" w:rsidP="00D46C3D">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F2553D" w:rsidRPr="003E4F93">
        <w:rPr>
          <w:rFonts w:ascii="Times New Roman" w:hAnsi="Times New Roman" w:cs="Times New Roman"/>
          <w:sz w:val="28"/>
          <w:szCs w:val="28"/>
        </w:rPr>
        <w:t xml:space="preserve">1.2. По пункту </w:t>
      </w:r>
      <w:r w:rsidR="00A45AC3" w:rsidRPr="003E4F93">
        <w:rPr>
          <w:rFonts w:ascii="Times New Roman" w:hAnsi="Times New Roman" w:cs="Times New Roman"/>
          <w:sz w:val="28"/>
          <w:szCs w:val="28"/>
        </w:rPr>
        <w:t>1.</w:t>
      </w:r>
      <w:r w:rsidR="00313541" w:rsidRPr="003E4F93">
        <w:rPr>
          <w:rFonts w:ascii="Times New Roman" w:hAnsi="Times New Roman" w:cs="Times New Roman"/>
          <w:sz w:val="28"/>
          <w:szCs w:val="28"/>
        </w:rPr>
        <w:t>3</w:t>
      </w:r>
      <w:r w:rsidR="00A45AC3" w:rsidRPr="003E4F93">
        <w:rPr>
          <w:rFonts w:ascii="Times New Roman" w:hAnsi="Times New Roman" w:cs="Times New Roman"/>
          <w:sz w:val="28"/>
          <w:szCs w:val="28"/>
        </w:rPr>
        <w:t>.</w:t>
      </w:r>
      <w:r w:rsidR="00313541" w:rsidRPr="003E4F93">
        <w:rPr>
          <w:rFonts w:ascii="Times New Roman" w:hAnsi="Times New Roman" w:cs="Times New Roman"/>
          <w:sz w:val="28"/>
          <w:szCs w:val="28"/>
        </w:rPr>
        <w:t>1</w:t>
      </w:r>
      <w:r w:rsidR="00A45AC3" w:rsidRPr="003E4F93">
        <w:rPr>
          <w:rFonts w:ascii="Times New Roman" w:hAnsi="Times New Roman" w:cs="Times New Roman"/>
          <w:sz w:val="28"/>
          <w:szCs w:val="28"/>
        </w:rPr>
        <w:t xml:space="preserve">. </w:t>
      </w:r>
      <w:r w:rsidR="00313541" w:rsidRPr="003E4F93">
        <w:rPr>
          <w:rFonts w:ascii="Times New Roman" w:hAnsi="Times New Roman" w:cs="Times New Roman"/>
          <w:sz w:val="28"/>
          <w:szCs w:val="28"/>
        </w:rPr>
        <w:t xml:space="preserve">Строительство газопровода до котельной очистных сооружений </w:t>
      </w:r>
      <w:r w:rsidR="00F2553D" w:rsidRPr="003E4F93">
        <w:rPr>
          <w:rFonts w:ascii="Times New Roman" w:hAnsi="Times New Roman" w:cs="Times New Roman"/>
          <w:sz w:val="28"/>
          <w:szCs w:val="28"/>
        </w:rPr>
        <w:t xml:space="preserve">                  </w:t>
      </w:r>
      <w:r w:rsidR="00313541" w:rsidRPr="003E4F93">
        <w:rPr>
          <w:rFonts w:ascii="Times New Roman" w:hAnsi="Times New Roman" w:cs="Times New Roman"/>
          <w:sz w:val="28"/>
          <w:szCs w:val="28"/>
        </w:rPr>
        <w:t>АО "НЗИВ"</w:t>
      </w:r>
      <w:r w:rsidR="00914349" w:rsidRPr="003E4F93">
        <w:rPr>
          <w:rFonts w:ascii="Times New Roman" w:hAnsi="Times New Roman" w:cs="Times New Roman"/>
          <w:sz w:val="28"/>
          <w:szCs w:val="28"/>
        </w:rPr>
        <w:t>;</w:t>
      </w:r>
    </w:p>
    <w:p w:rsidR="00313541" w:rsidRPr="003E4F93" w:rsidRDefault="00313541" w:rsidP="00D46C3D">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F2553D" w:rsidRPr="003E4F93">
        <w:rPr>
          <w:rFonts w:ascii="Times New Roman" w:hAnsi="Times New Roman" w:cs="Times New Roman"/>
          <w:sz w:val="28"/>
          <w:szCs w:val="28"/>
        </w:rPr>
        <w:t xml:space="preserve">1.3. По пункту </w:t>
      </w:r>
      <w:r w:rsidRPr="003E4F93">
        <w:rPr>
          <w:rFonts w:ascii="Times New Roman" w:hAnsi="Times New Roman" w:cs="Times New Roman"/>
          <w:sz w:val="28"/>
          <w:szCs w:val="28"/>
        </w:rPr>
        <w:t>1.3.</w:t>
      </w:r>
      <w:r w:rsidR="00BB62D5" w:rsidRPr="003E4F93">
        <w:rPr>
          <w:rFonts w:ascii="Times New Roman" w:hAnsi="Times New Roman" w:cs="Times New Roman"/>
          <w:sz w:val="28"/>
          <w:szCs w:val="28"/>
        </w:rPr>
        <w:t>3</w:t>
      </w:r>
      <w:r w:rsidRPr="003E4F93">
        <w:rPr>
          <w:rFonts w:ascii="Times New Roman" w:hAnsi="Times New Roman" w:cs="Times New Roman"/>
          <w:sz w:val="28"/>
          <w:szCs w:val="28"/>
        </w:rPr>
        <w:t>. Строительство газопровода до котельной  ООО "Прогресс" в Ложок</w:t>
      </w:r>
      <w:r w:rsidR="00914349" w:rsidRPr="003E4F93">
        <w:rPr>
          <w:rFonts w:ascii="Times New Roman" w:hAnsi="Times New Roman" w:cs="Times New Roman"/>
          <w:sz w:val="28"/>
          <w:szCs w:val="28"/>
        </w:rPr>
        <w:t>;</w:t>
      </w:r>
    </w:p>
    <w:p w:rsidR="00D46C3D" w:rsidRPr="003E4F93" w:rsidRDefault="007153BA" w:rsidP="007153BA">
      <w:pPr>
        <w:pStyle w:val="2"/>
        <w:spacing w:line="240" w:lineRule="auto"/>
        <w:ind w:firstLine="0"/>
      </w:pPr>
      <w:r w:rsidRPr="003E4F93">
        <w:t xml:space="preserve">     </w:t>
      </w:r>
      <w:r w:rsidR="00F2553D" w:rsidRPr="003E4F93">
        <w:t xml:space="preserve"> </w:t>
      </w:r>
      <w:r w:rsidRPr="003E4F93">
        <w:t xml:space="preserve">   </w:t>
      </w:r>
      <w:r w:rsidR="00F2553D" w:rsidRPr="003E4F93">
        <w:t xml:space="preserve">1.4. По пункту </w:t>
      </w:r>
      <w:r w:rsidR="00A45AC3" w:rsidRPr="003E4F93">
        <w:t>1.</w:t>
      </w:r>
      <w:r w:rsidR="00313541" w:rsidRPr="003E4F93">
        <w:t>4</w:t>
      </w:r>
      <w:r w:rsidR="00A45AC3" w:rsidRPr="003E4F93">
        <w:t>.</w:t>
      </w:r>
      <w:r w:rsidR="00313541" w:rsidRPr="003E4F93">
        <w:t>2</w:t>
      </w:r>
      <w:r w:rsidR="00A45AC3" w:rsidRPr="003E4F93">
        <w:t>. У</w:t>
      </w:r>
      <w:r w:rsidRPr="003E4F93">
        <w:t>становка 2 ступени очистки (рукавный фильтр) на существующую 1 ступень очистки (батарейный циклон БЦ-99*250)  или замена батарейного циклона БЦ-99*250 на более эффективную установку (источник №0011) колосникового холодильника вращающей печи №6;</w:t>
      </w:r>
    </w:p>
    <w:p w:rsidR="007153BA" w:rsidRPr="003E4F93" w:rsidRDefault="00A45AC3" w:rsidP="007153BA">
      <w:pPr>
        <w:pStyle w:val="2"/>
        <w:spacing w:line="240" w:lineRule="auto"/>
        <w:ind w:firstLine="0"/>
      </w:pPr>
      <w:r w:rsidRPr="003E4F93">
        <w:t xml:space="preserve">         </w:t>
      </w:r>
      <w:r w:rsidR="00F2553D" w:rsidRPr="003E4F93">
        <w:t xml:space="preserve">1.5. По пункту </w:t>
      </w:r>
      <w:r w:rsidRPr="003E4F93">
        <w:t>1.</w:t>
      </w:r>
      <w:r w:rsidR="00147022" w:rsidRPr="003E4F93">
        <w:t>4</w:t>
      </w:r>
      <w:r w:rsidRPr="003E4F93">
        <w:t>.</w:t>
      </w:r>
      <w:r w:rsidR="00313541" w:rsidRPr="003E4F93">
        <w:t>3.</w:t>
      </w:r>
      <w:r w:rsidRPr="003E4F93">
        <w:t xml:space="preserve"> </w:t>
      </w:r>
      <w:r w:rsidR="007153BA" w:rsidRPr="003E4F93">
        <w:t xml:space="preserve"> </w:t>
      </w:r>
      <w:r w:rsidRPr="003E4F93">
        <w:t>У</w:t>
      </w:r>
      <w:r w:rsidR="007153BA" w:rsidRPr="003E4F93">
        <w:t>становка 2 ступени очистки (рукавный фильтр) на существующую 1 ступень очистки (батарейный циклон БЦ-99*250)  или замена батарейного циклона БЦ-99*250 на более эффективный циклон (источник №0014) колосникового холодильника вращающей печи №9.</w:t>
      </w:r>
    </w:p>
    <w:p w:rsidR="00525441" w:rsidRPr="003E4F93" w:rsidRDefault="00525441" w:rsidP="00525441">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914349"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 2. По разделу </w:t>
      </w:r>
      <w:r w:rsidRPr="003E4F93">
        <w:rPr>
          <w:rFonts w:ascii="Times New Roman" w:hAnsi="Times New Roman" w:cs="Times New Roman"/>
          <w:b/>
          <w:sz w:val="28"/>
          <w:szCs w:val="28"/>
        </w:rPr>
        <w:t>«Охрана водной среды»</w:t>
      </w:r>
      <w:r w:rsidRPr="003E4F93">
        <w:rPr>
          <w:rFonts w:ascii="Times New Roman" w:hAnsi="Times New Roman" w:cs="Times New Roman"/>
          <w:sz w:val="28"/>
          <w:szCs w:val="28"/>
        </w:rPr>
        <w:t>:</w:t>
      </w:r>
    </w:p>
    <w:p w:rsidR="00D46C3D" w:rsidRPr="003E4F93" w:rsidRDefault="00A45AC3" w:rsidP="00A45AC3">
      <w:pPr>
        <w:pStyle w:val="2"/>
        <w:spacing w:line="240" w:lineRule="auto"/>
        <w:ind w:firstLine="0"/>
      </w:pPr>
      <w:r w:rsidRPr="003E4F93">
        <w:t xml:space="preserve">      </w:t>
      </w:r>
      <w:r w:rsidR="00914349" w:rsidRPr="003E4F93">
        <w:t xml:space="preserve"> </w:t>
      </w:r>
      <w:r w:rsidRPr="003E4F93">
        <w:t xml:space="preserve"> </w:t>
      </w:r>
      <w:r w:rsidR="00C602A0" w:rsidRPr="003E4F93">
        <w:t xml:space="preserve"> </w:t>
      </w:r>
      <w:r w:rsidRPr="003E4F93">
        <w:t xml:space="preserve"> </w:t>
      </w:r>
      <w:r w:rsidR="00F2553D" w:rsidRPr="003E4F93">
        <w:t xml:space="preserve">2.1. По пункту </w:t>
      </w:r>
      <w:r w:rsidRPr="003E4F93">
        <w:t>2.1. В</w:t>
      </w:r>
      <w:r w:rsidR="00525441" w:rsidRPr="003E4F93">
        <w:t xml:space="preserve">ыполнение работ по расчистке русла р. Бердь протяженностью </w:t>
      </w:r>
      <w:r w:rsidR="00F2553D" w:rsidRPr="003E4F93">
        <w:t xml:space="preserve"> </w:t>
      </w:r>
      <w:r w:rsidR="00A0646D" w:rsidRPr="003E4F93">
        <w:t>500</w:t>
      </w:r>
      <w:r w:rsidR="00525441" w:rsidRPr="003E4F93">
        <w:t xml:space="preserve"> метров (от насыпной дамбы в районе технологического </w:t>
      </w:r>
      <w:r w:rsidR="00642D32" w:rsidRPr="003E4F93">
        <w:t>моста АО «</w:t>
      </w:r>
      <w:r w:rsidR="00525441" w:rsidRPr="003E4F93">
        <w:t>Искитимцемент</w:t>
      </w:r>
      <w:r w:rsidR="00642D32" w:rsidRPr="003E4F93">
        <w:t>»</w:t>
      </w:r>
      <w:r w:rsidR="00525441" w:rsidRPr="003E4F93">
        <w:t xml:space="preserve"> вверх по течению);</w:t>
      </w:r>
    </w:p>
    <w:p w:rsidR="00525441" w:rsidRPr="003E4F93" w:rsidRDefault="00A45AC3" w:rsidP="00A45AC3">
      <w:pPr>
        <w:pStyle w:val="2"/>
        <w:spacing w:line="240" w:lineRule="auto"/>
        <w:ind w:firstLine="0"/>
      </w:pPr>
      <w:r w:rsidRPr="003E4F93">
        <w:t xml:space="preserve">       </w:t>
      </w:r>
      <w:r w:rsidR="00914349" w:rsidRPr="003E4F93">
        <w:t xml:space="preserve"> </w:t>
      </w:r>
      <w:r w:rsidRPr="003E4F93">
        <w:t xml:space="preserve"> </w:t>
      </w:r>
      <w:r w:rsidR="00F2553D" w:rsidRPr="003E4F93">
        <w:t xml:space="preserve">2.2. По пункту </w:t>
      </w:r>
      <w:r w:rsidRPr="003E4F93">
        <w:t>2.2. Вы</w:t>
      </w:r>
      <w:r w:rsidR="00525441" w:rsidRPr="003E4F93">
        <w:t>полнение работ (2 этап) по реконструкции первой очере</w:t>
      </w:r>
      <w:r w:rsidR="00A0646D" w:rsidRPr="003E4F93">
        <w:t>ди очистных сооружений на ОАО «</w:t>
      </w:r>
      <w:r w:rsidR="00525441" w:rsidRPr="003E4F93">
        <w:t>НЗИВ</w:t>
      </w:r>
      <w:r w:rsidR="00A0646D" w:rsidRPr="003E4F93">
        <w:t>»</w:t>
      </w:r>
      <w:r w:rsidR="00525441" w:rsidRPr="003E4F93">
        <w:t xml:space="preserve"> (Реконструкция </w:t>
      </w:r>
      <w:proofErr w:type="spellStart"/>
      <w:r w:rsidR="00525441" w:rsidRPr="003E4F93">
        <w:t>аэроционной</w:t>
      </w:r>
      <w:proofErr w:type="spellEnd"/>
      <w:r w:rsidR="00525441" w:rsidRPr="003E4F93">
        <w:t xml:space="preserve"> системы </w:t>
      </w:r>
      <w:proofErr w:type="spellStart"/>
      <w:r w:rsidR="00525441" w:rsidRPr="003E4F93">
        <w:t>аэротенков</w:t>
      </w:r>
      <w:proofErr w:type="spellEnd"/>
      <w:r w:rsidR="00525441" w:rsidRPr="003E4F93">
        <w:t xml:space="preserve"> №3 и №4</w:t>
      </w:r>
      <w:r w:rsidR="00357561" w:rsidRPr="003E4F93">
        <w:t>)</w:t>
      </w:r>
      <w:r w:rsidR="00525441" w:rsidRPr="003E4F93">
        <w:t>.</w:t>
      </w:r>
      <w:r w:rsidR="00D6485E" w:rsidRPr="003E4F93">
        <w:t xml:space="preserve">  </w:t>
      </w:r>
    </w:p>
    <w:p w:rsidR="00525441" w:rsidRPr="003E4F93" w:rsidRDefault="00525441" w:rsidP="00C602A0">
      <w:pPr>
        <w:pStyle w:val="2"/>
        <w:spacing w:line="240" w:lineRule="auto"/>
        <w:ind w:firstLine="0"/>
      </w:pPr>
      <w:r w:rsidRPr="003E4F93">
        <w:t xml:space="preserve">         </w:t>
      </w:r>
      <w:r w:rsidR="00147022" w:rsidRPr="003E4F93">
        <w:t xml:space="preserve"> </w:t>
      </w:r>
      <w:r w:rsidRPr="003E4F93">
        <w:t xml:space="preserve">3. По разделу </w:t>
      </w:r>
      <w:r w:rsidRPr="003E4F93">
        <w:rPr>
          <w:b/>
        </w:rPr>
        <w:t>«Совершенствование системы обращения с отходами производства и потребления»</w:t>
      </w:r>
      <w:r w:rsidR="00C602A0" w:rsidRPr="003E4F93">
        <w:rPr>
          <w:b/>
        </w:rPr>
        <w:t>:</w:t>
      </w:r>
    </w:p>
    <w:p w:rsidR="00525441" w:rsidRPr="003E4F93" w:rsidRDefault="00A45AC3" w:rsidP="00525441">
      <w:pPr>
        <w:pStyle w:val="2"/>
        <w:spacing w:line="240" w:lineRule="auto"/>
        <w:ind w:firstLine="0"/>
      </w:pPr>
      <w:r w:rsidRPr="003E4F93">
        <w:t xml:space="preserve">         </w:t>
      </w:r>
      <w:r w:rsidR="00914349" w:rsidRPr="003E4F93">
        <w:t xml:space="preserve"> </w:t>
      </w:r>
      <w:r w:rsidR="00F2553D" w:rsidRPr="003E4F93">
        <w:t xml:space="preserve">3.1. По пункту </w:t>
      </w:r>
      <w:r w:rsidRPr="003E4F93">
        <w:t>3.1. У</w:t>
      </w:r>
      <w:r w:rsidR="00525441" w:rsidRPr="003E4F93">
        <w:t>тилизация ртутьсодержащих отходов (лампы ртутные, ртутно-кварцевые, люминесцентные, энергосберегающие, утратившие потребительские свойства), образующихся в бытовом секторе  г. Искитим;</w:t>
      </w:r>
    </w:p>
    <w:p w:rsidR="00525441" w:rsidRPr="003E4F93" w:rsidRDefault="00914349" w:rsidP="00525441">
      <w:pPr>
        <w:pStyle w:val="2"/>
        <w:spacing w:line="240" w:lineRule="auto"/>
        <w:ind w:firstLine="0"/>
      </w:pPr>
      <w:r w:rsidRPr="003E4F93">
        <w:t xml:space="preserve">    </w:t>
      </w:r>
      <w:r w:rsidR="00F2553D" w:rsidRPr="003E4F93">
        <w:t xml:space="preserve">      3.2. По пункту </w:t>
      </w:r>
      <w:r w:rsidR="00A45AC3" w:rsidRPr="003E4F93">
        <w:t xml:space="preserve">3.2. </w:t>
      </w:r>
      <w:r w:rsidR="00525441" w:rsidRPr="003E4F93">
        <w:t xml:space="preserve"> </w:t>
      </w:r>
      <w:r w:rsidR="00A45AC3" w:rsidRPr="003E4F93">
        <w:t>У</w:t>
      </w:r>
      <w:r w:rsidR="00525441" w:rsidRPr="003E4F93">
        <w:t>тилизация ртутьсодержащих отходов (лампы ртутные, ртутно-кварцевые, люминесцентные, энергосберегающие, утратившие потребительские свойства), образующихся в бюджетных организациях города</w:t>
      </w:r>
      <w:r w:rsidR="00CB7125" w:rsidRPr="003E4F93">
        <w:t>;</w:t>
      </w:r>
    </w:p>
    <w:p w:rsidR="00CB7125" w:rsidRPr="003E4F93" w:rsidRDefault="00CB7125" w:rsidP="00525441">
      <w:pPr>
        <w:pStyle w:val="2"/>
        <w:spacing w:line="240" w:lineRule="auto"/>
        <w:ind w:firstLine="0"/>
      </w:pPr>
      <w:r w:rsidRPr="003E4F93">
        <w:t xml:space="preserve">     </w:t>
      </w:r>
      <w:r w:rsidR="00F2553D" w:rsidRPr="003E4F93">
        <w:t xml:space="preserve">      3.3. По пункту </w:t>
      </w:r>
      <w:r w:rsidR="00914349" w:rsidRPr="003E4F93">
        <w:t>3</w:t>
      </w:r>
      <w:r w:rsidR="00A45AC3" w:rsidRPr="003E4F93">
        <w:t>.3.</w:t>
      </w:r>
      <w:r w:rsidR="00C602A0" w:rsidRPr="003E4F93">
        <w:t xml:space="preserve">1.  </w:t>
      </w:r>
      <w:r w:rsidR="00A45AC3" w:rsidRPr="003E4F93">
        <w:t>Л</w:t>
      </w:r>
      <w:r w:rsidRPr="003E4F93">
        <w:t xml:space="preserve">иквидация  </w:t>
      </w:r>
      <w:proofErr w:type="gramStart"/>
      <w:r w:rsidRPr="003E4F93">
        <w:t>объектов несанкционированного  размещения   отходов   производства потребления</w:t>
      </w:r>
      <w:proofErr w:type="gramEnd"/>
      <w:r w:rsidRPr="003E4F93">
        <w:t xml:space="preserve"> на территории городского округа.</w:t>
      </w:r>
    </w:p>
    <w:p w:rsidR="00CB7125" w:rsidRPr="003E4F93" w:rsidRDefault="00CB7125" w:rsidP="00CB7125">
      <w:pPr>
        <w:pStyle w:val="2"/>
        <w:spacing w:line="240" w:lineRule="auto"/>
        <w:ind w:firstLine="0"/>
      </w:pPr>
      <w:r w:rsidRPr="003E4F93">
        <w:t xml:space="preserve">          4. По разделу </w:t>
      </w:r>
      <w:r w:rsidRPr="003E4F93">
        <w:rPr>
          <w:b/>
        </w:rPr>
        <w:t>«Экологическое просвещение населения»</w:t>
      </w:r>
      <w:r w:rsidRPr="003E4F93">
        <w:t>:</w:t>
      </w:r>
    </w:p>
    <w:p w:rsidR="00525441" w:rsidRPr="003E4F93" w:rsidRDefault="00F2553D" w:rsidP="00525441">
      <w:pPr>
        <w:pStyle w:val="2"/>
        <w:spacing w:line="240" w:lineRule="auto"/>
        <w:ind w:firstLine="0"/>
      </w:pPr>
      <w:r w:rsidRPr="003E4F93">
        <w:lastRenderedPageBreak/>
        <w:t xml:space="preserve">          4.1. По пункту </w:t>
      </w:r>
      <w:r w:rsidR="00A45AC3" w:rsidRPr="003E4F93">
        <w:t>4.1.</w:t>
      </w:r>
      <w:r w:rsidR="00C602A0" w:rsidRPr="003E4F93">
        <w:t>1.</w:t>
      </w:r>
      <w:r w:rsidR="00A45AC3" w:rsidRPr="003E4F93">
        <w:t xml:space="preserve"> П</w:t>
      </w:r>
      <w:r w:rsidR="00CB7125" w:rsidRPr="003E4F93">
        <w:t>роведение в городе Всероссийской акции «Дни защиты от экологической опасности». Экологические акции по санитарной очистке</w:t>
      </w:r>
      <w:r w:rsidR="00642D32" w:rsidRPr="003E4F93">
        <w:t xml:space="preserve"> города «С любовью к  городу</w:t>
      </w:r>
      <w:r w:rsidR="007A285A" w:rsidRPr="003E4F93">
        <w:t xml:space="preserve">» </w:t>
      </w:r>
      <w:r w:rsidR="00CB7125" w:rsidRPr="003E4F93">
        <w:t>и др.;</w:t>
      </w:r>
    </w:p>
    <w:p w:rsidR="00CB7125" w:rsidRPr="003E4F93" w:rsidRDefault="00A45AC3" w:rsidP="00525441">
      <w:pPr>
        <w:pStyle w:val="2"/>
        <w:spacing w:line="240" w:lineRule="auto"/>
        <w:ind w:firstLine="0"/>
      </w:pPr>
      <w:r w:rsidRPr="003E4F93">
        <w:t xml:space="preserve">         </w:t>
      </w:r>
      <w:r w:rsidR="00F2553D" w:rsidRPr="003E4F93">
        <w:t xml:space="preserve"> </w:t>
      </w:r>
      <w:r w:rsidRPr="003E4F93">
        <w:t xml:space="preserve"> </w:t>
      </w:r>
      <w:r w:rsidR="00F2553D" w:rsidRPr="003E4F93">
        <w:t xml:space="preserve">4.2. По пункту </w:t>
      </w:r>
      <w:r w:rsidRPr="003E4F93">
        <w:t>4.</w:t>
      </w:r>
      <w:r w:rsidR="00C602A0" w:rsidRPr="003E4F93">
        <w:t>1.</w:t>
      </w:r>
      <w:r w:rsidRPr="003E4F93">
        <w:t xml:space="preserve">2. </w:t>
      </w:r>
      <w:r w:rsidR="00CB7125" w:rsidRPr="003E4F93">
        <w:t xml:space="preserve"> </w:t>
      </w:r>
      <w:r w:rsidRPr="003E4F93">
        <w:t>О</w:t>
      </w:r>
      <w:r w:rsidR="00CB7125" w:rsidRPr="003E4F93">
        <w:t>рганизация и проведение</w:t>
      </w:r>
      <w:r w:rsidR="00642D32" w:rsidRPr="003E4F93">
        <w:t xml:space="preserve"> городской экологической акции «</w:t>
      </w:r>
      <w:r w:rsidR="00CB7125" w:rsidRPr="003E4F93">
        <w:t>Чистый берег</w:t>
      </w:r>
      <w:r w:rsidR="00642D32" w:rsidRPr="003E4F93">
        <w:t>»</w:t>
      </w:r>
      <w:r w:rsidR="00CB7125" w:rsidRPr="003E4F93">
        <w:t xml:space="preserve">; </w:t>
      </w:r>
    </w:p>
    <w:p w:rsidR="00525441" w:rsidRPr="003E4F93" w:rsidRDefault="00CB7125" w:rsidP="00525441">
      <w:pPr>
        <w:pStyle w:val="2"/>
        <w:spacing w:line="240" w:lineRule="auto"/>
        <w:ind w:firstLine="0"/>
      </w:pPr>
      <w:r w:rsidRPr="003E4F93">
        <w:t xml:space="preserve">           </w:t>
      </w:r>
      <w:r w:rsidR="00F2553D" w:rsidRPr="003E4F93">
        <w:t xml:space="preserve">4.3. По пункту </w:t>
      </w:r>
      <w:r w:rsidR="00A45AC3" w:rsidRPr="003E4F93">
        <w:t>4.</w:t>
      </w:r>
      <w:r w:rsidR="00C602A0" w:rsidRPr="003E4F93">
        <w:t>2</w:t>
      </w:r>
      <w:r w:rsidR="00A45AC3" w:rsidRPr="003E4F93">
        <w:t>.</w:t>
      </w:r>
      <w:r w:rsidR="00C602A0" w:rsidRPr="003E4F93">
        <w:t>1.</w:t>
      </w:r>
      <w:r w:rsidR="00A45AC3" w:rsidRPr="003E4F93">
        <w:t xml:space="preserve"> </w:t>
      </w:r>
      <w:r w:rsidR="00C602A0" w:rsidRPr="003E4F93">
        <w:t>П</w:t>
      </w:r>
      <w:r w:rsidRPr="003E4F93">
        <w:t>одготовка, издание и распространение информационных бюллетеней, докладов, учебных и методических пособий и других материалов экологического содержания;</w:t>
      </w:r>
    </w:p>
    <w:p w:rsidR="00C602A0" w:rsidRPr="003E4F93" w:rsidRDefault="00A45AC3" w:rsidP="00C602A0">
      <w:pPr>
        <w:autoSpaceDE w:val="0"/>
        <w:autoSpaceDN w:val="0"/>
        <w:adjustRightInd w:val="0"/>
        <w:spacing w:after="0" w:line="240" w:lineRule="auto"/>
        <w:jc w:val="both"/>
        <w:rPr>
          <w:rFonts w:ascii="Times New Roman" w:hAnsi="Times New Roman" w:cs="Times New Roman"/>
          <w:b/>
          <w:sz w:val="28"/>
          <w:szCs w:val="28"/>
        </w:rPr>
      </w:pPr>
      <w:r w:rsidRPr="003E4F93">
        <w:rPr>
          <w:sz w:val="28"/>
          <w:szCs w:val="28"/>
        </w:rPr>
        <w:t xml:space="preserve">         </w:t>
      </w:r>
      <w:r w:rsidR="00C602A0" w:rsidRPr="003E4F93">
        <w:rPr>
          <w:sz w:val="28"/>
          <w:szCs w:val="28"/>
        </w:rPr>
        <w:t xml:space="preserve">  </w:t>
      </w:r>
      <w:r w:rsidRPr="003E4F93">
        <w:rPr>
          <w:sz w:val="28"/>
          <w:szCs w:val="28"/>
        </w:rPr>
        <w:t xml:space="preserve">   </w:t>
      </w:r>
      <w:r w:rsidR="00C602A0" w:rsidRPr="003E4F93">
        <w:rPr>
          <w:rFonts w:ascii="Times New Roman" w:hAnsi="Times New Roman" w:cs="Times New Roman"/>
          <w:sz w:val="28"/>
          <w:szCs w:val="28"/>
        </w:rPr>
        <w:t xml:space="preserve">5. По разделу </w:t>
      </w:r>
      <w:r w:rsidR="00C602A0" w:rsidRPr="003E4F93">
        <w:rPr>
          <w:rFonts w:ascii="Times New Roman" w:hAnsi="Times New Roman" w:cs="Times New Roman"/>
          <w:b/>
          <w:sz w:val="28"/>
          <w:szCs w:val="28"/>
        </w:rPr>
        <w:t>«Обеспечение системы управления охраной окружающей среды в городе»:</w:t>
      </w:r>
    </w:p>
    <w:p w:rsidR="00E91212" w:rsidRPr="003E4F93" w:rsidRDefault="00C602A0" w:rsidP="003E4F93">
      <w:pPr>
        <w:pStyle w:val="2"/>
        <w:spacing w:line="240" w:lineRule="auto"/>
        <w:ind w:firstLine="0"/>
      </w:pPr>
      <w:r w:rsidRPr="003E4F93">
        <w:t xml:space="preserve">          </w:t>
      </w:r>
      <w:r w:rsidR="00F2553D" w:rsidRPr="003E4F93">
        <w:t xml:space="preserve">5.1. По пункту </w:t>
      </w:r>
      <w:r w:rsidRPr="003E4F93">
        <w:t>5</w:t>
      </w:r>
      <w:r w:rsidR="00A45AC3" w:rsidRPr="003E4F93">
        <w:t>.</w:t>
      </w:r>
      <w:r w:rsidRPr="003E4F93">
        <w:t>2</w:t>
      </w:r>
      <w:r w:rsidR="00A45AC3" w:rsidRPr="003E4F93">
        <w:t>. С</w:t>
      </w:r>
      <w:r w:rsidR="00CB7125" w:rsidRPr="003E4F93">
        <w:t>оздание и обеспечение автоматизированного учета всех видов природопользователей, в т</w:t>
      </w:r>
      <w:r w:rsidR="00A45AC3" w:rsidRPr="003E4F93">
        <w:t xml:space="preserve">ом </w:t>
      </w:r>
      <w:r w:rsidR="00CB7125" w:rsidRPr="003E4F93">
        <w:t>ч</w:t>
      </w:r>
      <w:r w:rsidR="00A45AC3" w:rsidRPr="003E4F93">
        <w:t>исле</w:t>
      </w:r>
      <w:r w:rsidR="00CB7125" w:rsidRPr="003E4F93">
        <w:t xml:space="preserve"> совершенствование програм</w:t>
      </w:r>
      <w:r w:rsidR="007A285A" w:rsidRPr="003E4F93">
        <w:t>м</w:t>
      </w:r>
      <w:r w:rsidR="00CB7125" w:rsidRPr="003E4F93">
        <w:t>но-технического обеспечения и сопровождения, ведения автоматизированных баз данных по вопросам управления природопользованием, охраной окружающей среды, земельного контроля, квалификационная подготовка (обучение)</w:t>
      </w:r>
      <w:r w:rsidR="00A45AC3" w:rsidRPr="003E4F93">
        <w:t>.</w:t>
      </w:r>
    </w:p>
    <w:p w:rsidR="006A16EE" w:rsidRPr="003E4F93" w:rsidRDefault="003E4F93" w:rsidP="00E91212">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E91212" w:rsidRPr="003E4F93">
        <w:rPr>
          <w:rFonts w:ascii="Times New Roman" w:hAnsi="Times New Roman" w:cs="Times New Roman"/>
          <w:bCs/>
          <w:sz w:val="28"/>
          <w:szCs w:val="28"/>
        </w:rPr>
        <w:t xml:space="preserve">   </w:t>
      </w:r>
      <w:r w:rsidR="00D20F8F" w:rsidRPr="003E4F93">
        <w:rPr>
          <w:rFonts w:ascii="Times New Roman" w:hAnsi="Times New Roman" w:cs="Times New Roman"/>
          <w:bCs/>
          <w:sz w:val="28"/>
          <w:szCs w:val="28"/>
        </w:rPr>
        <w:t>Объем ф</w:t>
      </w:r>
      <w:r w:rsidR="006A16EE" w:rsidRPr="003E4F93">
        <w:rPr>
          <w:rFonts w:ascii="Times New Roman" w:hAnsi="Times New Roman" w:cs="Times New Roman"/>
          <w:bCs/>
          <w:sz w:val="28"/>
          <w:szCs w:val="28"/>
        </w:rPr>
        <w:t>инансирования природоохранных мероприятий</w:t>
      </w:r>
      <w:r w:rsidR="00D20F8F" w:rsidRPr="003E4F93">
        <w:rPr>
          <w:rFonts w:ascii="Times New Roman" w:hAnsi="Times New Roman" w:cs="Times New Roman"/>
          <w:bCs/>
          <w:sz w:val="28"/>
          <w:szCs w:val="28"/>
        </w:rPr>
        <w:t xml:space="preserve"> в 2019 году (</w:t>
      </w:r>
      <w:proofErr w:type="gramStart"/>
      <w:r w:rsidR="00D20F8F" w:rsidRPr="003E4F93">
        <w:rPr>
          <w:rFonts w:ascii="Times New Roman" w:hAnsi="Times New Roman" w:cs="Times New Roman"/>
          <w:bCs/>
          <w:sz w:val="28"/>
          <w:szCs w:val="28"/>
        </w:rPr>
        <w:t>ожидаемое</w:t>
      </w:r>
      <w:proofErr w:type="gramEnd"/>
      <w:r w:rsidR="00D20F8F" w:rsidRPr="003E4F93">
        <w:rPr>
          <w:rFonts w:ascii="Times New Roman" w:hAnsi="Times New Roman" w:cs="Times New Roman"/>
          <w:bCs/>
          <w:sz w:val="28"/>
          <w:szCs w:val="28"/>
        </w:rPr>
        <w:t>) составит всего</w:t>
      </w:r>
      <w:r w:rsidR="00E91212" w:rsidRPr="003E4F93">
        <w:rPr>
          <w:rFonts w:ascii="Times New Roman" w:hAnsi="Times New Roman" w:cs="Times New Roman"/>
          <w:bCs/>
          <w:sz w:val="28"/>
          <w:szCs w:val="28"/>
        </w:rPr>
        <w:t xml:space="preserve"> 163,</w:t>
      </w:r>
      <w:r w:rsidR="00A0646D" w:rsidRPr="003E4F93">
        <w:rPr>
          <w:rFonts w:ascii="Times New Roman" w:hAnsi="Times New Roman" w:cs="Times New Roman"/>
          <w:bCs/>
          <w:sz w:val="28"/>
          <w:szCs w:val="28"/>
        </w:rPr>
        <w:t>316124</w:t>
      </w:r>
      <w:r w:rsidR="00E91212" w:rsidRPr="003E4F93">
        <w:rPr>
          <w:rFonts w:ascii="Times New Roman" w:hAnsi="Times New Roman" w:cs="Times New Roman"/>
          <w:bCs/>
          <w:sz w:val="28"/>
          <w:szCs w:val="28"/>
        </w:rPr>
        <w:t xml:space="preserve"> млн. руб., из них из местного бюджета </w:t>
      </w:r>
      <w:r w:rsidR="00A0646D" w:rsidRPr="003E4F93">
        <w:rPr>
          <w:rFonts w:ascii="Times New Roman" w:hAnsi="Times New Roman" w:cs="Times New Roman"/>
          <w:bCs/>
          <w:sz w:val="28"/>
          <w:szCs w:val="28"/>
        </w:rPr>
        <w:t>1</w:t>
      </w:r>
      <w:r w:rsidR="00E91212" w:rsidRPr="003E4F93">
        <w:rPr>
          <w:rFonts w:ascii="Times New Roman" w:hAnsi="Times New Roman" w:cs="Times New Roman"/>
          <w:bCs/>
          <w:sz w:val="28"/>
          <w:szCs w:val="28"/>
        </w:rPr>
        <w:t>,</w:t>
      </w:r>
      <w:r w:rsidR="00A0646D" w:rsidRPr="003E4F93">
        <w:rPr>
          <w:rFonts w:ascii="Times New Roman" w:hAnsi="Times New Roman" w:cs="Times New Roman"/>
          <w:bCs/>
          <w:sz w:val="28"/>
          <w:szCs w:val="28"/>
        </w:rPr>
        <w:t>782124</w:t>
      </w:r>
      <w:r w:rsidR="00E91212" w:rsidRPr="003E4F93">
        <w:rPr>
          <w:rFonts w:ascii="Times New Roman" w:hAnsi="Times New Roman" w:cs="Times New Roman"/>
          <w:bCs/>
          <w:sz w:val="28"/>
          <w:szCs w:val="28"/>
        </w:rPr>
        <w:t xml:space="preserve"> млн. руб. и из внебюджетных источников 16</w:t>
      </w:r>
      <w:r w:rsidR="00A0646D" w:rsidRPr="003E4F93">
        <w:rPr>
          <w:rFonts w:ascii="Times New Roman" w:hAnsi="Times New Roman" w:cs="Times New Roman"/>
          <w:bCs/>
          <w:sz w:val="28"/>
          <w:szCs w:val="28"/>
        </w:rPr>
        <w:t>1</w:t>
      </w:r>
      <w:r w:rsidR="00E91212" w:rsidRPr="003E4F93">
        <w:rPr>
          <w:rFonts w:ascii="Times New Roman" w:hAnsi="Times New Roman" w:cs="Times New Roman"/>
          <w:bCs/>
          <w:sz w:val="28"/>
          <w:szCs w:val="28"/>
        </w:rPr>
        <w:t>,</w:t>
      </w:r>
      <w:r w:rsidR="00A0646D" w:rsidRPr="003E4F93">
        <w:rPr>
          <w:rFonts w:ascii="Times New Roman" w:hAnsi="Times New Roman" w:cs="Times New Roman"/>
          <w:bCs/>
          <w:sz w:val="28"/>
          <w:szCs w:val="28"/>
        </w:rPr>
        <w:t>534</w:t>
      </w:r>
      <w:r w:rsidR="00E91212" w:rsidRPr="003E4F93">
        <w:rPr>
          <w:rFonts w:ascii="Times New Roman" w:hAnsi="Times New Roman" w:cs="Times New Roman"/>
          <w:bCs/>
          <w:sz w:val="28"/>
          <w:szCs w:val="28"/>
        </w:rPr>
        <w:t xml:space="preserve"> млн. руб.</w:t>
      </w:r>
    </w:p>
    <w:p w:rsidR="00A45AC3" w:rsidRPr="003E4F93" w:rsidRDefault="004D0081" w:rsidP="007A285A">
      <w:pPr>
        <w:pStyle w:val="2"/>
        <w:spacing w:line="240" w:lineRule="auto"/>
        <w:jc w:val="center"/>
        <w:rPr>
          <w:b/>
        </w:rPr>
      </w:pPr>
      <w:r w:rsidRPr="003E4F93">
        <w:rPr>
          <w:b/>
        </w:rPr>
        <w:t>1.</w:t>
      </w:r>
      <w:r w:rsidR="00A45AC3" w:rsidRPr="003E4F93">
        <w:rPr>
          <w:b/>
        </w:rPr>
        <w:t>Выполнение мероприятий по муниципальной программе</w:t>
      </w:r>
    </w:p>
    <w:p w:rsidR="00B046BB" w:rsidRPr="003E4F93" w:rsidRDefault="003E4F93" w:rsidP="00B046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D0081" w:rsidRPr="003E4F93">
        <w:rPr>
          <w:rFonts w:ascii="Times New Roman" w:hAnsi="Times New Roman" w:cs="Times New Roman"/>
          <w:sz w:val="28"/>
          <w:szCs w:val="28"/>
        </w:rPr>
        <w:t xml:space="preserve"> </w:t>
      </w:r>
      <w:r w:rsidR="00B046BB" w:rsidRPr="003E4F93">
        <w:rPr>
          <w:rFonts w:ascii="Times New Roman" w:hAnsi="Times New Roman" w:cs="Times New Roman"/>
          <w:sz w:val="28"/>
          <w:szCs w:val="28"/>
        </w:rPr>
        <w:t>1. По разделу «Охрана атмосферного воздуха»:</w:t>
      </w:r>
    </w:p>
    <w:p w:rsidR="004337F8" w:rsidRPr="003E4F93" w:rsidRDefault="00F2553D" w:rsidP="004337F8">
      <w:pPr>
        <w:pStyle w:val="2"/>
        <w:spacing w:line="240" w:lineRule="auto"/>
      </w:pPr>
      <w:r w:rsidRPr="003E4F93">
        <w:t xml:space="preserve">1.1. По пункту </w:t>
      </w:r>
      <w:r w:rsidR="004337F8" w:rsidRPr="003E4F93">
        <w:t>1.</w:t>
      </w:r>
      <w:r w:rsidR="009D216C" w:rsidRPr="003E4F93">
        <w:t>2</w:t>
      </w:r>
      <w:r w:rsidR="004337F8" w:rsidRPr="003E4F93">
        <w:t>.Выполнение работ по обеспечению работоспособности комплекса нейтрализации неприятных запахов на ОС АО «НЗИВ». Плановый объем финансирования</w:t>
      </w:r>
      <w:r w:rsidR="00147022" w:rsidRPr="003E4F93">
        <w:t xml:space="preserve"> из внебюджетных средств</w:t>
      </w:r>
      <w:r w:rsidR="004337F8" w:rsidRPr="003E4F93">
        <w:t xml:space="preserve"> 2,38125 млн. руб. Ожидаемое финансирование</w:t>
      </w:r>
      <w:r w:rsidR="00147022" w:rsidRPr="003E4F93">
        <w:t xml:space="preserve"> из внебюджетных средств</w:t>
      </w:r>
      <w:r w:rsidR="004337F8" w:rsidRPr="003E4F93">
        <w:t xml:space="preserve"> </w:t>
      </w:r>
      <w:r w:rsidR="006C4FF8" w:rsidRPr="003E4F93">
        <w:t>–</w:t>
      </w:r>
      <w:r w:rsidR="00B237B3" w:rsidRPr="003E4F93">
        <w:t xml:space="preserve"> </w:t>
      </w:r>
      <w:r w:rsidR="006C4FF8" w:rsidRPr="003E4F93">
        <w:t>391 тыс. руб. (в 2018 г.-</w:t>
      </w:r>
      <w:r w:rsidR="00B237B3" w:rsidRPr="003E4F93">
        <w:t xml:space="preserve">232 </w:t>
      </w:r>
      <w:r w:rsidR="004337F8" w:rsidRPr="003E4F93">
        <w:t>тыс. руб</w:t>
      </w:r>
      <w:r w:rsidR="006C4FF8" w:rsidRPr="003E4F93">
        <w:t>.)</w:t>
      </w:r>
      <w:r w:rsidR="004337F8" w:rsidRPr="003E4F93">
        <w:t xml:space="preserve">. Эффективность мероприятия </w:t>
      </w:r>
      <w:r w:rsidR="00B237B3" w:rsidRPr="003E4F93">
        <w:t>–</w:t>
      </w:r>
      <w:r w:rsidR="004337F8" w:rsidRPr="003E4F93">
        <w:t xml:space="preserve"> </w:t>
      </w:r>
      <w:r w:rsidR="00B237B3" w:rsidRPr="003E4F93">
        <w:t xml:space="preserve">улучшение </w:t>
      </w:r>
      <w:r w:rsidR="004337F8" w:rsidRPr="003E4F93">
        <w:t xml:space="preserve"> качества атмосферного воздуха</w:t>
      </w:r>
      <w:r w:rsidR="00B237B3" w:rsidRPr="003E4F93">
        <w:t xml:space="preserve"> по дурно пахнущим веществам</w:t>
      </w:r>
      <w:r w:rsidR="004337F8" w:rsidRPr="003E4F93">
        <w:t xml:space="preserve"> в жилом секторе м-на </w:t>
      </w:r>
      <w:proofErr w:type="gramStart"/>
      <w:r w:rsidR="004337F8" w:rsidRPr="003E4F93">
        <w:t>Северный</w:t>
      </w:r>
      <w:proofErr w:type="gramEnd"/>
      <w:r w:rsidR="004337F8" w:rsidRPr="003E4F93">
        <w:t>.</w:t>
      </w:r>
    </w:p>
    <w:p w:rsidR="004337F8" w:rsidRPr="003E4F93" w:rsidRDefault="009D216C" w:rsidP="009D216C">
      <w:pPr>
        <w:spacing w:after="0" w:line="240" w:lineRule="auto"/>
        <w:jc w:val="both"/>
        <w:rPr>
          <w:rFonts w:ascii="Times New Roman" w:hAnsi="Times New Roman" w:cs="Times New Roman"/>
          <w:sz w:val="28"/>
          <w:szCs w:val="28"/>
        </w:rPr>
      </w:pPr>
      <w:r w:rsidRPr="003E4F93">
        <w:rPr>
          <w:b/>
          <w:sz w:val="28"/>
          <w:szCs w:val="28"/>
        </w:rPr>
        <w:t xml:space="preserve">           </w:t>
      </w:r>
      <w:r w:rsidR="00F2553D" w:rsidRPr="003E4F93">
        <w:rPr>
          <w:rFonts w:ascii="Times New Roman" w:hAnsi="Times New Roman" w:cs="Times New Roman"/>
          <w:sz w:val="28"/>
          <w:szCs w:val="28"/>
        </w:rPr>
        <w:t xml:space="preserve">1.2. По пункту </w:t>
      </w:r>
      <w:r w:rsidRPr="003E4F93">
        <w:rPr>
          <w:rFonts w:ascii="Times New Roman" w:hAnsi="Times New Roman" w:cs="Times New Roman"/>
          <w:sz w:val="28"/>
          <w:szCs w:val="28"/>
        </w:rPr>
        <w:t>1.3.</w:t>
      </w:r>
      <w:r w:rsidR="00C513D4" w:rsidRPr="003E4F93">
        <w:rPr>
          <w:rFonts w:ascii="Times New Roman" w:hAnsi="Times New Roman" w:cs="Times New Roman"/>
          <w:sz w:val="28"/>
          <w:szCs w:val="28"/>
        </w:rPr>
        <w:t>1</w:t>
      </w:r>
      <w:r w:rsidRPr="003E4F93">
        <w:rPr>
          <w:rFonts w:ascii="Times New Roman" w:hAnsi="Times New Roman" w:cs="Times New Roman"/>
          <w:sz w:val="28"/>
          <w:szCs w:val="28"/>
        </w:rPr>
        <w:t>.</w:t>
      </w:r>
      <w:r w:rsidRPr="003E4F93">
        <w:rPr>
          <w:sz w:val="28"/>
          <w:szCs w:val="28"/>
        </w:rPr>
        <w:t xml:space="preserve"> </w:t>
      </w:r>
      <w:r w:rsidRPr="003E4F93">
        <w:rPr>
          <w:rFonts w:ascii="Times New Roman" w:hAnsi="Times New Roman" w:cs="Times New Roman"/>
          <w:sz w:val="28"/>
          <w:szCs w:val="28"/>
        </w:rPr>
        <w:t xml:space="preserve">Строительство газопровода до котельной очистных сооружений </w:t>
      </w:r>
      <w:r w:rsidR="00F2553D"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АО «НЗИВ». </w:t>
      </w:r>
      <w:r w:rsidR="004337F8" w:rsidRPr="003E4F93">
        <w:rPr>
          <w:rFonts w:ascii="Times New Roman" w:hAnsi="Times New Roman" w:cs="Times New Roman"/>
          <w:sz w:val="28"/>
          <w:szCs w:val="28"/>
        </w:rPr>
        <w:t xml:space="preserve">Плановый объем финансирования </w:t>
      </w:r>
      <w:r w:rsidRPr="003E4F93">
        <w:rPr>
          <w:rFonts w:ascii="Times New Roman" w:hAnsi="Times New Roman" w:cs="Times New Roman"/>
          <w:sz w:val="28"/>
          <w:szCs w:val="28"/>
        </w:rPr>
        <w:t>1080</w:t>
      </w:r>
      <w:r w:rsidR="004337F8" w:rsidRPr="003E4F93">
        <w:rPr>
          <w:rFonts w:ascii="Times New Roman" w:hAnsi="Times New Roman" w:cs="Times New Roman"/>
          <w:sz w:val="28"/>
          <w:szCs w:val="28"/>
        </w:rPr>
        <w:t xml:space="preserve"> тыс. руб. Мероприятия не выполнены</w:t>
      </w:r>
      <w:r w:rsidRPr="003E4F93">
        <w:rPr>
          <w:rFonts w:ascii="Times New Roman" w:hAnsi="Times New Roman" w:cs="Times New Roman"/>
          <w:sz w:val="28"/>
          <w:szCs w:val="28"/>
        </w:rPr>
        <w:t xml:space="preserve"> по причине проведении мероприятий по передачи объекта</w:t>
      </w:r>
      <w:r w:rsidR="004337F8" w:rsidRPr="003E4F93">
        <w:rPr>
          <w:rFonts w:ascii="Times New Roman" w:hAnsi="Times New Roman" w:cs="Times New Roman"/>
          <w:sz w:val="28"/>
          <w:szCs w:val="28"/>
        </w:rPr>
        <w:t>.</w:t>
      </w:r>
    </w:p>
    <w:p w:rsidR="009D216C" w:rsidRPr="003E4F93" w:rsidRDefault="009D216C" w:rsidP="009D216C">
      <w:pPr>
        <w:spacing w:after="0" w:line="240" w:lineRule="auto"/>
        <w:jc w:val="both"/>
        <w:rPr>
          <w:rFonts w:ascii="Times New Roman" w:hAnsi="Times New Roman" w:cs="Times New Roman"/>
          <w:color w:val="000000" w:themeColor="text1"/>
          <w:sz w:val="28"/>
          <w:szCs w:val="28"/>
        </w:rPr>
      </w:pPr>
      <w:r w:rsidRPr="003E4F93">
        <w:rPr>
          <w:b/>
          <w:sz w:val="28"/>
          <w:szCs w:val="28"/>
        </w:rPr>
        <w:t xml:space="preserve">          </w:t>
      </w:r>
      <w:r w:rsidR="00F2553D" w:rsidRPr="003E4F93">
        <w:rPr>
          <w:rFonts w:ascii="Times New Roman" w:hAnsi="Times New Roman" w:cs="Times New Roman"/>
          <w:sz w:val="28"/>
          <w:szCs w:val="28"/>
        </w:rPr>
        <w:t xml:space="preserve">1.3. По пункту </w:t>
      </w:r>
      <w:r w:rsidRPr="003E4F93">
        <w:rPr>
          <w:rFonts w:ascii="Times New Roman" w:hAnsi="Times New Roman" w:cs="Times New Roman"/>
          <w:sz w:val="28"/>
          <w:szCs w:val="28"/>
        </w:rPr>
        <w:t>1.3.3.</w:t>
      </w:r>
      <w:r w:rsidRPr="003E4F93">
        <w:rPr>
          <w:sz w:val="28"/>
          <w:szCs w:val="28"/>
        </w:rPr>
        <w:t xml:space="preserve"> </w:t>
      </w:r>
      <w:r w:rsidRPr="003E4F93">
        <w:rPr>
          <w:rFonts w:ascii="Times New Roman" w:hAnsi="Times New Roman" w:cs="Times New Roman"/>
          <w:sz w:val="28"/>
          <w:szCs w:val="28"/>
        </w:rPr>
        <w:t xml:space="preserve">Строительство газопровода до котельной ООО «Прогресс». </w:t>
      </w:r>
      <w:r w:rsidRPr="003E4F93">
        <w:rPr>
          <w:rFonts w:ascii="Times New Roman" w:hAnsi="Times New Roman" w:cs="Times New Roman"/>
          <w:color w:val="000000" w:themeColor="text1"/>
          <w:sz w:val="28"/>
          <w:szCs w:val="28"/>
        </w:rPr>
        <w:t xml:space="preserve">Плановый объем финансирования </w:t>
      </w:r>
      <w:r w:rsidR="00CF787A" w:rsidRPr="003E4F93">
        <w:rPr>
          <w:rFonts w:ascii="Times New Roman" w:hAnsi="Times New Roman" w:cs="Times New Roman"/>
          <w:color w:val="000000" w:themeColor="text1"/>
          <w:sz w:val="28"/>
          <w:szCs w:val="28"/>
        </w:rPr>
        <w:t>2250</w:t>
      </w:r>
      <w:r w:rsidRPr="003E4F93">
        <w:rPr>
          <w:rFonts w:ascii="Times New Roman" w:hAnsi="Times New Roman" w:cs="Times New Roman"/>
          <w:color w:val="000000" w:themeColor="text1"/>
          <w:sz w:val="28"/>
          <w:szCs w:val="28"/>
        </w:rPr>
        <w:t>0 тыс. руб.</w:t>
      </w:r>
      <w:r w:rsidRPr="003E4F93">
        <w:rPr>
          <w:rFonts w:ascii="Times New Roman" w:hAnsi="Times New Roman" w:cs="Times New Roman"/>
          <w:color w:val="FF0000"/>
          <w:sz w:val="28"/>
          <w:szCs w:val="28"/>
        </w:rPr>
        <w:t xml:space="preserve"> </w:t>
      </w:r>
      <w:r w:rsidRPr="003E4F93">
        <w:rPr>
          <w:rFonts w:ascii="Times New Roman" w:hAnsi="Times New Roman" w:cs="Times New Roman"/>
          <w:color w:val="000000" w:themeColor="text1"/>
          <w:sz w:val="28"/>
          <w:szCs w:val="28"/>
        </w:rPr>
        <w:t xml:space="preserve">Мероприятия не </w:t>
      </w:r>
      <w:proofErr w:type="gramStart"/>
      <w:r w:rsidRPr="003E4F93">
        <w:rPr>
          <w:rFonts w:ascii="Times New Roman" w:hAnsi="Times New Roman" w:cs="Times New Roman"/>
          <w:color w:val="000000" w:themeColor="text1"/>
          <w:sz w:val="28"/>
          <w:szCs w:val="28"/>
        </w:rPr>
        <w:t>выполнены</w:t>
      </w:r>
      <w:r w:rsidR="00D20F8F" w:rsidRPr="003E4F93">
        <w:rPr>
          <w:rFonts w:ascii="Times New Roman" w:hAnsi="Times New Roman" w:cs="Times New Roman"/>
          <w:color w:val="000000" w:themeColor="text1"/>
          <w:sz w:val="28"/>
          <w:szCs w:val="28"/>
        </w:rPr>
        <w:t xml:space="preserve"> и п</w:t>
      </w:r>
      <w:r w:rsidR="00CF787A" w:rsidRPr="003E4F93">
        <w:rPr>
          <w:rFonts w:ascii="Times New Roman" w:hAnsi="Times New Roman" w:cs="Times New Roman"/>
          <w:color w:val="000000" w:themeColor="text1"/>
          <w:sz w:val="28"/>
          <w:szCs w:val="28"/>
        </w:rPr>
        <w:t>еренесены</w:t>
      </w:r>
      <w:proofErr w:type="gramEnd"/>
      <w:r w:rsidR="00CF787A" w:rsidRPr="003E4F93">
        <w:rPr>
          <w:rFonts w:ascii="Times New Roman" w:hAnsi="Times New Roman" w:cs="Times New Roman"/>
          <w:color w:val="000000" w:themeColor="text1"/>
          <w:sz w:val="28"/>
          <w:szCs w:val="28"/>
        </w:rPr>
        <w:t xml:space="preserve"> </w:t>
      </w:r>
      <w:r w:rsidR="00CE7DF9" w:rsidRPr="003E4F93">
        <w:rPr>
          <w:rFonts w:ascii="Times New Roman" w:hAnsi="Times New Roman" w:cs="Times New Roman"/>
          <w:color w:val="000000" w:themeColor="text1"/>
          <w:sz w:val="28"/>
          <w:szCs w:val="28"/>
        </w:rPr>
        <w:t xml:space="preserve"> </w:t>
      </w:r>
      <w:r w:rsidR="00CF787A" w:rsidRPr="003E4F93">
        <w:rPr>
          <w:rFonts w:ascii="Times New Roman" w:hAnsi="Times New Roman" w:cs="Times New Roman"/>
          <w:color w:val="000000" w:themeColor="text1"/>
          <w:sz w:val="28"/>
          <w:szCs w:val="28"/>
        </w:rPr>
        <w:t>на 2023 год.</w:t>
      </w:r>
    </w:p>
    <w:p w:rsidR="002C256E" w:rsidRPr="003E4F93" w:rsidRDefault="002C256E" w:rsidP="007E1893">
      <w:pPr>
        <w:pStyle w:val="2"/>
        <w:spacing w:line="240" w:lineRule="auto"/>
        <w:ind w:left="-108" w:right="-108" w:firstLine="0"/>
        <w:rPr>
          <w:color w:val="000000" w:themeColor="text1"/>
        </w:rPr>
      </w:pPr>
      <w:r w:rsidRPr="003E4F93">
        <w:t xml:space="preserve">        </w:t>
      </w:r>
      <w:r w:rsidR="00F2553D" w:rsidRPr="003E4F93">
        <w:t xml:space="preserve"> </w:t>
      </w:r>
      <w:r w:rsidR="007911B3" w:rsidRPr="003E4F93">
        <w:t xml:space="preserve"> </w:t>
      </w:r>
      <w:r w:rsidR="00F2553D" w:rsidRPr="003E4F93">
        <w:t>1.4. По пункту</w:t>
      </w:r>
      <w:r w:rsidRPr="003E4F93">
        <w:t xml:space="preserve"> </w:t>
      </w:r>
      <w:r w:rsidR="004337F8" w:rsidRPr="003E4F93">
        <w:t>1.</w:t>
      </w:r>
      <w:r w:rsidR="001E4B2F" w:rsidRPr="003E4F93">
        <w:t>4</w:t>
      </w:r>
      <w:r w:rsidR="004337F8" w:rsidRPr="003E4F93">
        <w:t>.</w:t>
      </w:r>
      <w:r w:rsidR="001E4B2F" w:rsidRPr="003E4F93">
        <w:t>2</w:t>
      </w:r>
      <w:r w:rsidR="004337F8" w:rsidRPr="003E4F93">
        <w:t>. Техническое перевооружение ГОУ (БЦ-99*250) на более эффективную установку</w:t>
      </w:r>
      <w:r w:rsidR="007911B3" w:rsidRPr="003E4F93">
        <w:t xml:space="preserve"> -</w:t>
      </w:r>
      <w:r w:rsidR="004337F8" w:rsidRPr="003E4F93">
        <w:t xml:space="preserve"> </w:t>
      </w:r>
      <w:r w:rsidR="007911B3" w:rsidRPr="003E4F93">
        <w:rPr>
          <w:color w:val="000000"/>
        </w:rPr>
        <w:t xml:space="preserve">новый фильтр марки  </w:t>
      </w:r>
      <w:proofErr w:type="spellStart"/>
      <w:r w:rsidR="007911B3" w:rsidRPr="003E4F93">
        <w:rPr>
          <w:color w:val="000000"/>
          <w:lang w:val="en-US"/>
        </w:rPr>
        <w:t>Scheuch</w:t>
      </w:r>
      <w:proofErr w:type="spellEnd"/>
      <w:r w:rsidR="007911B3" w:rsidRPr="003E4F93">
        <w:rPr>
          <w:color w:val="000000"/>
        </w:rPr>
        <w:t xml:space="preserve"> (Германия) </w:t>
      </w:r>
      <w:r w:rsidR="004337F8" w:rsidRPr="003E4F93">
        <w:t xml:space="preserve">(источник №0011) колосникового холодильника вращающей печи №6. Плановый объем финансирования </w:t>
      </w:r>
      <w:r w:rsidR="00147022" w:rsidRPr="003E4F93">
        <w:t xml:space="preserve">из внебюджетных средств </w:t>
      </w:r>
      <w:r w:rsidR="004337F8" w:rsidRPr="003E4F93">
        <w:t xml:space="preserve">13,300 млн. руб. </w:t>
      </w:r>
      <w:r w:rsidR="001E4B2F" w:rsidRPr="003E4F93">
        <w:t>Финансирование из внебюджетных средств (за сет предприятия) составил</w:t>
      </w:r>
      <w:r w:rsidR="007911B3" w:rsidRPr="003E4F93">
        <w:t xml:space="preserve"> </w:t>
      </w:r>
      <w:r w:rsidR="001E4B2F" w:rsidRPr="003E4F93">
        <w:t>-</w:t>
      </w:r>
      <w:r w:rsidR="007911B3" w:rsidRPr="003E4F93">
        <w:t xml:space="preserve"> </w:t>
      </w:r>
      <w:r w:rsidR="00F2553D" w:rsidRPr="003E4F93">
        <w:t xml:space="preserve">              </w:t>
      </w:r>
      <w:r w:rsidR="00E91212" w:rsidRPr="003E4F93">
        <w:t xml:space="preserve">130,354 </w:t>
      </w:r>
      <w:r w:rsidR="001E4B2F" w:rsidRPr="003E4F93">
        <w:rPr>
          <w:color w:val="000000" w:themeColor="text1"/>
        </w:rPr>
        <w:t>млн.</w:t>
      </w:r>
      <w:r w:rsidR="001E4B2F" w:rsidRPr="003E4F93">
        <w:t xml:space="preserve"> руб. </w:t>
      </w:r>
      <w:r w:rsidR="007911B3" w:rsidRPr="003E4F93">
        <w:t xml:space="preserve">Фильтр сдан </w:t>
      </w:r>
      <w:r w:rsidR="00973406" w:rsidRPr="003E4F93">
        <w:t xml:space="preserve">22 февраля </w:t>
      </w:r>
      <w:r w:rsidR="007911B3" w:rsidRPr="003E4F93">
        <w:t xml:space="preserve">2019 г. </w:t>
      </w:r>
      <w:r w:rsidR="00D20F8F" w:rsidRPr="003E4F93">
        <w:t xml:space="preserve">С </w:t>
      </w:r>
      <w:r w:rsidR="00973406" w:rsidRPr="003E4F93">
        <w:t>1 марта</w:t>
      </w:r>
      <w:r w:rsidR="007911B3" w:rsidRPr="003E4F93">
        <w:t xml:space="preserve"> 2019 года </w:t>
      </w:r>
      <w:r w:rsidR="00973406" w:rsidRPr="003E4F93">
        <w:t xml:space="preserve"> запу</w:t>
      </w:r>
      <w:r w:rsidR="007911B3" w:rsidRPr="003E4F93">
        <w:t xml:space="preserve">щена </w:t>
      </w:r>
      <w:r w:rsidR="00973406" w:rsidRPr="003E4F93">
        <w:t>печ</w:t>
      </w:r>
      <w:r w:rsidR="007911B3" w:rsidRPr="003E4F93">
        <w:t>ь</w:t>
      </w:r>
      <w:r w:rsidR="00973406" w:rsidRPr="003E4F93">
        <w:t xml:space="preserve"> №6</w:t>
      </w:r>
      <w:r w:rsidR="007911B3" w:rsidRPr="003E4F93">
        <w:t xml:space="preserve"> и проведены замеры эффективности фильтра</w:t>
      </w:r>
      <w:r w:rsidR="00973406" w:rsidRPr="003E4F93">
        <w:t>.</w:t>
      </w:r>
      <w:r w:rsidR="001E4B2F" w:rsidRPr="003E4F93">
        <w:t xml:space="preserve"> </w:t>
      </w:r>
      <w:proofErr w:type="gramStart"/>
      <w:r w:rsidR="007911B3" w:rsidRPr="003E4F93">
        <w:t xml:space="preserve">Эффективность </w:t>
      </w:r>
      <w:r w:rsidR="007911B3" w:rsidRPr="003E4F93">
        <w:rPr>
          <w:color w:val="000000" w:themeColor="text1"/>
        </w:rPr>
        <w:t xml:space="preserve">очистки газоочистного оборудования </w:t>
      </w:r>
      <w:r w:rsidR="001E4B2F" w:rsidRPr="003E4F93">
        <w:t xml:space="preserve">до выполнения мероприятия </w:t>
      </w:r>
      <w:r w:rsidR="001E4B2F" w:rsidRPr="003E4F93">
        <w:rPr>
          <w:color w:val="000000" w:themeColor="text1"/>
        </w:rPr>
        <w:t>- 85,1%, выброс пыли неорганической в атмосферу</w:t>
      </w:r>
      <w:r w:rsidR="007911B3" w:rsidRPr="003E4F93">
        <w:rPr>
          <w:color w:val="000000" w:themeColor="text1"/>
        </w:rPr>
        <w:t xml:space="preserve"> составлял</w:t>
      </w:r>
      <w:r w:rsidR="001E4B2F" w:rsidRPr="003E4F93">
        <w:rPr>
          <w:color w:val="000000" w:themeColor="text1"/>
        </w:rPr>
        <w:t xml:space="preserve"> </w:t>
      </w:r>
      <w:r w:rsidR="001E4B2F" w:rsidRPr="003E4F93">
        <w:rPr>
          <w:color w:val="000000" w:themeColor="text1"/>
        </w:rPr>
        <w:lastRenderedPageBreak/>
        <w:t>102,7 г/сек, 642,271 тонн в год</w:t>
      </w:r>
      <w:r w:rsidR="007911B3" w:rsidRPr="003E4F93">
        <w:rPr>
          <w:color w:val="000000" w:themeColor="text1"/>
        </w:rPr>
        <w:t xml:space="preserve">, а </w:t>
      </w:r>
      <w:r w:rsidR="001E4B2F" w:rsidRPr="003E4F93">
        <w:rPr>
          <w:color w:val="000000" w:themeColor="text1"/>
        </w:rPr>
        <w:t>после выполнения мероприятия</w:t>
      </w:r>
      <w:r w:rsidR="007911B3" w:rsidRPr="003E4F93">
        <w:rPr>
          <w:color w:val="000000" w:themeColor="text1"/>
        </w:rPr>
        <w:t xml:space="preserve"> </w:t>
      </w:r>
      <w:r w:rsidR="001E4B2F" w:rsidRPr="003E4F93">
        <w:rPr>
          <w:color w:val="000000" w:themeColor="text1"/>
        </w:rPr>
        <w:t xml:space="preserve">эффективность очистки газоочистного оборудования </w:t>
      </w:r>
      <w:r w:rsidR="007E1893" w:rsidRPr="003E4F93">
        <w:rPr>
          <w:color w:val="000000" w:themeColor="text1"/>
        </w:rPr>
        <w:t xml:space="preserve">составила </w:t>
      </w:r>
      <w:r w:rsidR="001E4B2F" w:rsidRPr="003E4F93">
        <w:rPr>
          <w:color w:val="000000" w:themeColor="text1"/>
        </w:rPr>
        <w:t xml:space="preserve">99,99%, выброс пыли неорганической в атмосферу уменьшился на </w:t>
      </w:r>
      <w:r w:rsidR="00F2553D" w:rsidRPr="003E4F93">
        <w:rPr>
          <w:color w:val="000000" w:themeColor="text1"/>
        </w:rPr>
        <w:t xml:space="preserve"> </w:t>
      </w:r>
      <w:r w:rsidR="001E4B2F" w:rsidRPr="003E4F93">
        <w:rPr>
          <w:color w:val="000000" w:themeColor="text1"/>
        </w:rPr>
        <w:t>641,515 тонн</w:t>
      </w:r>
      <w:r w:rsidR="007E1893" w:rsidRPr="003E4F93">
        <w:rPr>
          <w:color w:val="000000" w:themeColor="text1"/>
        </w:rPr>
        <w:t xml:space="preserve"> (Фактически от источника   </w:t>
      </w:r>
      <w:r w:rsidR="007911B3" w:rsidRPr="003E4F93">
        <w:rPr>
          <w:color w:val="000000" w:themeColor="text1"/>
        </w:rPr>
        <w:t xml:space="preserve">выброс </w:t>
      </w:r>
      <w:r w:rsidR="007E1893" w:rsidRPr="003E4F93">
        <w:rPr>
          <w:color w:val="000000" w:themeColor="text1"/>
        </w:rPr>
        <w:t xml:space="preserve">составил </w:t>
      </w:r>
      <w:r w:rsidR="001E4B2F" w:rsidRPr="003E4F93">
        <w:rPr>
          <w:color w:val="000000" w:themeColor="text1"/>
        </w:rPr>
        <w:t>0,1209 г/сек  0,756 тонн в год</w:t>
      </w:r>
      <w:r w:rsidR="007E1893" w:rsidRPr="003E4F93">
        <w:rPr>
          <w:color w:val="000000" w:themeColor="text1"/>
        </w:rPr>
        <w:t>)</w:t>
      </w:r>
      <w:r w:rsidR="001E4B2F" w:rsidRPr="003E4F93">
        <w:rPr>
          <w:color w:val="000000" w:themeColor="text1"/>
        </w:rPr>
        <w:t xml:space="preserve">. </w:t>
      </w:r>
      <w:proofErr w:type="gramEnd"/>
    </w:p>
    <w:p w:rsidR="002C256E" w:rsidRPr="003E4F93" w:rsidRDefault="002C256E" w:rsidP="001E07A2">
      <w:pPr>
        <w:pStyle w:val="2"/>
        <w:spacing w:line="240" w:lineRule="auto"/>
        <w:ind w:left="-108" w:right="-108" w:firstLine="0"/>
      </w:pPr>
      <w:r w:rsidRPr="003E4F93">
        <w:t xml:space="preserve">       </w:t>
      </w:r>
      <w:r w:rsidR="00F2553D" w:rsidRPr="003E4F93">
        <w:t xml:space="preserve"> 1.5. По пункту </w:t>
      </w:r>
      <w:r w:rsidRPr="003E4F93">
        <w:t>1.</w:t>
      </w:r>
      <w:r w:rsidR="00147022" w:rsidRPr="003E4F93">
        <w:t>4</w:t>
      </w:r>
      <w:r w:rsidRPr="003E4F93">
        <w:t>.</w:t>
      </w:r>
      <w:r w:rsidR="007911B3" w:rsidRPr="003E4F93">
        <w:t>3.</w:t>
      </w:r>
      <w:r w:rsidRPr="003E4F93">
        <w:t xml:space="preserve"> Техническое перевооружение ГОУ (БЦ-99*250) на более эффективную установку (источник №0014) колосникового холодильника вращающей печи №9.</w:t>
      </w:r>
      <w:r w:rsidRPr="003E4F93">
        <w:rPr>
          <w:b/>
        </w:rPr>
        <w:t xml:space="preserve"> </w:t>
      </w:r>
      <w:r w:rsidR="001E07A2" w:rsidRPr="003E4F93">
        <w:t>Установку оборудования перенесли на 2020 год. В 2020 году будет закупаться оборудование и в 2021 году установка его. В 2022 году  планируется запуск оборудование. П</w:t>
      </w:r>
      <w:r w:rsidR="001E07A2" w:rsidRPr="003E4F93">
        <w:rPr>
          <w:color w:val="000000" w:themeColor="text1"/>
        </w:rPr>
        <w:t xml:space="preserve">роектно-сметная документация оформлена. </w:t>
      </w:r>
      <w:r w:rsidRPr="003E4F93">
        <w:t>Ожидаемое финансирование</w:t>
      </w:r>
      <w:r w:rsidR="001E07A2" w:rsidRPr="003E4F93">
        <w:t xml:space="preserve"> мероприятия </w:t>
      </w:r>
      <w:r w:rsidRPr="003E4F93">
        <w:t xml:space="preserve"> -  2</w:t>
      </w:r>
      <w:r w:rsidR="00973406" w:rsidRPr="003E4F93">
        <w:t>65</w:t>
      </w:r>
      <w:r w:rsidRPr="003E4F93">
        <w:t>,</w:t>
      </w:r>
      <w:r w:rsidR="00973406" w:rsidRPr="003E4F93">
        <w:t>6</w:t>
      </w:r>
      <w:r w:rsidRPr="003E4F93">
        <w:t>0</w:t>
      </w:r>
      <w:r w:rsidRPr="003E4F93">
        <w:rPr>
          <w:color w:val="FF0000"/>
        </w:rPr>
        <w:t xml:space="preserve"> </w:t>
      </w:r>
      <w:r w:rsidRPr="003E4F93">
        <w:rPr>
          <w:color w:val="000000" w:themeColor="text1"/>
        </w:rPr>
        <w:t>млн.</w:t>
      </w:r>
      <w:r w:rsidRPr="003E4F93">
        <w:t xml:space="preserve"> руб. Эффективность </w:t>
      </w:r>
      <w:r w:rsidRPr="003E4F93">
        <w:rPr>
          <w:color w:val="000000" w:themeColor="text1"/>
        </w:rPr>
        <w:t>очистки газоочистного оборудования</w:t>
      </w:r>
      <w:r w:rsidR="001E07A2" w:rsidRPr="003E4F93">
        <w:rPr>
          <w:color w:val="000000" w:themeColor="text1"/>
        </w:rPr>
        <w:t xml:space="preserve"> до выполнения мероприятия составляет 91,7%. В</w:t>
      </w:r>
      <w:r w:rsidRPr="003E4F93">
        <w:rPr>
          <w:color w:val="000000" w:themeColor="text1"/>
        </w:rPr>
        <w:t xml:space="preserve">ыброс пыли неорганической в атмосферу </w:t>
      </w:r>
      <w:proofErr w:type="gramStart"/>
      <w:r w:rsidR="001E07A2" w:rsidRPr="003E4F93">
        <w:rPr>
          <w:color w:val="000000" w:themeColor="text1"/>
        </w:rPr>
        <w:t>составля</w:t>
      </w:r>
      <w:r w:rsidR="00D20F8F" w:rsidRPr="003E4F93">
        <w:rPr>
          <w:color w:val="000000" w:themeColor="text1"/>
        </w:rPr>
        <w:t>л</w:t>
      </w:r>
      <w:r w:rsidR="001E07A2" w:rsidRPr="003E4F93">
        <w:rPr>
          <w:color w:val="000000" w:themeColor="text1"/>
        </w:rPr>
        <w:t xml:space="preserve"> </w:t>
      </w:r>
      <w:r w:rsidRPr="003E4F93">
        <w:rPr>
          <w:color w:val="000000" w:themeColor="text1"/>
        </w:rPr>
        <w:t>109,1 г/сек</w:t>
      </w:r>
      <w:proofErr w:type="gramEnd"/>
      <w:r w:rsidRPr="003E4F93">
        <w:rPr>
          <w:color w:val="000000" w:themeColor="text1"/>
        </w:rPr>
        <w:t xml:space="preserve">, 1345,295 тонн в год. </w:t>
      </w:r>
      <w:r w:rsidRPr="003E4F93">
        <w:t>Ожидаем</w:t>
      </w:r>
      <w:r w:rsidR="00D20F8F" w:rsidRPr="003E4F93">
        <w:t>ая</w:t>
      </w:r>
      <w:r w:rsidRPr="003E4F93">
        <w:t xml:space="preserve"> эффективность очистки газоочистного оборудования 99,9</w:t>
      </w:r>
      <w:r w:rsidRPr="003E4F93">
        <w:rPr>
          <w:color w:val="000000"/>
        </w:rPr>
        <w:t xml:space="preserve">%, выброс пыли неорганической в </w:t>
      </w:r>
      <w:r w:rsidRPr="003E4F93">
        <w:rPr>
          <w:color w:val="000000" w:themeColor="text1"/>
        </w:rPr>
        <w:t>атмосферу</w:t>
      </w:r>
      <w:r w:rsidR="00D20F8F" w:rsidRPr="003E4F93">
        <w:rPr>
          <w:color w:val="000000" w:themeColor="text1"/>
        </w:rPr>
        <w:t xml:space="preserve"> с 2022 года </w:t>
      </w:r>
      <w:proofErr w:type="gramStart"/>
      <w:r w:rsidR="00D20F8F" w:rsidRPr="003E4F93">
        <w:rPr>
          <w:color w:val="000000" w:themeColor="text1"/>
        </w:rPr>
        <w:t xml:space="preserve">ожидается </w:t>
      </w:r>
      <w:r w:rsidRPr="003E4F93">
        <w:rPr>
          <w:color w:val="000000" w:themeColor="text1"/>
        </w:rPr>
        <w:t xml:space="preserve"> 0,661 г/сек</w:t>
      </w:r>
      <w:proofErr w:type="gramEnd"/>
      <w:r w:rsidR="00D20F8F" w:rsidRPr="003E4F93">
        <w:rPr>
          <w:color w:val="000000" w:themeColor="text1"/>
        </w:rPr>
        <w:t xml:space="preserve"> и </w:t>
      </w:r>
      <w:r w:rsidRPr="003E4F93">
        <w:rPr>
          <w:color w:val="000000" w:themeColor="text1"/>
        </w:rPr>
        <w:t xml:space="preserve"> 8,153 тонн в год. Уменьшение выброса неорганической пыли в атмосферу от источника </w:t>
      </w:r>
      <w:r w:rsidR="00D20F8F" w:rsidRPr="003E4F93">
        <w:rPr>
          <w:color w:val="000000" w:themeColor="text1"/>
        </w:rPr>
        <w:t xml:space="preserve">после выполнения мероприятия уменьшится </w:t>
      </w:r>
      <w:r w:rsidRPr="003E4F93">
        <w:rPr>
          <w:color w:val="000000" w:themeColor="text1"/>
        </w:rPr>
        <w:t>на 1337,142 тонн.</w:t>
      </w:r>
      <w:r w:rsidR="00D20F8F" w:rsidRPr="003E4F93">
        <w:rPr>
          <w:color w:val="000000" w:themeColor="text1"/>
        </w:rPr>
        <w:t xml:space="preserve"> В 2019 году печь №9 </w:t>
      </w:r>
      <w:proofErr w:type="gramStart"/>
      <w:r w:rsidR="00D20F8F" w:rsidRPr="003E4F93">
        <w:rPr>
          <w:color w:val="000000" w:themeColor="text1"/>
        </w:rPr>
        <w:t>остановлена и не работает</w:t>
      </w:r>
      <w:proofErr w:type="gramEnd"/>
      <w:r w:rsidR="00D20F8F" w:rsidRPr="003E4F93">
        <w:rPr>
          <w:color w:val="000000" w:themeColor="text1"/>
        </w:rPr>
        <w:t>. Выброс от  данного источника в 2019 году уменьшился на  1345,295 тонн.</w:t>
      </w:r>
    </w:p>
    <w:p w:rsidR="00C513D4" w:rsidRPr="003E4F93" w:rsidRDefault="00C513D4" w:rsidP="00B046BB">
      <w:pPr>
        <w:spacing w:after="0" w:line="240" w:lineRule="auto"/>
        <w:jc w:val="both"/>
        <w:rPr>
          <w:rFonts w:ascii="Times New Roman" w:hAnsi="Times New Roman" w:cs="Times New Roman"/>
          <w:sz w:val="28"/>
          <w:szCs w:val="28"/>
        </w:rPr>
      </w:pPr>
    </w:p>
    <w:p w:rsidR="00B046BB" w:rsidRPr="003E4F93" w:rsidRDefault="00B046BB" w:rsidP="00B046BB">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Pr="003E4F93">
        <w:rPr>
          <w:rFonts w:ascii="Times New Roman" w:hAnsi="Times New Roman" w:cs="Times New Roman"/>
          <w:b/>
          <w:sz w:val="28"/>
          <w:szCs w:val="28"/>
        </w:rPr>
        <w:t>2</w:t>
      </w:r>
      <w:r w:rsidRPr="003E4F93">
        <w:rPr>
          <w:rFonts w:ascii="Times New Roman" w:hAnsi="Times New Roman" w:cs="Times New Roman"/>
          <w:sz w:val="28"/>
          <w:szCs w:val="28"/>
        </w:rPr>
        <w:t xml:space="preserve">. </w:t>
      </w:r>
      <w:r w:rsidRPr="003E4F93">
        <w:rPr>
          <w:rFonts w:ascii="Times New Roman" w:hAnsi="Times New Roman" w:cs="Times New Roman"/>
          <w:b/>
          <w:sz w:val="28"/>
          <w:szCs w:val="28"/>
        </w:rPr>
        <w:t>По разделу</w:t>
      </w:r>
      <w:r w:rsidRPr="003E4F93">
        <w:rPr>
          <w:rFonts w:ascii="Times New Roman" w:hAnsi="Times New Roman" w:cs="Times New Roman"/>
          <w:sz w:val="28"/>
          <w:szCs w:val="28"/>
        </w:rPr>
        <w:t xml:space="preserve"> </w:t>
      </w:r>
      <w:r w:rsidRPr="003E4F93">
        <w:rPr>
          <w:rFonts w:ascii="Times New Roman" w:hAnsi="Times New Roman" w:cs="Times New Roman"/>
          <w:b/>
          <w:sz w:val="28"/>
          <w:szCs w:val="28"/>
        </w:rPr>
        <w:t>«Охрана водной среды»</w:t>
      </w:r>
      <w:r w:rsidRPr="003E4F93">
        <w:rPr>
          <w:rFonts w:ascii="Times New Roman" w:hAnsi="Times New Roman" w:cs="Times New Roman"/>
          <w:sz w:val="28"/>
          <w:szCs w:val="28"/>
        </w:rPr>
        <w:t>:</w:t>
      </w:r>
    </w:p>
    <w:p w:rsidR="002C256E" w:rsidRPr="003E4F93" w:rsidRDefault="00B046BB" w:rsidP="002C256E">
      <w:pPr>
        <w:pStyle w:val="2"/>
        <w:spacing w:line="240" w:lineRule="auto"/>
        <w:ind w:firstLine="0"/>
        <w:rPr>
          <w:b/>
          <w:color w:val="000000" w:themeColor="text1"/>
        </w:rPr>
      </w:pPr>
      <w:r w:rsidRPr="003E4F93">
        <w:t xml:space="preserve">      </w:t>
      </w:r>
      <w:r w:rsidR="00F2553D" w:rsidRPr="003E4F93">
        <w:t xml:space="preserve">   2.1. По пункту</w:t>
      </w:r>
      <w:r w:rsidR="003B7E96" w:rsidRPr="003E4F93">
        <w:t xml:space="preserve"> </w:t>
      </w:r>
      <w:r w:rsidRPr="003E4F93">
        <w:t>2.1. Выполнение работ по расчистке русла  р. Бердь в рамках месторождения «Искитимское-2» протяженность</w:t>
      </w:r>
      <w:r w:rsidR="00327312" w:rsidRPr="003E4F93">
        <w:t>ю</w:t>
      </w:r>
      <w:r w:rsidRPr="003E4F93">
        <w:t xml:space="preserve"> 1,35 км.</w:t>
      </w:r>
      <w:r w:rsidR="007E1893" w:rsidRPr="003E4F93">
        <w:t xml:space="preserve"> Повторно</w:t>
      </w:r>
      <w:r w:rsidR="003B7E96" w:rsidRPr="003E4F93">
        <w:t xml:space="preserve"> выемка ПГС, появившегося от русловых процессов в период осень, зима  2018 – весна 2019 года. </w:t>
      </w:r>
      <w:r w:rsidR="007E1893" w:rsidRPr="003E4F93">
        <w:t xml:space="preserve"> </w:t>
      </w:r>
      <w:r w:rsidRPr="003E4F93">
        <w:t xml:space="preserve"> Расчищено русло реки </w:t>
      </w:r>
      <w:r w:rsidR="003B7E96" w:rsidRPr="003E4F93">
        <w:t xml:space="preserve"> п</w:t>
      </w:r>
      <w:r w:rsidR="007E1893" w:rsidRPr="003E4F93">
        <w:t>ротяженностью 50</w:t>
      </w:r>
      <w:r w:rsidRPr="003E4F93">
        <w:t xml:space="preserve">0 метров. </w:t>
      </w:r>
      <w:r w:rsidR="003B7E96" w:rsidRPr="003E4F93">
        <w:t xml:space="preserve"> </w:t>
      </w:r>
      <w:proofErr w:type="gramStart"/>
      <w:r w:rsidR="003B7E96" w:rsidRPr="003E4F93">
        <w:rPr>
          <w:bCs/>
          <w:color w:val="000000" w:themeColor="text1"/>
        </w:rPr>
        <w:t xml:space="preserve">Объем ПГС,  изъятого из реки составил на 08.10.2019 г. </w:t>
      </w:r>
      <w:r w:rsidR="00000E3F" w:rsidRPr="003E4F93">
        <w:rPr>
          <w:bCs/>
          <w:color w:val="000000" w:themeColor="text1"/>
        </w:rPr>
        <w:t xml:space="preserve">                                 </w:t>
      </w:r>
      <w:r w:rsidR="003B7E96" w:rsidRPr="003E4F93">
        <w:rPr>
          <w:bCs/>
          <w:color w:val="000000" w:themeColor="text1"/>
        </w:rPr>
        <w:t>- 140 тыс. куб. м  (факт  2018 г. -   138 тыс. куб. м,  и  2017 г.- 50 тыс. куб. м).</w:t>
      </w:r>
      <w:proofErr w:type="gramEnd"/>
      <w:r w:rsidR="003B7E96" w:rsidRPr="003E4F93">
        <w:rPr>
          <w:bCs/>
          <w:color w:val="000000" w:themeColor="text1"/>
        </w:rPr>
        <w:t xml:space="preserve"> </w:t>
      </w:r>
      <w:r w:rsidRPr="003E4F93">
        <w:t>Объем финансирования из внебюджетных средств</w:t>
      </w:r>
      <w:r w:rsidR="00FF16D4" w:rsidRPr="003E4F93">
        <w:t xml:space="preserve"> в 201</w:t>
      </w:r>
      <w:r w:rsidR="003B7E96" w:rsidRPr="003E4F93">
        <w:t>9</w:t>
      </w:r>
      <w:r w:rsidR="00FF16D4" w:rsidRPr="003E4F93">
        <w:t xml:space="preserve"> году</w:t>
      </w:r>
      <w:r w:rsidRPr="003E4F93">
        <w:t xml:space="preserve"> </w:t>
      </w:r>
      <w:r w:rsidR="003B7E96" w:rsidRPr="003E4F93">
        <w:t xml:space="preserve">прогнозный </w:t>
      </w:r>
      <w:r w:rsidRPr="003E4F93">
        <w:rPr>
          <w:color w:val="000000" w:themeColor="text1"/>
        </w:rPr>
        <w:t xml:space="preserve">составил </w:t>
      </w:r>
      <w:r w:rsidRPr="003E4F93">
        <w:rPr>
          <w:bCs/>
          <w:color w:val="000000" w:themeColor="text1"/>
        </w:rPr>
        <w:t xml:space="preserve"> </w:t>
      </w:r>
      <w:r w:rsidR="00F97856" w:rsidRPr="003E4F93">
        <w:rPr>
          <w:bCs/>
          <w:color w:val="000000" w:themeColor="text1"/>
        </w:rPr>
        <w:t>2</w:t>
      </w:r>
      <w:r w:rsidR="003B7E96" w:rsidRPr="003E4F93">
        <w:rPr>
          <w:bCs/>
          <w:color w:val="000000" w:themeColor="text1"/>
        </w:rPr>
        <w:t>5</w:t>
      </w:r>
      <w:r w:rsidRPr="003E4F93">
        <w:rPr>
          <w:color w:val="000000" w:themeColor="text1"/>
        </w:rPr>
        <w:t>,</w:t>
      </w:r>
      <w:r w:rsidR="00F97856" w:rsidRPr="003E4F93">
        <w:rPr>
          <w:color w:val="000000" w:themeColor="text1"/>
        </w:rPr>
        <w:t>0</w:t>
      </w:r>
      <w:r w:rsidRPr="003E4F93">
        <w:rPr>
          <w:color w:val="000000" w:themeColor="text1"/>
        </w:rPr>
        <w:t xml:space="preserve"> млн. руб</w:t>
      </w:r>
      <w:r w:rsidR="003B7E96" w:rsidRPr="003E4F93">
        <w:rPr>
          <w:color w:val="000000" w:themeColor="text1"/>
        </w:rPr>
        <w:t>.</w:t>
      </w:r>
      <w:r w:rsidRPr="003E4F93">
        <w:rPr>
          <w:bCs/>
          <w:color w:val="000000" w:themeColor="text1"/>
        </w:rPr>
        <w:t xml:space="preserve"> </w:t>
      </w:r>
      <w:r w:rsidR="00000E3F" w:rsidRPr="003E4F93">
        <w:rPr>
          <w:bCs/>
          <w:color w:val="000000" w:themeColor="text1"/>
        </w:rPr>
        <w:t xml:space="preserve">при плановых </w:t>
      </w:r>
      <w:r w:rsidR="003B7E96" w:rsidRPr="003E4F93">
        <w:rPr>
          <w:bCs/>
          <w:color w:val="000000" w:themeColor="text1"/>
        </w:rPr>
        <w:t>8,00 млн. руб.</w:t>
      </w:r>
    </w:p>
    <w:p w:rsidR="00B237B3" w:rsidRPr="003E4F93" w:rsidRDefault="00000E3F" w:rsidP="00B237B3">
      <w:pPr>
        <w:pStyle w:val="2"/>
        <w:spacing w:line="240" w:lineRule="auto"/>
      </w:pPr>
      <w:r w:rsidRPr="003E4F93">
        <w:t>2</w:t>
      </w:r>
      <w:r w:rsidR="00F2553D" w:rsidRPr="003E4F93">
        <w:t>.</w:t>
      </w:r>
      <w:r w:rsidRPr="003E4F93">
        <w:t>2</w:t>
      </w:r>
      <w:r w:rsidR="00F2553D" w:rsidRPr="003E4F93">
        <w:t xml:space="preserve">. По пункту </w:t>
      </w:r>
      <w:r w:rsidR="00B046BB" w:rsidRPr="003E4F93">
        <w:t xml:space="preserve">2.2. Выполнение работ (2 этап) по реконструкции первой очереди очистных сооружений на  АО «НЗИВ» (Реконструкция </w:t>
      </w:r>
      <w:r w:rsidR="0050216A" w:rsidRPr="003E4F93">
        <w:t>аэрационной</w:t>
      </w:r>
      <w:r w:rsidR="00B046BB" w:rsidRPr="003E4F93">
        <w:t xml:space="preserve"> системы </w:t>
      </w:r>
      <w:proofErr w:type="spellStart"/>
      <w:r w:rsidR="00B046BB" w:rsidRPr="003E4F93">
        <w:t>аэр</w:t>
      </w:r>
      <w:r w:rsidR="0050216A" w:rsidRPr="003E4F93">
        <w:t>о</w:t>
      </w:r>
      <w:r w:rsidR="00B046BB" w:rsidRPr="003E4F93">
        <w:t>тенков</w:t>
      </w:r>
      <w:proofErr w:type="spellEnd"/>
      <w:r w:rsidR="00B046BB" w:rsidRPr="003E4F93">
        <w:t xml:space="preserve"> №3 и №4). Плановый объем финансирования из внебюджетных средств </w:t>
      </w:r>
      <w:r w:rsidR="00B046BB" w:rsidRPr="003E4F93">
        <w:rPr>
          <w:color w:val="000000" w:themeColor="text1"/>
        </w:rPr>
        <w:t xml:space="preserve">составил </w:t>
      </w:r>
      <w:r w:rsidR="006C4FF8" w:rsidRPr="003E4F93">
        <w:rPr>
          <w:bCs/>
          <w:color w:val="000000" w:themeColor="text1"/>
        </w:rPr>
        <w:t>2,005 млн. ру</w:t>
      </w:r>
      <w:r w:rsidR="00037936" w:rsidRPr="003E4F93">
        <w:rPr>
          <w:bCs/>
          <w:color w:val="000000" w:themeColor="text1"/>
        </w:rPr>
        <w:t>б</w:t>
      </w:r>
      <w:r w:rsidR="006C4FF8" w:rsidRPr="003E4F93">
        <w:rPr>
          <w:bCs/>
          <w:color w:val="000000" w:themeColor="text1"/>
        </w:rPr>
        <w:t xml:space="preserve">. </w:t>
      </w:r>
      <w:r w:rsidR="00635377" w:rsidRPr="003E4F93">
        <w:rPr>
          <w:bCs/>
          <w:color w:val="000000" w:themeColor="text1"/>
        </w:rPr>
        <w:t>По факту израсходовано 3,072 млн. руб.</w:t>
      </w:r>
      <w:r w:rsidR="00037936" w:rsidRPr="003E4F93">
        <w:rPr>
          <w:bCs/>
          <w:color w:val="000000" w:themeColor="text1"/>
        </w:rPr>
        <w:t xml:space="preserve"> </w:t>
      </w:r>
      <w:r w:rsidR="006C4FF8" w:rsidRPr="003E4F93">
        <w:rPr>
          <w:bCs/>
          <w:color w:val="000000" w:themeColor="text1"/>
        </w:rPr>
        <w:t>(в 2018 г.</w:t>
      </w:r>
      <w:r w:rsidR="00635377" w:rsidRPr="003E4F93">
        <w:rPr>
          <w:bCs/>
          <w:color w:val="000000" w:themeColor="text1"/>
        </w:rPr>
        <w:t xml:space="preserve"> факт</w:t>
      </w:r>
      <w:r w:rsidR="006C4FF8" w:rsidRPr="003E4F93">
        <w:rPr>
          <w:bCs/>
          <w:color w:val="000000" w:themeColor="text1"/>
        </w:rPr>
        <w:t xml:space="preserve"> -</w:t>
      </w:r>
      <w:r w:rsidR="00147022" w:rsidRPr="003E4F93">
        <w:rPr>
          <w:bCs/>
          <w:color w:val="000000" w:themeColor="text1"/>
        </w:rPr>
        <w:t>378,8</w:t>
      </w:r>
      <w:r w:rsidR="00B046BB" w:rsidRPr="003E4F93">
        <w:rPr>
          <w:color w:val="000000" w:themeColor="text1"/>
        </w:rPr>
        <w:t xml:space="preserve"> </w:t>
      </w:r>
      <w:r w:rsidR="00147022" w:rsidRPr="003E4F93">
        <w:t>тыс.</w:t>
      </w:r>
      <w:r w:rsidR="00B046BB" w:rsidRPr="003E4F93">
        <w:t xml:space="preserve"> руб</w:t>
      </w:r>
      <w:r w:rsidR="00037936" w:rsidRPr="003E4F93">
        <w:t>.)</w:t>
      </w:r>
      <w:r w:rsidR="00B046BB" w:rsidRPr="003E4F93">
        <w:t xml:space="preserve">. </w:t>
      </w:r>
      <w:r w:rsidR="00B046BB" w:rsidRPr="003E4F93">
        <w:rPr>
          <w:bCs/>
          <w:color w:val="FF0000"/>
        </w:rPr>
        <w:t xml:space="preserve"> </w:t>
      </w:r>
      <w:r w:rsidR="00037936" w:rsidRPr="003E4F93">
        <w:rPr>
          <w:bCs/>
          <w:color w:val="000000" w:themeColor="text1"/>
        </w:rPr>
        <w:t xml:space="preserve">Мероприятия </w:t>
      </w:r>
      <w:r w:rsidR="00635377" w:rsidRPr="003E4F93">
        <w:rPr>
          <w:bCs/>
          <w:color w:val="000000" w:themeColor="text1"/>
        </w:rPr>
        <w:t xml:space="preserve">плановые </w:t>
      </w:r>
      <w:r w:rsidR="00037936" w:rsidRPr="003E4F93">
        <w:rPr>
          <w:bCs/>
          <w:color w:val="000000" w:themeColor="text1"/>
        </w:rPr>
        <w:t>отменены</w:t>
      </w:r>
      <w:r w:rsidR="00635377" w:rsidRPr="003E4F93">
        <w:rPr>
          <w:bCs/>
          <w:color w:val="000000" w:themeColor="text1"/>
        </w:rPr>
        <w:t xml:space="preserve"> и заменены на другие мероприятия по поддержанию оборудования в состоянии, не позволяющие превысить концентрации загрязняющих веще</w:t>
      </w:r>
      <w:proofErr w:type="gramStart"/>
      <w:r w:rsidR="00635377" w:rsidRPr="003E4F93">
        <w:rPr>
          <w:bCs/>
          <w:color w:val="000000" w:themeColor="text1"/>
        </w:rPr>
        <w:t>ств в ст</w:t>
      </w:r>
      <w:proofErr w:type="gramEnd"/>
      <w:r w:rsidR="00635377" w:rsidRPr="003E4F93">
        <w:rPr>
          <w:bCs/>
          <w:color w:val="000000" w:themeColor="text1"/>
        </w:rPr>
        <w:t xml:space="preserve">очных водах после их очистки. </w:t>
      </w:r>
      <w:r w:rsidR="00037936" w:rsidRPr="003E4F93">
        <w:rPr>
          <w:bCs/>
          <w:color w:val="000000" w:themeColor="text1"/>
        </w:rPr>
        <w:t xml:space="preserve"> </w:t>
      </w:r>
    </w:p>
    <w:p w:rsidR="00C513D4" w:rsidRPr="003E4F93" w:rsidRDefault="005723DF" w:rsidP="005D517B">
      <w:pPr>
        <w:pStyle w:val="a8"/>
        <w:autoSpaceDE w:val="0"/>
        <w:autoSpaceDN w:val="0"/>
        <w:adjustRightInd w:val="0"/>
        <w:spacing w:after="0" w:line="240" w:lineRule="auto"/>
        <w:ind w:left="0" w:firstLine="709"/>
        <w:jc w:val="both"/>
        <w:rPr>
          <w:rFonts w:ascii="Times New Roman" w:hAnsi="Times New Roman" w:cs="Times New Roman"/>
          <w:sz w:val="28"/>
          <w:szCs w:val="28"/>
        </w:rPr>
      </w:pPr>
      <w:r w:rsidRPr="003E4F93">
        <w:rPr>
          <w:rFonts w:ascii="Times New Roman" w:hAnsi="Times New Roman" w:cs="Times New Roman"/>
          <w:sz w:val="28"/>
          <w:szCs w:val="28"/>
        </w:rPr>
        <w:t xml:space="preserve"> </w:t>
      </w:r>
    </w:p>
    <w:p w:rsidR="005D517B" w:rsidRPr="003E4F93" w:rsidRDefault="00147022" w:rsidP="005D517B">
      <w:pPr>
        <w:pStyle w:val="a8"/>
        <w:autoSpaceDE w:val="0"/>
        <w:autoSpaceDN w:val="0"/>
        <w:adjustRightInd w:val="0"/>
        <w:spacing w:after="0" w:line="240" w:lineRule="auto"/>
        <w:ind w:left="0" w:firstLine="709"/>
        <w:jc w:val="both"/>
        <w:rPr>
          <w:rFonts w:ascii="Times New Roman" w:hAnsi="Times New Roman" w:cs="Times New Roman"/>
          <w:bCs/>
          <w:sz w:val="28"/>
          <w:szCs w:val="28"/>
        </w:rPr>
      </w:pPr>
      <w:r w:rsidRPr="003E4F93">
        <w:rPr>
          <w:rFonts w:ascii="Times New Roman" w:hAnsi="Times New Roman" w:cs="Times New Roman"/>
          <w:b/>
          <w:sz w:val="28"/>
          <w:szCs w:val="28"/>
        </w:rPr>
        <w:t>3. По разделу</w:t>
      </w:r>
      <w:r w:rsidRPr="003E4F93">
        <w:rPr>
          <w:rFonts w:ascii="Times New Roman" w:hAnsi="Times New Roman" w:cs="Times New Roman"/>
          <w:sz w:val="28"/>
          <w:szCs w:val="28"/>
        </w:rPr>
        <w:t xml:space="preserve"> </w:t>
      </w:r>
      <w:r w:rsidRPr="003E4F93">
        <w:rPr>
          <w:rFonts w:ascii="Times New Roman" w:hAnsi="Times New Roman" w:cs="Times New Roman"/>
          <w:b/>
          <w:sz w:val="28"/>
          <w:szCs w:val="28"/>
        </w:rPr>
        <w:t>«Совершенствование системы обращения с отходами производства и потребления»</w:t>
      </w:r>
      <w:r w:rsidR="005D517B" w:rsidRPr="003E4F93">
        <w:rPr>
          <w:rFonts w:ascii="Times New Roman" w:hAnsi="Times New Roman" w:cs="Times New Roman"/>
          <w:sz w:val="28"/>
          <w:szCs w:val="28"/>
        </w:rPr>
        <w:t>:</w:t>
      </w:r>
    </w:p>
    <w:p w:rsidR="004337F8" w:rsidRPr="003E4F93" w:rsidRDefault="00000E3F" w:rsidP="00F7651E">
      <w:pPr>
        <w:pStyle w:val="2"/>
        <w:spacing w:line="240" w:lineRule="auto"/>
      </w:pPr>
      <w:r w:rsidRPr="003E4F93">
        <w:t xml:space="preserve">3.1. По пунктам </w:t>
      </w:r>
      <w:r w:rsidR="00147022" w:rsidRPr="003E4F93">
        <w:t xml:space="preserve">3.1., 3.2. Утилизация </w:t>
      </w:r>
      <w:r w:rsidR="00336952" w:rsidRPr="003E4F93">
        <w:t>470</w:t>
      </w:r>
      <w:r w:rsidR="00147022" w:rsidRPr="003E4F93">
        <w:t xml:space="preserve">0 ед. </w:t>
      </w:r>
      <w:r w:rsidR="00336952" w:rsidRPr="003E4F93">
        <w:t xml:space="preserve">(0,028 тонн) </w:t>
      </w:r>
      <w:r w:rsidR="00147022" w:rsidRPr="003E4F93">
        <w:t>ртутьсодержащих отходов, образующихся в бытовом секторе и в бюджетных организациях г. Искитима</w:t>
      </w:r>
      <w:r w:rsidR="00F7651E" w:rsidRPr="003E4F93">
        <w:t>.</w:t>
      </w:r>
      <w:r w:rsidR="00147022" w:rsidRPr="003E4F93">
        <w:t xml:space="preserve"> Плановый объем финансирования из местного бюджета </w:t>
      </w:r>
      <w:r w:rsidR="00147022" w:rsidRPr="003E4F93">
        <w:rPr>
          <w:color w:val="000000" w:themeColor="text1"/>
        </w:rPr>
        <w:t xml:space="preserve">составил </w:t>
      </w:r>
      <w:r w:rsidR="00147022" w:rsidRPr="003E4F93">
        <w:rPr>
          <w:bCs/>
          <w:color w:val="000000" w:themeColor="text1"/>
        </w:rPr>
        <w:t xml:space="preserve"> </w:t>
      </w:r>
      <w:r w:rsidR="00336952" w:rsidRPr="003E4F93">
        <w:rPr>
          <w:bCs/>
          <w:color w:val="000000" w:themeColor="text1"/>
        </w:rPr>
        <w:t>99</w:t>
      </w:r>
      <w:r w:rsidR="00147022" w:rsidRPr="003E4F93">
        <w:rPr>
          <w:bCs/>
          <w:color w:val="000000" w:themeColor="text1"/>
        </w:rPr>
        <w:t xml:space="preserve"> </w:t>
      </w:r>
      <w:r w:rsidR="00147022" w:rsidRPr="003E4F93">
        <w:rPr>
          <w:color w:val="000000" w:themeColor="text1"/>
        </w:rPr>
        <w:t xml:space="preserve"> </w:t>
      </w:r>
      <w:r w:rsidR="00147022" w:rsidRPr="003E4F93">
        <w:t xml:space="preserve">тыс. руб. </w:t>
      </w:r>
      <w:r w:rsidR="00147022" w:rsidRPr="003E4F93">
        <w:rPr>
          <w:bCs/>
          <w:color w:val="FF0000"/>
        </w:rPr>
        <w:t xml:space="preserve"> </w:t>
      </w:r>
      <w:r w:rsidR="00336952" w:rsidRPr="003E4F93">
        <w:rPr>
          <w:bCs/>
          <w:color w:val="000000" w:themeColor="text1"/>
        </w:rPr>
        <w:t>Фактическое</w:t>
      </w:r>
      <w:r w:rsidR="00147022" w:rsidRPr="003E4F93">
        <w:t xml:space="preserve"> финансирование из </w:t>
      </w:r>
      <w:r w:rsidR="000D1A74" w:rsidRPr="003E4F93">
        <w:t xml:space="preserve">местного </w:t>
      </w:r>
      <w:r w:rsidR="00147022" w:rsidRPr="003E4F93">
        <w:t>бюджет</w:t>
      </w:r>
      <w:r w:rsidR="000D1A74" w:rsidRPr="003E4F93">
        <w:t>а</w:t>
      </w:r>
      <w:r w:rsidR="00147022" w:rsidRPr="003E4F93">
        <w:t xml:space="preserve"> -  </w:t>
      </w:r>
      <w:r w:rsidR="00336952" w:rsidRPr="003E4F93">
        <w:t>99</w:t>
      </w:r>
      <w:r w:rsidR="00147022" w:rsidRPr="003E4F93">
        <w:rPr>
          <w:color w:val="FF0000"/>
        </w:rPr>
        <w:t xml:space="preserve"> </w:t>
      </w:r>
      <w:r w:rsidR="00147022" w:rsidRPr="003E4F93">
        <w:t>тыс. руб. Эффективность мероприятия</w:t>
      </w:r>
      <w:r w:rsidR="007133BF" w:rsidRPr="003E4F93">
        <w:t xml:space="preserve"> - </w:t>
      </w:r>
      <w:r w:rsidR="007133BF" w:rsidRPr="003E4F93">
        <w:rPr>
          <w:bCs/>
          <w:color w:val="000000"/>
        </w:rPr>
        <w:t xml:space="preserve">исключение </w:t>
      </w:r>
      <w:r w:rsidR="007133BF" w:rsidRPr="003E4F93">
        <w:rPr>
          <w:bCs/>
          <w:color w:val="000000"/>
        </w:rPr>
        <w:lastRenderedPageBreak/>
        <w:t xml:space="preserve">попадания в окружающую среду </w:t>
      </w:r>
      <w:r w:rsidR="007133BF" w:rsidRPr="003E4F93">
        <w:rPr>
          <w:bCs/>
          <w:color w:val="000000" w:themeColor="text1"/>
        </w:rPr>
        <w:t xml:space="preserve">отходов 1 класса опасности  в объеме 0,033 тонн  или 5531 шт. </w:t>
      </w:r>
      <w:r w:rsidR="00147022" w:rsidRPr="003E4F93">
        <w:rPr>
          <w:color w:val="000000" w:themeColor="text1"/>
        </w:rPr>
        <w:t xml:space="preserve"> ртутьсодержащих отходов (</w:t>
      </w:r>
      <w:r w:rsidR="00612E10" w:rsidRPr="003E4F93">
        <w:rPr>
          <w:color w:val="000000" w:themeColor="text1"/>
        </w:rPr>
        <w:t>5063</w:t>
      </w:r>
      <w:r w:rsidR="00F7651E" w:rsidRPr="003E4F93">
        <w:rPr>
          <w:color w:val="000000" w:themeColor="text1"/>
        </w:rPr>
        <w:t xml:space="preserve"> шт. ртутьсод. ламп, 4</w:t>
      </w:r>
      <w:r w:rsidR="00612E10" w:rsidRPr="003E4F93">
        <w:rPr>
          <w:color w:val="000000" w:themeColor="text1"/>
        </w:rPr>
        <w:t>49</w:t>
      </w:r>
      <w:r w:rsidR="00F7651E" w:rsidRPr="003E4F93">
        <w:rPr>
          <w:color w:val="000000" w:themeColor="text1"/>
        </w:rPr>
        <w:t xml:space="preserve"> шт. энергосберегающих ламп, </w:t>
      </w:r>
      <w:r w:rsidR="00612E10" w:rsidRPr="003E4F93">
        <w:rPr>
          <w:color w:val="000000" w:themeColor="text1"/>
        </w:rPr>
        <w:t>19</w:t>
      </w:r>
      <w:r w:rsidR="00F7651E" w:rsidRPr="003E4F93">
        <w:rPr>
          <w:color w:val="000000" w:themeColor="text1"/>
        </w:rPr>
        <w:t xml:space="preserve"> шт. градусников</w:t>
      </w:r>
      <w:r w:rsidR="00612E10" w:rsidRPr="003E4F93">
        <w:rPr>
          <w:color w:val="000000" w:themeColor="text1"/>
        </w:rPr>
        <w:t>)</w:t>
      </w:r>
      <w:r w:rsidR="002E1B4F" w:rsidRPr="003E4F93">
        <w:rPr>
          <w:color w:val="000000" w:themeColor="text1"/>
        </w:rPr>
        <w:t>.</w:t>
      </w:r>
    </w:p>
    <w:p w:rsidR="00336952" w:rsidRPr="003E4F93" w:rsidRDefault="00336952" w:rsidP="00336952">
      <w:pPr>
        <w:spacing w:after="0" w:line="240" w:lineRule="auto"/>
        <w:ind w:firstLine="567"/>
        <w:jc w:val="both"/>
        <w:rPr>
          <w:rFonts w:ascii="Times New Roman" w:hAnsi="Times New Roman" w:cs="Times New Roman"/>
          <w:color w:val="000000"/>
          <w:sz w:val="28"/>
          <w:szCs w:val="28"/>
        </w:rPr>
      </w:pPr>
      <w:r w:rsidRPr="003E4F93">
        <w:rPr>
          <w:rFonts w:ascii="Times New Roman" w:hAnsi="Times New Roman" w:cs="Times New Roman"/>
          <w:bCs/>
          <w:color w:val="000000"/>
          <w:sz w:val="28"/>
          <w:szCs w:val="28"/>
        </w:rPr>
        <w:t xml:space="preserve">По линии МЧС </w:t>
      </w:r>
      <w:proofErr w:type="gramStart"/>
      <w:r w:rsidRPr="003E4F93">
        <w:rPr>
          <w:rFonts w:ascii="Times New Roman" w:hAnsi="Times New Roman" w:cs="Times New Roman"/>
          <w:bCs/>
          <w:color w:val="000000"/>
          <w:sz w:val="28"/>
          <w:szCs w:val="28"/>
        </w:rPr>
        <w:t xml:space="preserve">передано </w:t>
      </w:r>
      <w:r w:rsidR="007133BF" w:rsidRPr="003E4F93">
        <w:rPr>
          <w:rFonts w:ascii="Times New Roman" w:hAnsi="Times New Roman" w:cs="Times New Roman"/>
          <w:bCs/>
          <w:color w:val="000000"/>
          <w:sz w:val="28"/>
          <w:szCs w:val="28"/>
        </w:rPr>
        <w:t>в отдел и далее передано</w:t>
      </w:r>
      <w:proofErr w:type="gramEnd"/>
      <w:r w:rsidR="007133BF" w:rsidRPr="003E4F93">
        <w:rPr>
          <w:rFonts w:ascii="Times New Roman" w:hAnsi="Times New Roman" w:cs="Times New Roman"/>
          <w:bCs/>
          <w:color w:val="000000"/>
          <w:sz w:val="28"/>
          <w:szCs w:val="28"/>
        </w:rPr>
        <w:t xml:space="preserve"> в ООО «Сибртуть» </w:t>
      </w:r>
      <w:r w:rsidRPr="003E4F93">
        <w:rPr>
          <w:rFonts w:ascii="Times New Roman" w:hAnsi="Times New Roman" w:cs="Times New Roman"/>
          <w:bCs/>
          <w:color w:val="000000"/>
          <w:sz w:val="28"/>
          <w:szCs w:val="28"/>
        </w:rPr>
        <w:t>3,196 кг чистой ртути</w:t>
      </w:r>
      <w:r w:rsidR="007133BF" w:rsidRPr="003E4F93">
        <w:rPr>
          <w:rFonts w:ascii="Times New Roman" w:hAnsi="Times New Roman" w:cs="Times New Roman"/>
          <w:bCs/>
          <w:color w:val="000000"/>
          <w:sz w:val="28"/>
          <w:szCs w:val="28"/>
        </w:rPr>
        <w:t>, обнаруженные</w:t>
      </w:r>
      <w:r w:rsidRPr="003E4F93">
        <w:rPr>
          <w:rFonts w:ascii="Times New Roman" w:hAnsi="Times New Roman" w:cs="Times New Roman"/>
          <w:bCs/>
          <w:color w:val="000000"/>
          <w:sz w:val="28"/>
          <w:szCs w:val="28"/>
        </w:rPr>
        <w:t xml:space="preserve"> </w:t>
      </w:r>
      <w:r w:rsidR="007133BF" w:rsidRPr="003E4F93">
        <w:rPr>
          <w:rFonts w:ascii="Times New Roman" w:hAnsi="Times New Roman" w:cs="Times New Roman"/>
          <w:bCs/>
          <w:color w:val="000000"/>
          <w:sz w:val="28"/>
          <w:szCs w:val="28"/>
        </w:rPr>
        <w:t>на земельном участке адресу ул. Толстого.</w:t>
      </w:r>
    </w:p>
    <w:p w:rsidR="00D306C8" w:rsidRDefault="00D306C8" w:rsidP="00D306C8">
      <w:pPr>
        <w:pStyle w:val="2"/>
        <w:spacing w:line="240" w:lineRule="auto"/>
        <w:jc w:val="center"/>
        <w:rPr>
          <w:sz w:val="22"/>
          <w:szCs w:val="22"/>
        </w:rPr>
      </w:pPr>
      <w:r w:rsidRPr="00D306C8">
        <w:rPr>
          <w:b/>
          <w:sz w:val="22"/>
          <w:szCs w:val="22"/>
        </w:rPr>
        <w:t>Динамика объемов сбора и утилизации отходов 1 класса опасности</w:t>
      </w:r>
      <w:r>
        <w:rPr>
          <w:sz w:val="22"/>
          <w:szCs w:val="22"/>
        </w:rPr>
        <w:t>.</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851"/>
        <w:gridCol w:w="851"/>
        <w:gridCol w:w="851"/>
        <w:gridCol w:w="851"/>
        <w:gridCol w:w="851"/>
        <w:gridCol w:w="851"/>
        <w:gridCol w:w="851"/>
      </w:tblGrid>
      <w:tr w:rsidR="00A90AE9" w:rsidRPr="00222572" w:rsidTr="00A90AE9">
        <w:tc>
          <w:tcPr>
            <w:tcW w:w="3402" w:type="dxa"/>
            <w:shd w:val="clear" w:color="auto" w:fill="auto"/>
          </w:tcPr>
          <w:p w:rsidR="00A90AE9" w:rsidRPr="00A7776F" w:rsidRDefault="00A90AE9" w:rsidP="00B45D79">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Отходы 1 класса опасности</w:t>
            </w:r>
          </w:p>
        </w:tc>
        <w:tc>
          <w:tcPr>
            <w:tcW w:w="851" w:type="dxa"/>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2013 г.</w:t>
            </w:r>
          </w:p>
        </w:tc>
        <w:tc>
          <w:tcPr>
            <w:tcW w:w="851" w:type="dxa"/>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2014 г.</w:t>
            </w:r>
          </w:p>
        </w:tc>
        <w:tc>
          <w:tcPr>
            <w:tcW w:w="851" w:type="dxa"/>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2015 г.</w:t>
            </w:r>
          </w:p>
        </w:tc>
        <w:tc>
          <w:tcPr>
            <w:tcW w:w="851" w:type="dxa"/>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2016 г. </w:t>
            </w:r>
          </w:p>
        </w:tc>
        <w:tc>
          <w:tcPr>
            <w:tcW w:w="851" w:type="dxa"/>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2017 г.</w:t>
            </w:r>
          </w:p>
        </w:tc>
        <w:tc>
          <w:tcPr>
            <w:tcW w:w="851" w:type="dxa"/>
          </w:tcPr>
          <w:p w:rsidR="00A90AE9" w:rsidRPr="00A90AE9" w:rsidRDefault="00A90AE9"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2018 г.</w:t>
            </w:r>
          </w:p>
        </w:tc>
        <w:tc>
          <w:tcPr>
            <w:tcW w:w="851" w:type="dxa"/>
          </w:tcPr>
          <w:p w:rsidR="00781B49" w:rsidRDefault="00781B49" w:rsidP="00781B49">
            <w:pPr>
              <w:spacing w:after="0" w:line="240" w:lineRule="auto"/>
              <w:ind w:left="-111" w:right="-105"/>
              <w:jc w:val="center"/>
              <w:rPr>
                <w:rFonts w:ascii="Times New Roman" w:hAnsi="Times New Roman" w:cs="Times New Roman"/>
                <w:b/>
                <w:color w:val="0000CC"/>
                <w:sz w:val="18"/>
                <w:szCs w:val="18"/>
              </w:rPr>
            </w:pPr>
            <w:r>
              <w:rPr>
                <w:rFonts w:ascii="Times New Roman" w:hAnsi="Times New Roman" w:cs="Times New Roman"/>
                <w:b/>
                <w:color w:val="0000CC"/>
                <w:sz w:val="18"/>
                <w:szCs w:val="18"/>
              </w:rPr>
              <w:t>На</w:t>
            </w:r>
          </w:p>
          <w:p w:rsidR="00A90AE9" w:rsidRPr="00A7776F" w:rsidRDefault="00781B49" w:rsidP="00781B49">
            <w:pPr>
              <w:spacing w:after="0" w:line="240" w:lineRule="auto"/>
              <w:ind w:left="-111" w:right="-105"/>
              <w:jc w:val="center"/>
              <w:rPr>
                <w:rFonts w:ascii="Times New Roman" w:hAnsi="Times New Roman" w:cs="Times New Roman"/>
                <w:sz w:val="18"/>
                <w:szCs w:val="18"/>
              </w:rPr>
            </w:pPr>
            <w:r>
              <w:rPr>
                <w:rFonts w:ascii="Times New Roman" w:hAnsi="Times New Roman" w:cs="Times New Roman"/>
                <w:b/>
                <w:color w:val="0000CC"/>
                <w:sz w:val="18"/>
                <w:szCs w:val="18"/>
              </w:rPr>
              <w:t>0</w:t>
            </w:r>
            <w:r w:rsidR="00A90AE9" w:rsidRPr="00A90AE9">
              <w:rPr>
                <w:rFonts w:ascii="Times New Roman" w:hAnsi="Times New Roman" w:cs="Times New Roman"/>
                <w:b/>
                <w:color w:val="0000CC"/>
                <w:sz w:val="18"/>
                <w:szCs w:val="18"/>
              </w:rPr>
              <w:t>8.10.19 г.</w:t>
            </w:r>
          </w:p>
        </w:tc>
      </w:tr>
      <w:tr w:rsidR="00A90AE9" w:rsidRPr="00222572" w:rsidTr="00533A6D">
        <w:tc>
          <w:tcPr>
            <w:tcW w:w="3402" w:type="dxa"/>
            <w:tcBorders>
              <w:bottom w:val="nil"/>
            </w:tcBorders>
            <w:shd w:val="clear" w:color="auto" w:fill="auto"/>
          </w:tcPr>
          <w:p w:rsidR="00A90AE9" w:rsidRPr="00A7776F" w:rsidRDefault="00A90AE9"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Всего,</w:t>
            </w:r>
          </w:p>
        </w:tc>
        <w:tc>
          <w:tcPr>
            <w:tcW w:w="851" w:type="dxa"/>
            <w:tcBorders>
              <w:bottom w:val="nil"/>
            </w:tcBorders>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4683</w:t>
            </w:r>
          </w:p>
        </w:tc>
        <w:tc>
          <w:tcPr>
            <w:tcW w:w="851" w:type="dxa"/>
            <w:tcBorders>
              <w:bottom w:val="nil"/>
            </w:tcBorders>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2147</w:t>
            </w:r>
          </w:p>
        </w:tc>
        <w:tc>
          <w:tcPr>
            <w:tcW w:w="851" w:type="dxa"/>
            <w:tcBorders>
              <w:bottom w:val="nil"/>
            </w:tcBorders>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2344</w:t>
            </w:r>
          </w:p>
        </w:tc>
        <w:tc>
          <w:tcPr>
            <w:tcW w:w="851" w:type="dxa"/>
            <w:tcBorders>
              <w:bottom w:val="nil"/>
            </w:tcBorders>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2350</w:t>
            </w:r>
          </w:p>
        </w:tc>
        <w:tc>
          <w:tcPr>
            <w:tcW w:w="851" w:type="dxa"/>
            <w:tcBorders>
              <w:bottom w:val="nil"/>
            </w:tcBorders>
          </w:tcPr>
          <w:p w:rsidR="00A90AE9" w:rsidRPr="00A7776F" w:rsidRDefault="00A90AE9"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3254</w:t>
            </w:r>
          </w:p>
        </w:tc>
        <w:tc>
          <w:tcPr>
            <w:tcW w:w="851" w:type="dxa"/>
            <w:tcBorders>
              <w:bottom w:val="nil"/>
            </w:tcBorders>
          </w:tcPr>
          <w:p w:rsidR="00A90AE9" w:rsidRPr="00A90AE9" w:rsidRDefault="00A90AE9"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4558</w:t>
            </w:r>
          </w:p>
        </w:tc>
        <w:tc>
          <w:tcPr>
            <w:tcW w:w="851" w:type="dxa"/>
            <w:vMerge w:val="restart"/>
          </w:tcPr>
          <w:p w:rsidR="00A90AE9" w:rsidRPr="00612E10" w:rsidRDefault="00A90AE9" w:rsidP="00A90AE9">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5531</w:t>
            </w:r>
          </w:p>
        </w:tc>
      </w:tr>
      <w:tr w:rsidR="00A90AE9" w:rsidRPr="00222572" w:rsidTr="00533A6D">
        <w:tc>
          <w:tcPr>
            <w:tcW w:w="3402" w:type="dxa"/>
            <w:tcBorders>
              <w:top w:val="nil"/>
            </w:tcBorders>
            <w:shd w:val="clear" w:color="auto" w:fill="auto"/>
          </w:tcPr>
          <w:p w:rsidR="00A90AE9" w:rsidRPr="00A7776F" w:rsidRDefault="00A90AE9"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 том числе:</w:t>
            </w:r>
          </w:p>
        </w:tc>
        <w:tc>
          <w:tcPr>
            <w:tcW w:w="851" w:type="dxa"/>
            <w:tcBorders>
              <w:top w:val="nil"/>
            </w:tcBorders>
          </w:tcPr>
          <w:p w:rsidR="00A90AE9" w:rsidRPr="00A7776F" w:rsidRDefault="00A90AE9" w:rsidP="00533A6D">
            <w:pPr>
              <w:spacing w:after="0" w:line="240" w:lineRule="auto"/>
              <w:jc w:val="center"/>
              <w:rPr>
                <w:rFonts w:ascii="Times New Roman" w:hAnsi="Times New Roman" w:cs="Times New Roman"/>
                <w:sz w:val="18"/>
                <w:szCs w:val="18"/>
              </w:rPr>
            </w:pPr>
          </w:p>
        </w:tc>
        <w:tc>
          <w:tcPr>
            <w:tcW w:w="851" w:type="dxa"/>
            <w:tcBorders>
              <w:top w:val="nil"/>
            </w:tcBorders>
          </w:tcPr>
          <w:p w:rsidR="00A90AE9" w:rsidRPr="00A7776F" w:rsidRDefault="00A90AE9" w:rsidP="00533A6D">
            <w:pPr>
              <w:spacing w:after="0" w:line="240" w:lineRule="auto"/>
              <w:jc w:val="center"/>
              <w:rPr>
                <w:rFonts w:ascii="Times New Roman" w:hAnsi="Times New Roman" w:cs="Times New Roman"/>
                <w:sz w:val="18"/>
                <w:szCs w:val="18"/>
              </w:rPr>
            </w:pPr>
          </w:p>
        </w:tc>
        <w:tc>
          <w:tcPr>
            <w:tcW w:w="851" w:type="dxa"/>
            <w:tcBorders>
              <w:top w:val="nil"/>
            </w:tcBorders>
          </w:tcPr>
          <w:p w:rsidR="00A90AE9" w:rsidRPr="00A7776F" w:rsidRDefault="00A90AE9" w:rsidP="00533A6D">
            <w:pPr>
              <w:spacing w:after="0" w:line="240" w:lineRule="auto"/>
              <w:jc w:val="center"/>
              <w:rPr>
                <w:rFonts w:ascii="Times New Roman" w:hAnsi="Times New Roman" w:cs="Times New Roman"/>
                <w:sz w:val="18"/>
                <w:szCs w:val="18"/>
              </w:rPr>
            </w:pPr>
          </w:p>
        </w:tc>
        <w:tc>
          <w:tcPr>
            <w:tcW w:w="851" w:type="dxa"/>
            <w:tcBorders>
              <w:top w:val="nil"/>
            </w:tcBorders>
          </w:tcPr>
          <w:p w:rsidR="00A90AE9" w:rsidRPr="00A7776F" w:rsidRDefault="00A90AE9" w:rsidP="00533A6D">
            <w:pPr>
              <w:spacing w:after="0" w:line="240" w:lineRule="auto"/>
              <w:jc w:val="center"/>
              <w:rPr>
                <w:rFonts w:ascii="Times New Roman" w:hAnsi="Times New Roman" w:cs="Times New Roman"/>
                <w:sz w:val="18"/>
                <w:szCs w:val="18"/>
              </w:rPr>
            </w:pPr>
          </w:p>
        </w:tc>
        <w:tc>
          <w:tcPr>
            <w:tcW w:w="851" w:type="dxa"/>
            <w:tcBorders>
              <w:top w:val="nil"/>
            </w:tcBorders>
          </w:tcPr>
          <w:p w:rsidR="00A90AE9" w:rsidRPr="00A7776F" w:rsidRDefault="00A90AE9" w:rsidP="00533A6D">
            <w:pPr>
              <w:spacing w:after="0" w:line="240" w:lineRule="auto"/>
              <w:jc w:val="center"/>
              <w:rPr>
                <w:rFonts w:ascii="Times New Roman" w:hAnsi="Times New Roman" w:cs="Times New Roman"/>
                <w:sz w:val="18"/>
                <w:szCs w:val="18"/>
              </w:rPr>
            </w:pPr>
          </w:p>
        </w:tc>
        <w:tc>
          <w:tcPr>
            <w:tcW w:w="851" w:type="dxa"/>
            <w:tcBorders>
              <w:top w:val="nil"/>
            </w:tcBorders>
          </w:tcPr>
          <w:p w:rsidR="00A90AE9" w:rsidRPr="00A90AE9" w:rsidRDefault="00A90AE9" w:rsidP="00533A6D">
            <w:pPr>
              <w:spacing w:after="0" w:line="240" w:lineRule="auto"/>
              <w:jc w:val="center"/>
              <w:rPr>
                <w:rFonts w:ascii="Times New Roman" w:hAnsi="Times New Roman" w:cs="Times New Roman"/>
                <w:color w:val="000000" w:themeColor="text1"/>
                <w:sz w:val="18"/>
                <w:szCs w:val="18"/>
              </w:rPr>
            </w:pPr>
          </w:p>
        </w:tc>
        <w:tc>
          <w:tcPr>
            <w:tcW w:w="851" w:type="dxa"/>
            <w:vMerge/>
          </w:tcPr>
          <w:p w:rsidR="00A90AE9" w:rsidRPr="00612E10" w:rsidRDefault="00A90AE9" w:rsidP="00533A6D">
            <w:pPr>
              <w:spacing w:after="0" w:line="240" w:lineRule="auto"/>
              <w:jc w:val="center"/>
              <w:rPr>
                <w:rFonts w:ascii="Times New Roman" w:hAnsi="Times New Roman" w:cs="Times New Roman"/>
                <w:b/>
                <w:color w:val="0000CC"/>
                <w:sz w:val="18"/>
                <w:szCs w:val="18"/>
              </w:rPr>
            </w:pPr>
          </w:p>
        </w:tc>
      </w:tr>
      <w:tr w:rsidR="007133BF" w:rsidRPr="00222572" w:rsidTr="00A90AE9">
        <w:tc>
          <w:tcPr>
            <w:tcW w:w="3402" w:type="dxa"/>
            <w:shd w:val="clear" w:color="auto" w:fill="auto"/>
          </w:tcPr>
          <w:p w:rsidR="007133BF" w:rsidRPr="00A7776F" w:rsidRDefault="007133B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люминесцентные лампы (шт.)</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4456</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1877</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2218</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1640</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2550</w:t>
            </w:r>
          </w:p>
        </w:tc>
        <w:tc>
          <w:tcPr>
            <w:tcW w:w="851" w:type="dxa"/>
          </w:tcPr>
          <w:p w:rsidR="007133BF" w:rsidRPr="00A90AE9" w:rsidRDefault="007133BF"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4158</w:t>
            </w:r>
          </w:p>
        </w:tc>
        <w:tc>
          <w:tcPr>
            <w:tcW w:w="851" w:type="dxa"/>
          </w:tcPr>
          <w:p w:rsidR="007133BF" w:rsidRPr="00612E10" w:rsidRDefault="00612E10" w:rsidP="00533A6D">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5063</w:t>
            </w:r>
          </w:p>
        </w:tc>
      </w:tr>
      <w:tr w:rsidR="007133BF" w:rsidRPr="00222572" w:rsidTr="00A90AE9">
        <w:tc>
          <w:tcPr>
            <w:tcW w:w="3402" w:type="dxa"/>
            <w:shd w:val="clear" w:color="auto" w:fill="auto"/>
          </w:tcPr>
          <w:p w:rsidR="007133BF" w:rsidRPr="00A7776F" w:rsidRDefault="007133B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энергосберегающих ламп (шт.)</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186</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260</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74</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700</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700</w:t>
            </w:r>
          </w:p>
        </w:tc>
        <w:tc>
          <w:tcPr>
            <w:tcW w:w="851" w:type="dxa"/>
          </w:tcPr>
          <w:p w:rsidR="007133BF" w:rsidRPr="00A90AE9" w:rsidRDefault="007133BF"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400</w:t>
            </w:r>
          </w:p>
        </w:tc>
        <w:tc>
          <w:tcPr>
            <w:tcW w:w="851" w:type="dxa"/>
          </w:tcPr>
          <w:p w:rsidR="007133BF" w:rsidRPr="00612E10" w:rsidRDefault="007133BF" w:rsidP="00612E10">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4</w:t>
            </w:r>
            <w:r w:rsidR="00612E10" w:rsidRPr="00612E10">
              <w:rPr>
                <w:rFonts w:ascii="Times New Roman" w:hAnsi="Times New Roman" w:cs="Times New Roman"/>
                <w:b/>
                <w:color w:val="0000CC"/>
                <w:sz w:val="18"/>
                <w:szCs w:val="18"/>
              </w:rPr>
              <w:t>49</w:t>
            </w:r>
          </w:p>
        </w:tc>
      </w:tr>
      <w:tr w:rsidR="007133BF" w:rsidRPr="00222572" w:rsidTr="00A90AE9">
        <w:tc>
          <w:tcPr>
            <w:tcW w:w="3402" w:type="dxa"/>
            <w:shd w:val="clear" w:color="auto" w:fill="auto"/>
          </w:tcPr>
          <w:p w:rsidR="007133BF" w:rsidRPr="00A7776F" w:rsidRDefault="007133B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ртутных термометров (шт.)</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41</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52</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w:t>
            </w:r>
          </w:p>
        </w:tc>
        <w:tc>
          <w:tcPr>
            <w:tcW w:w="851" w:type="dxa"/>
          </w:tcPr>
          <w:p w:rsidR="007133BF" w:rsidRPr="00A90AE9" w:rsidRDefault="007133BF"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44</w:t>
            </w:r>
          </w:p>
        </w:tc>
        <w:tc>
          <w:tcPr>
            <w:tcW w:w="851" w:type="dxa"/>
          </w:tcPr>
          <w:p w:rsidR="007133BF" w:rsidRPr="00612E10" w:rsidRDefault="007133BF" w:rsidP="00533A6D">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19</w:t>
            </w:r>
          </w:p>
        </w:tc>
      </w:tr>
      <w:tr w:rsidR="007133BF" w:rsidRPr="00222572" w:rsidTr="00A90AE9">
        <w:tc>
          <w:tcPr>
            <w:tcW w:w="3402" w:type="dxa"/>
            <w:shd w:val="clear" w:color="auto" w:fill="auto"/>
          </w:tcPr>
          <w:p w:rsidR="007133BF" w:rsidRPr="00A7776F" w:rsidRDefault="007133B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бой ртутных ламп (</w:t>
            </w:r>
            <w:proofErr w:type="gramStart"/>
            <w:r w:rsidRPr="00A7776F">
              <w:rPr>
                <w:rFonts w:ascii="Times New Roman" w:hAnsi="Times New Roman" w:cs="Times New Roman"/>
                <w:sz w:val="18"/>
                <w:szCs w:val="18"/>
              </w:rPr>
              <w:t>кг</w:t>
            </w:r>
            <w:proofErr w:type="gramEnd"/>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16,2</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90AE9" w:rsidRDefault="007133BF"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w:t>
            </w:r>
          </w:p>
        </w:tc>
        <w:tc>
          <w:tcPr>
            <w:tcW w:w="851" w:type="dxa"/>
          </w:tcPr>
          <w:p w:rsidR="007133BF" w:rsidRPr="00612E10" w:rsidRDefault="007133BF" w:rsidP="00533A6D">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w:t>
            </w:r>
          </w:p>
        </w:tc>
      </w:tr>
      <w:tr w:rsidR="007133BF" w:rsidRPr="00222572" w:rsidTr="00A90AE9">
        <w:tc>
          <w:tcPr>
            <w:tcW w:w="3402" w:type="dxa"/>
            <w:shd w:val="clear" w:color="auto" w:fill="auto"/>
          </w:tcPr>
          <w:p w:rsidR="007133BF" w:rsidRPr="00A7776F" w:rsidRDefault="007133BF"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оборудование с содержанием ртути (гр.)</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700</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400</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w:t>
            </w:r>
          </w:p>
        </w:tc>
        <w:tc>
          <w:tcPr>
            <w:tcW w:w="851" w:type="dxa"/>
          </w:tcPr>
          <w:p w:rsidR="007133BF" w:rsidRPr="00A90AE9" w:rsidRDefault="007133BF"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w:t>
            </w:r>
          </w:p>
        </w:tc>
        <w:tc>
          <w:tcPr>
            <w:tcW w:w="851" w:type="dxa"/>
          </w:tcPr>
          <w:p w:rsidR="007133BF" w:rsidRPr="00612E10" w:rsidRDefault="007133BF" w:rsidP="00533A6D">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w:t>
            </w:r>
          </w:p>
        </w:tc>
      </w:tr>
      <w:tr w:rsidR="007133BF" w:rsidRPr="00222572" w:rsidTr="00A90AE9">
        <w:tc>
          <w:tcPr>
            <w:tcW w:w="3402" w:type="dxa"/>
            <w:shd w:val="clear" w:color="auto" w:fill="auto"/>
          </w:tcPr>
          <w:p w:rsidR="007133BF" w:rsidRPr="00A7776F" w:rsidRDefault="007133BF" w:rsidP="00B45D7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Гальванические батарейки (</w:t>
            </w:r>
            <w:proofErr w:type="gramStart"/>
            <w:r>
              <w:rPr>
                <w:rFonts w:ascii="Times New Roman" w:hAnsi="Times New Roman" w:cs="Times New Roman"/>
                <w:sz w:val="18"/>
                <w:szCs w:val="18"/>
              </w:rPr>
              <w:t>кг</w:t>
            </w:r>
            <w:proofErr w:type="gramEnd"/>
            <w:r>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w:t>
            </w:r>
          </w:p>
        </w:tc>
        <w:tc>
          <w:tcPr>
            <w:tcW w:w="851" w:type="dxa"/>
          </w:tcPr>
          <w:p w:rsidR="007133BF" w:rsidRPr="00A7776F" w:rsidRDefault="007133BF" w:rsidP="00533A6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26</w:t>
            </w:r>
          </w:p>
        </w:tc>
        <w:tc>
          <w:tcPr>
            <w:tcW w:w="851" w:type="dxa"/>
          </w:tcPr>
          <w:p w:rsidR="007133BF" w:rsidRPr="00A90AE9" w:rsidRDefault="007133BF" w:rsidP="00533A6D">
            <w:pPr>
              <w:spacing w:after="0" w:line="240" w:lineRule="auto"/>
              <w:jc w:val="center"/>
              <w:rPr>
                <w:rFonts w:ascii="Times New Roman" w:hAnsi="Times New Roman" w:cs="Times New Roman"/>
                <w:color w:val="000000" w:themeColor="text1"/>
                <w:sz w:val="18"/>
                <w:szCs w:val="18"/>
              </w:rPr>
            </w:pPr>
            <w:r w:rsidRPr="00A90AE9">
              <w:rPr>
                <w:rFonts w:ascii="Times New Roman" w:hAnsi="Times New Roman" w:cs="Times New Roman"/>
                <w:color w:val="000000" w:themeColor="text1"/>
                <w:sz w:val="18"/>
                <w:szCs w:val="18"/>
              </w:rPr>
              <w:t>106,0</w:t>
            </w:r>
          </w:p>
        </w:tc>
        <w:tc>
          <w:tcPr>
            <w:tcW w:w="851" w:type="dxa"/>
          </w:tcPr>
          <w:p w:rsidR="007133BF" w:rsidRPr="00612E10" w:rsidRDefault="00612E10" w:rsidP="00533A6D">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w:t>
            </w:r>
          </w:p>
        </w:tc>
      </w:tr>
      <w:tr w:rsidR="00612E10" w:rsidRPr="00222572" w:rsidTr="00A90AE9">
        <w:tc>
          <w:tcPr>
            <w:tcW w:w="3402" w:type="dxa"/>
            <w:shd w:val="clear" w:color="auto" w:fill="auto"/>
          </w:tcPr>
          <w:p w:rsidR="00612E10" w:rsidRDefault="00612E10" w:rsidP="00B45D7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Чистая ртуть (</w:t>
            </w:r>
            <w:proofErr w:type="gramStart"/>
            <w:r>
              <w:rPr>
                <w:rFonts w:ascii="Times New Roman" w:hAnsi="Times New Roman" w:cs="Times New Roman"/>
                <w:sz w:val="18"/>
                <w:szCs w:val="18"/>
              </w:rPr>
              <w:t>кг</w:t>
            </w:r>
            <w:proofErr w:type="gramEnd"/>
            <w:r>
              <w:rPr>
                <w:rFonts w:ascii="Times New Roman" w:hAnsi="Times New Roman" w:cs="Times New Roman"/>
                <w:sz w:val="18"/>
                <w:szCs w:val="18"/>
              </w:rPr>
              <w:t>)</w:t>
            </w:r>
          </w:p>
        </w:tc>
        <w:tc>
          <w:tcPr>
            <w:tcW w:w="851" w:type="dxa"/>
          </w:tcPr>
          <w:p w:rsidR="00612E10" w:rsidRPr="00A7776F" w:rsidRDefault="00612E10" w:rsidP="00533A6D">
            <w:pPr>
              <w:spacing w:after="0" w:line="240" w:lineRule="auto"/>
              <w:jc w:val="center"/>
              <w:rPr>
                <w:rFonts w:ascii="Times New Roman" w:hAnsi="Times New Roman" w:cs="Times New Roman"/>
                <w:sz w:val="18"/>
                <w:szCs w:val="18"/>
              </w:rPr>
            </w:pPr>
          </w:p>
        </w:tc>
        <w:tc>
          <w:tcPr>
            <w:tcW w:w="851" w:type="dxa"/>
          </w:tcPr>
          <w:p w:rsidR="00612E10" w:rsidRPr="00A7776F" w:rsidRDefault="00612E10" w:rsidP="00533A6D">
            <w:pPr>
              <w:spacing w:after="0" w:line="240" w:lineRule="auto"/>
              <w:jc w:val="center"/>
              <w:rPr>
                <w:rFonts w:ascii="Times New Roman" w:hAnsi="Times New Roman" w:cs="Times New Roman"/>
                <w:sz w:val="18"/>
                <w:szCs w:val="18"/>
              </w:rPr>
            </w:pPr>
          </w:p>
        </w:tc>
        <w:tc>
          <w:tcPr>
            <w:tcW w:w="851" w:type="dxa"/>
          </w:tcPr>
          <w:p w:rsidR="00612E10" w:rsidRPr="00A7776F" w:rsidRDefault="00612E10" w:rsidP="00533A6D">
            <w:pPr>
              <w:spacing w:after="0" w:line="240" w:lineRule="auto"/>
              <w:jc w:val="center"/>
              <w:rPr>
                <w:rFonts w:ascii="Times New Roman" w:hAnsi="Times New Roman" w:cs="Times New Roman"/>
                <w:sz w:val="18"/>
                <w:szCs w:val="18"/>
              </w:rPr>
            </w:pPr>
          </w:p>
        </w:tc>
        <w:tc>
          <w:tcPr>
            <w:tcW w:w="851" w:type="dxa"/>
          </w:tcPr>
          <w:p w:rsidR="00612E10" w:rsidRDefault="00612E10" w:rsidP="00533A6D">
            <w:pPr>
              <w:spacing w:after="0" w:line="240" w:lineRule="auto"/>
              <w:jc w:val="center"/>
              <w:rPr>
                <w:rFonts w:ascii="Times New Roman" w:hAnsi="Times New Roman" w:cs="Times New Roman"/>
                <w:sz w:val="18"/>
                <w:szCs w:val="18"/>
              </w:rPr>
            </w:pPr>
          </w:p>
        </w:tc>
        <w:tc>
          <w:tcPr>
            <w:tcW w:w="851" w:type="dxa"/>
          </w:tcPr>
          <w:p w:rsidR="00612E10" w:rsidRDefault="00612E10" w:rsidP="00533A6D">
            <w:pPr>
              <w:spacing w:after="0" w:line="240" w:lineRule="auto"/>
              <w:jc w:val="center"/>
              <w:rPr>
                <w:rFonts w:ascii="Times New Roman" w:hAnsi="Times New Roman" w:cs="Times New Roman"/>
                <w:sz w:val="18"/>
                <w:szCs w:val="18"/>
              </w:rPr>
            </w:pPr>
          </w:p>
        </w:tc>
        <w:tc>
          <w:tcPr>
            <w:tcW w:w="851" w:type="dxa"/>
          </w:tcPr>
          <w:p w:rsidR="00612E10" w:rsidRPr="00A90AE9" w:rsidRDefault="00612E10" w:rsidP="00533A6D">
            <w:pPr>
              <w:spacing w:after="0" w:line="240" w:lineRule="auto"/>
              <w:jc w:val="center"/>
              <w:rPr>
                <w:rFonts w:ascii="Times New Roman" w:hAnsi="Times New Roman" w:cs="Times New Roman"/>
                <w:color w:val="000000" w:themeColor="text1"/>
                <w:sz w:val="18"/>
                <w:szCs w:val="18"/>
              </w:rPr>
            </w:pPr>
          </w:p>
        </w:tc>
        <w:tc>
          <w:tcPr>
            <w:tcW w:w="851" w:type="dxa"/>
          </w:tcPr>
          <w:p w:rsidR="00612E10" w:rsidRPr="00612E10" w:rsidRDefault="00612E10" w:rsidP="00533A6D">
            <w:pPr>
              <w:spacing w:after="0" w:line="240" w:lineRule="auto"/>
              <w:jc w:val="center"/>
              <w:rPr>
                <w:rFonts w:ascii="Times New Roman" w:hAnsi="Times New Roman" w:cs="Times New Roman"/>
                <w:b/>
                <w:color w:val="0000CC"/>
                <w:sz w:val="18"/>
                <w:szCs w:val="18"/>
              </w:rPr>
            </w:pPr>
            <w:r w:rsidRPr="00612E10">
              <w:rPr>
                <w:rFonts w:ascii="Times New Roman" w:hAnsi="Times New Roman" w:cs="Times New Roman"/>
                <w:b/>
                <w:color w:val="0000CC"/>
                <w:sz w:val="18"/>
                <w:szCs w:val="18"/>
              </w:rPr>
              <w:t>3,196</w:t>
            </w:r>
          </w:p>
        </w:tc>
      </w:tr>
    </w:tbl>
    <w:p w:rsidR="00DB6D89" w:rsidRPr="00DB6D89" w:rsidRDefault="002E1B4F" w:rsidP="00DB6D89">
      <w:pPr>
        <w:autoSpaceDE w:val="0"/>
        <w:autoSpaceDN w:val="0"/>
        <w:adjustRightInd w:val="0"/>
        <w:spacing w:after="0" w:line="240" w:lineRule="auto"/>
        <w:ind w:firstLine="539"/>
        <w:jc w:val="both"/>
        <w:rPr>
          <w:rFonts w:ascii="Times New Roman" w:hAnsi="Times New Roman" w:cs="Times New Roman"/>
        </w:rPr>
      </w:pPr>
      <w:r>
        <w:t xml:space="preserve"> </w:t>
      </w:r>
      <w:r w:rsidR="00DB6D89" w:rsidRPr="002E6010">
        <w:rPr>
          <w:rFonts w:ascii="Times New Roman" w:hAnsi="Times New Roman" w:cs="Times New Roman"/>
          <w:b/>
          <w:sz w:val="20"/>
          <w:szCs w:val="20"/>
          <w:u w:val="single"/>
        </w:rPr>
        <w:t>Примечание:</w:t>
      </w:r>
      <w:r w:rsidRPr="00DB6D89">
        <w:rPr>
          <w:rFonts w:ascii="Times New Roman" w:hAnsi="Times New Roman" w:cs="Times New Roman"/>
        </w:rPr>
        <w:t xml:space="preserve"> </w:t>
      </w:r>
      <w:proofErr w:type="gramStart"/>
      <w:r w:rsidR="00DB6D89" w:rsidRPr="00DB6D89">
        <w:rPr>
          <w:rFonts w:ascii="Times New Roman" w:hAnsi="Times New Roman" w:cs="Times New Roman"/>
          <w:sz w:val="20"/>
          <w:szCs w:val="20"/>
        </w:rPr>
        <w:t>Полномочия по организации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 относятся с 2016 года к Министерству ЖКХ и энергетики НСО (ст.3 Закона Новосибирской области от 01.07.2015 № 582-ОЗ  «О разграничении полномочий органов государственной власти Новосибирской области в области обращения с отходами производства и потребления» мероприятия выполняет отдел в рамках программы</w:t>
      </w:r>
      <w:proofErr w:type="gramEnd"/>
      <w:r w:rsidR="00DB6D89" w:rsidRPr="00DB6D89">
        <w:rPr>
          <w:rFonts w:ascii="Times New Roman" w:hAnsi="Times New Roman" w:cs="Times New Roman"/>
          <w:sz w:val="20"/>
          <w:szCs w:val="20"/>
        </w:rPr>
        <w:t>.</w:t>
      </w:r>
    </w:p>
    <w:p w:rsidR="00D306C8" w:rsidRPr="003E4F93" w:rsidRDefault="002E1B4F" w:rsidP="00CF4D50">
      <w:pPr>
        <w:pStyle w:val="2"/>
        <w:spacing w:line="240" w:lineRule="auto"/>
        <w:ind w:left="-108" w:right="-108" w:firstLine="0"/>
        <w:rPr>
          <w:b/>
        </w:rPr>
      </w:pPr>
      <w:r w:rsidRPr="003E4F93">
        <w:t xml:space="preserve"> </w:t>
      </w:r>
      <w:r w:rsidR="00DB6D89" w:rsidRPr="003E4F93">
        <w:t xml:space="preserve">           </w:t>
      </w:r>
      <w:r w:rsidRPr="003E4F93">
        <w:t xml:space="preserve"> </w:t>
      </w:r>
      <w:r w:rsidR="00000E3F" w:rsidRPr="003E4F93">
        <w:t xml:space="preserve"> 3.2. По пункту</w:t>
      </w:r>
      <w:r w:rsidR="00000E3F" w:rsidRPr="003E4F93">
        <w:rPr>
          <w:b/>
        </w:rPr>
        <w:t xml:space="preserve"> </w:t>
      </w:r>
      <w:r w:rsidR="00F7651E" w:rsidRPr="003E4F93">
        <w:t>3.3.</w:t>
      </w:r>
      <w:r w:rsidR="00C513D4" w:rsidRPr="003E4F93">
        <w:t>1.</w:t>
      </w:r>
      <w:r w:rsidR="00F7651E" w:rsidRPr="003E4F93">
        <w:t xml:space="preserve"> Ликвидация </w:t>
      </w:r>
      <w:r w:rsidR="002E6010" w:rsidRPr="003E4F93">
        <w:t xml:space="preserve">запланированных </w:t>
      </w:r>
      <w:r w:rsidR="00FD1088" w:rsidRPr="003E4F93">
        <w:t>7</w:t>
      </w:r>
      <w:r w:rsidR="00F7651E" w:rsidRPr="003E4F93">
        <w:t>0 объектов (</w:t>
      </w:r>
      <w:r w:rsidR="00FD1088" w:rsidRPr="003E4F93">
        <w:t>762</w:t>
      </w:r>
      <w:r w:rsidR="00F7651E" w:rsidRPr="003E4F93">
        <w:t xml:space="preserve"> тонн</w:t>
      </w:r>
      <w:r w:rsidR="00FD1088" w:rsidRPr="003E4F93">
        <w:t>ы</w:t>
      </w:r>
      <w:r w:rsidR="00F7651E" w:rsidRPr="003E4F93">
        <w:t xml:space="preserve">) несанкционированного размещения  отходов производства потребления на территории городского округа. Плановый объем финансирования из местного бюджета составил </w:t>
      </w:r>
      <w:r w:rsidR="00F7651E" w:rsidRPr="003E4F93">
        <w:rPr>
          <w:bCs/>
          <w:color w:val="FF0000"/>
        </w:rPr>
        <w:t xml:space="preserve"> </w:t>
      </w:r>
      <w:r w:rsidR="00FD1088" w:rsidRPr="003E4F93">
        <w:rPr>
          <w:bCs/>
          <w:color w:val="000000" w:themeColor="text1"/>
        </w:rPr>
        <w:t>480,00</w:t>
      </w:r>
      <w:r w:rsidR="00CF4D50" w:rsidRPr="003E4F93">
        <w:rPr>
          <w:color w:val="000000" w:themeColor="text1"/>
        </w:rPr>
        <w:t xml:space="preserve"> тыс. руб</w:t>
      </w:r>
      <w:r w:rsidR="00CF4D50" w:rsidRPr="003E4F93">
        <w:rPr>
          <w:bCs/>
          <w:color w:val="000000" w:themeColor="text1"/>
        </w:rPr>
        <w:t>.</w:t>
      </w:r>
      <w:r w:rsidR="00F7651E" w:rsidRPr="003E4F93">
        <w:t xml:space="preserve"> </w:t>
      </w:r>
      <w:r w:rsidR="00F7651E" w:rsidRPr="003E4F93">
        <w:rPr>
          <w:bCs/>
          <w:color w:val="FF0000"/>
        </w:rPr>
        <w:t xml:space="preserve"> </w:t>
      </w:r>
      <w:r w:rsidR="00D2373B" w:rsidRPr="003E4F93">
        <w:rPr>
          <w:bCs/>
          <w:color w:val="000000" w:themeColor="text1"/>
        </w:rPr>
        <w:t>Фактическое ф</w:t>
      </w:r>
      <w:r w:rsidR="00F7651E" w:rsidRPr="003E4F93">
        <w:rPr>
          <w:color w:val="000000" w:themeColor="text1"/>
        </w:rPr>
        <w:t>и</w:t>
      </w:r>
      <w:r w:rsidR="00F7651E" w:rsidRPr="003E4F93">
        <w:t xml:space="preserve">нансирование из </w:t>
      </w:r>
      <w:r w:rsidR="00CF4D50" w:rsidRPr="003E4F93">
        <w:t xml:space="preserve"> местного </w:t>
      </w:r>
      <w:r w:rsidR="00F7651E" w:rsidRPr="003E4F93">
        <w:t>бюджет</w:t>
      </w:r>
      <w:r w:rsidR="00CF4D50" w:rsidRPr="003E4F93">
        <w:t>а</w:t>
      </w:r>
      <w:r w:rsidR="00D2373B" w:rsidRPr="003E4F93">
        <w:t xml:space="preserve"> составило</w:t>
      </w:r>
      <w:r w:rsidR="00CF4D50" w:rsidRPr="003E4F93">
        <w:t xml:space="preserve"> </w:t>
      </w:r>
      <w:r w:rsidR="00F7651E" w:rsidRPr="003E4F93">
        <w:rPr>
          <w:color w:val="FF0000"/>
        </w:rPr>
        <w:t xml:space="preserve"> </w:t>
      </w:r>
      <w:r w:rsidR="00FD1088" w:rsidRPr="003E4F93">
        <w:rPr>
          <w:color w:val="000000" w:themeColor="text1"/>
        </w:rPr>
        <w:t xml:space="preserve">480,00 </w:t>
      </w:r>
      <w:r w:rsidR="00D2373B" w:rsidRPr="003E4F93">
        <w:rPr>
          <w:color w:val="000000" w:themeColor="text1"/>
        </w:rPr>
        <w:t xml:space="preserve"> тыс. руб</w:t>
      </w:r>
      <w:r w:rsidR="00D2373B" w:rsidRPr="003E4F93">
        <w:rPr>
          <w:bCs/>
          <w:color w:val="000000" w:themeColor="text1"/>
        </w:rPr>
        <w:t>.</w:t>
      </w:r>
      <w:r w:rsidR="00D2373B" w:rsidRPr="003E4F93">
        <w:t xml:space="preserve"> </w:t>
      </w:r>
      <w:r w:rsidR="00D2373B" w:rsidRPr="003E4F93">
        <w:rPr>
          <w:bCs/>
          <w:color w:val="FF0000"/>
        </w:rPr>
        <w:t xml:space="preserve"> </w:t>
      </w:r>
      <w:r w:rsidR="00F7651E" w:rsidRPr="003E4F93">
        <w:rPr>
          <w:color w:val="000000" w:themeColor="text1"/>
        </w:rPr>
        <w:t xml:space="preserve">Эффективность мероприятия – </w:t>
      </w:r>
      <w:r w:rsidR="000D1A74" w:rsidRPr="003E4F93">
        <w:rPr>
          <w:color w:val="000000" w:themeColor="text1"/>
        </w:rPr>
        <w:t xml:space="preserve">убрано </w:t>
      </w:r>
      <w:r w:rsidR="007362D7" w:rsidRPr="003E4F93">
        <w:rPr>
          <w:color w:val="000000" w:themeColor="text1"/>
        </w:rPr>
        <w:t>66</w:t>
      </w:r>
      <w:r w:rsidR="000D1A74" w:rsidRPr="003E4F93">
        <w:t xml:space="preserve"> объект</w:t>
      </w:r>
      <w:r w:rsidR="007362D7" w:rsidRPr="003E4F93">
        <w:t xml:space="preserve">ов </w:t>
      </w:r>
      <w:r w:rsidR="000D1A74" w:rsidRPr="003E4F93">
        <w:t xml:space="preserve"> несанкционированного  размещения  отходов</w:t>
      </w:r>
      <w:r w:rsidR="00CF4D50" w:rsidRPr="003E4F93">
        <w:t xml:space="preserve"> площадью </w:t>
      </w:r>
      <w:r w:rsidR="00C77DAA" w:rsidRPr="003E4F93">
        <w:t>45</w:t>
      </w:r>
      <w:r w:rsidR="000D1A74" w:rsidRPr="003E4F93">
        <w:rPr>
          <w:color w:val="000000"/>
        </w:rPr>
        <w:t>,2408  га</w:t>
      </w:r>
      <w:r w:rsidR="00CF4D50" w:rsidRPr="003E4F93">
        <w:rPr>
          <w:color w:val="000000"/>
        </w:rPr>
        <w:t>. Вывезено на полигон ТБО</w:t>
      </w:r>
      <w:r w:rsidR="00D2373B" w:rsidRPr="003E4F93">
        <w:rPr>
          <w:color w:val="000000"/>
        </w:rPr>
        <w:t xml:space="preserve"> отходов в объеме </w:t>
      </w:r>
      <w:r w:rsidR="00D6485E" w:rsidRPr="003E4F93">
        <w:rPr>
          <w:color w:val="000000"/>
        </w:rPr>
        <w:t xml:space="preserve"> 709 </w:t>
      </w:r>
      <w:r w:rsidR="00CF4D50" w:rsidRPr="003E4F93">
        <w:rPr>
          <w:color w:val="000000"/>
        </w:rPr>
        <w:t>тонн (</w:t>
      </w:r>
      <w:r w:rsidR="00D6485E" w:rsidRPr="003E4F93">
        <w:rPr>
          <w:color w:val="000000"/>
        </w:rPr>
        <w:t>878,25 м</w:t>
      </w:r>
      <w:r w:rsidR="00D6485E" w:rsidRPr="003E4F93">
        <w:rPr>
          <w:color w:val="000000"/>
          <w:vertAlign w:val="superscript"/>
        </w:rPr>
        <w:t>3</w:t>
      </w:r>
      <w:r w:rsidR="00CF4D50" w:rsidRPr="003E4F93">
        <w:rPr>
          <w:color w:val="000000"/>
        </w:rPr>
        <w:t>).</w:t>
      </w:r>
      <w:r w:rsidR="00D306C8" w:rsidRPr="003E4F93">
        <w:rPr>
          <w:b/>
        </w:rPr>
        <w:t xml:space="preserve"> </w:t>
      </w:r>
    </w:p>
    <w:p w:rsidR="000D1A74" w:rsidRDefault="00D306C8" w:rsidP="00D306C8">
      <w:pPr>
        <w:pStyle w:val="2"/>
        <w:spacing w:line="240" w:lineRule="auto"/>
        <w:ind w:left="-108" w:right="-108" w:firstLine="0"/>
        <w:jc w:val="center"/>
        <w:rPr>
          <w:color w:val="000000"/>
          <w:sz w:val="22"/>
          <w:szCs w:val="22"/>
        </w:rPr>
      </w:pPr>
      <w:r w:rsidRPr="00D306C8">
        <w:rPr>
          <w:b/>
          <w:sz w:val="22"/>
          <w:szCs w:val="22"/>
        </w:rPr>
        <w:t xml:space="preserve">Динамика </w:t>
      </w:r>
      <w:r>
        <w:rPr>
          <w:b/>
          <w:sz w:val="22"/>
          <w:szCs w:val="22"/>
        </w:rPr>
        <w:t xml:space="preserve">ликвидация </w:t>
      </w:r>
      <w:r w:rsidRPr="00D306C8">
        <w:rPr>
          <w:b/>
          <w:sz w:val="22"/>
          <w:szCs w:val="22"/>
        </w:rPr>
        <w:t>объе</w:t>
      </w:r>
      <w:r w:rsidR="001A5CEA">
        <w:rPr>
          <w:b/>
          <w:sz w:val="22"/>
          <w:szCs w:val="22"/>
        </w:rPr>
        <w:t>к</w:t>
      </w:r>
      <w:r>
        <w:rPr>
          <w:b/>
          <w:sz w:val="22"/>
          <w:szCs w:val="22"/>
        </w:rPr>
        <w:t>тов несанкционированн</w:t>
      </w:r>
      <w:r w:rsidR="001A5CEA">
        <w:rPr>
          <w:b/>
          <w:sz w:val="22"/>
          <w:szCs w:val="22"/>
        </w:rPr>
        <w:t>ого размещения отходов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851"/>
        <w:gridCol w:w="851"/>
        <w:gridCol w:w="851"/>
        <w:gridCol w:w="851"/>
        <w:gridCol w:w="851"/>
        <w:gridCol w:w="851"/>
        <w:gridCol w:w="990"/>
      </w:tblGrid>
      <w:tr w:rsidR="00C77DAA" w:rsidRPr="00A7776F" w:rsidTr="00C77DAA">
        <w:trPr>
          <w:trHeight w:val="178"/>
        </w:trPr>
        <w:tc>
          <w:tcPr>
            <w:tcW w:w="3402" w:type="dxa"/>
            <w:shd w:val="clear" w:color="auto" w:fill="auto"/>
          </w:tcPr>
          <w:p w:rsidR="00C77DAA" w:rsidRPr="00A7776F" w:rsidRDefault="00C77DAA" w:rsidP="00CB0937">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Показатели</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2013 г.</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2014 г.</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2015 г.</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2016 г. </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2017 г.</w:t>
            </w:r>
          </w:p>
        </w:tc>
        <w:tc>
          <w:tcPr>
            <w:tcW w:w="851" w:type="dxa"/>
          </w:tcPr>
          <w:p w:rsidR="00C77DAA" w:rsidRPr="00C77DAA" w:rsidRDefault="00C77DAA" w:rsidP="00533A6D">
            <w:pPr>
              <w:spacing w:after="0" w:line="240" w:lineRule="auto"/>
              <w:jc w:val="center"/>
              <w:rPr>
                <w:rFonts w:ascii="Times New Roman" w:hAnsi="Times New Roman" w:cs="Times New Roman"/>
                <w:color w:val="000000" w:themeColor="text1"/>
                <w:sz w:val="18"/>
                <w:szCs w:val="18"/>
              </w:rPr>
            </w:pPr>
            <w:r w:rsidRPr="00C77DAA">
              <w:rPr>
                <w:rFonts w:ascii="Times New Roman" w:hAnsi="Times New Roman" w:cs="Times New Roman"/>
                <w:color w:val="000000" w:themeColor="text1"/>
                <w:sz w:val="18"/>
                <w:szCs w:val="18"/>
              </w:rPr>
              <w:t>2018 г.</w:t>
            </w:r>
          </w:p>
        </w:tc>
        <w:tc>
          <w:tcPr>
            <w:tcW w:w="990" w:type="dxa"/>
          </w:tcPr>
          <w:p w:rsidR="00C77DAA" w:rsidRPr="00A90AE9" w:rsidRDefault="00C77DAA" w:rsidP="00781B49">
            <w:pPr>
              <w:spacing w:after="0" w:line="240" w:lineRule="auto"/>
              <w:ind w:left="-111" w:firstLine="111"/>
              <w:jc w:val="center"/>
              <w:rPr>
                <w:rFonts w:ascii="Times New Roman" w:hAnsi="Times New Roman" w:cs="Times New Roman"/>
                <w:b/>
                <w:color w:val="0000CC"/>
                <w:sz w:val="18"/>
                <w:szCs w:val="18"/>
              </w:rPr>
            </w:pPr>
            <w:r w:rsidRPr="00A90AE9">
              <w:rPr>
                <w:rFonts w:ascii="Times New Roman" w:hAnsi="Times New Roman" w:cs="Times New Roman"/>
                <w:b/>
                <w:color w:val="0000CC"/>
                <w:sz w:val="18"/>
                <w:szCs w:val="18"/>
              </w:rPr>
              <w:t xml:space="preserve">На </w:t>
            </w:r>
            <w:r w:rsidR="00781B49">
              <w:rPr>
                <w:rFonts w:ascii="Times New Roman" w:hAnsi="Times New Roman" w:cs="Times New Roman"/>
                <w:b/>
                <w:color w:val="0000CC"/>
                <w:sz w:val="18"/>
                <w:szCs w:val="18"/>
              </w:rPr>
              <w:t>0</w:t>
            </w:r>
            <w:r w:rsidRPr="00A90AE9">
              <w:rPr>
                <w:rFonts w:ascii="Times New Roman" w:hAnsi="Times New Roman" w:cs="Times New Roman"/>
                <w:b/>
                <w:color w:val="0000CC"/>
                <w:sz w:val="18"/>
                <w:szCs w:val="18"/>
              </w:rPr>
              <w:t>8.10.19 г.</w:t>
            </w:r>
          </w:p>
        </w:tc>
      </w:tr>
      <w:tr w:rsidR="00C77DAA" w:rsidRPr="00A7776F" w:rsidTr="00C77DAA">
        <w:tc>
          <w:tcPr>
            <w:tcW w:w="3402" w:type="dxa"/>
            <w:shd w:val="clear" w:color="auto" w:fill="auto"/>
          </w:tcPr>
          <w:p w:rsidR="00C77DAA" w:rsidRPr="00A7776F" w:rsidRDefault="00C77DAA"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Всего</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color w:val="000000"/>
                <w:sz w:val="18"/>
                <w:szCs w:val="18"/>
              </w:rPr>
              <w:t>47</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51</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40</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48</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70</w:t>
            </w:r>
          </w:p>
        </w:tc>
        <w:tc>
          <w:tcPr>
            <w:tcW w:w="851" w:type="dxa"/>
          </w:tcPr>
          <w:p w:rsidR="00C77DAA" w:rsidRPr="00C77DAA" w:rsidRDefault="00C77DAA" w:rsidP="00533A6D">
            <w:pPr>
              <w:spacing w:after="0" w:line="240" w:lineRule="auto"/>
              <w:jc w:val="center"/>
              <w:rPr>
                <w:rFonts w:ascii="Times New Roman" w:hAnsi="Times New Roman" w:cs="Times New Roman"/>
                <w:color w:val="000000" w:themeColor="text1"/>
                <w:sz w:val="18"/>
                <w:szCs w:val="18"/>
              </w:rPr>
            </w:pPr>
            <w:r w:rsidRPr="00C77DAA">
              <w:rPr>
                <w:rFonts w:ascii="Times New Roman" w:hAnsi="Times New Roman" w:cs="Times New Roman"/>
                <w:color w:val="000000" w:themeColor="text1"/>
                <w:sz w:val="18"/>
                <w:szCs w:val="18"/>
              </w:rPr>
              <w:t>81</w:t>
            </w:r>
          </w:p>
        </w:tc>
        <w:tc>
          <w:tcPr>
            <w:tcW w:w="990" w:type="dxa"/>
          </w:tcPr>
          <w:p w:rsidR="00C77DAA" w:rsidRPr="00A90AE9" w:rsidRDefault="00C77DAA" w:rsidP="00533A6D">
            <w:pPr>
              <w:spacing w:after="0" w:line="240" w:lineRule="auto"/>
              <w:jc w:val="center"/>
              <w:rPr>
                <w:rFonts w:ascii="Times New Roman" w:hAnsi="Times New Roman" w:cs="Times New Roman"/>
                <w:b/>
                <w:color w:val="0000CC"/>
                <w:sz w:val="18"/>
                <w:szCs w:val="18"/>
              </w:rPr>
            </w:pPr>
            <w:r w:rsidRPr="00A90AE9">
              <w:rPr>
                <w:rFonts w:ascii="Times New Roman" w:hAnsi="Times New Roman" w:cs="Times New Roman"/>
                <w:b/>
                <w:color w:val="0000CC"/>
                <w:sz w:val="18"/>
                <w:szCs w:val="18"/>
              </w:rPr>
              <w:t>66</w:t>
            </w:r>
          </w:p>
        </w:tc>
      </w:tr>
      <w:tr w:rsidR="00C77DAA" w:rsidRPr="00A7776F" w:rsidTr="00C77DAA">
        <w:tc>
          <w:tcPr>
            <w:tcW w:w="3402" w:type="dxa"/>
            <w:shd w:val="clear" w:color="auto" w:fill="auto"/>
          </w:tcPr>
          <w:p w:rsidR="00C77DAA" w:rsidRPr="00A7776F" w:rsidRDefault="00C77DAA"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Вывезено отходов, тонн</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bCs/>
                <w:color w:val="000000"/>
                <w:sz w:val="18"/>
                <w:szCs w:val="18"/>
              </w:rPr>
              <w:t xml:space="preserve">71390 </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1905</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789</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802</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1000</w:t>
            </w:r>
          </w:p>
        </w:tc>
        <w:tc>
          <w:tcPr>
            <w:tcW w:w="851" w:type="dxa"/>
          </w:tcPr>
          <w:p w:rsidR="00C77DAA" w:rsidRPr="00C77DAA" w:rsidRDefault="00C77DAA" w:rsidP="00533A6D">
            <w:pPr>
              <w:spacing w:after="0" w:line="240" w:lineRule="auto"/>
              <w:jc w:val="center"/>
              <w:rPr>
                <w:rFonts w:ascii="Times New Roman" w:hAnsi="Times New Roman" w:cs="Times New Roman"/>
                <w:color w:val="000000" w:themeColor="text1"/>
                <w:sz w:val="18"/>
                <w:szCs w:val="18"/>
              </w:rPr>
            </w:pPr>
            <w:r w:rsidRPr="00C77DAA">
              <w:rPr>
                <w:rFonts w:ascii="Times New Roman" w:hAnsi="Times New Roman" w:cs="Times New Roman"/>
                <w:color w:val="000000" w:themeColor="text1"/>
                <w:sz w:val="18"/>
                <w:szCs w:val="18"/>
              </w:rPr>
              <w:t>877</w:t>
            </w:r>
          </w:p>
        </w:tc>
        <w:tc>
          <w:tcPr>
            <w:tcW w:w="990" w:type="dxa"/>
          </w:tcPr>
          <w:p w:rsidR="00C77DAA" w:rsidRPr="00A90AE9" w:rsidRDefault="00C77DAA" w:rsidP="00533A6D">
            <w:pPr>
              <w:spacing w:after="0" w:line="240" w:lineRule="auto"/>
              <w:jc w:val="center"/>
              <w:rPr>
                <w:rFonts w:ascii="Times New Roman" w:hAnsi="Times New Roman" w:cs="Times New Roman"/>
                <w:b/>
                <w:color w:val="0000CC"/>
                <w:sz w:val="18"/>
                <w:szCs w:val="18"/>
              </w:rPr>
            </w:pPr>
            <w:r w:rsidRPr="00A90AE9">
              <w:rPr>
                <w:rFonts w:ascii="Times New Roman" w:hAnsi="Times New Roman" w:cs="Times New Roman"/>
                <w:b/>
                <w:color w:val="0000CC"/>
                <w:sz w:val="18"/>
                <w:szCs w:val="18"/>
              </w:rPr>
              <w:t>709</w:t>
            </w:r>
          </w:p>
        </w:tc>
      </w:tr>
      <w:tr w:rsidR="00C77DAA" w:rsidRPr="00A7776F" w:rsidTr="00C77DAA">
        <w:tc>
          <w:tcPr>
            <w:tcW w:w="3402" w:type="dxa"/>
            <w:shd w:val="clear" w:color="auto" w:fill="auto"/>
          </w:tcPr>
          <w:p w:rsidR="00C77DAA" w:rsidRPr="00A7776F" w:rsidRDefault="00C77DAA"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 xml:space="preserve">Рекультивирована площадь, </w:t>
            </w:r>
            <w:proofErr w:type="gramStart"/>
            <w:r w:rsidRPr="00A7776F">
              <w:rPr>
                <w:rFonts w:ascii="Times New Roman" w:hAnsi="Times New Roman" w:cs="Times New Roman"/>
                <w:sz w:val="18"/>
                <w:szCs w:val="18"/>
              </w:rPr>
              <w:t>га</w:t>
            </w:r>
            <w:proofErr w:type="gramEnd"/>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31</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4,2</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31,8</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1,5</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5,9</w:t>
            </w:r>
          </w:p>
        </w:tc>
        <w:tc>
          <w:tcPr>
            <w:tcW w:w="851" w:type="dxa"/>
          </w:tcPr>
          <w:p w:rsidR="00C77DAA" w:rsidRPr="00C77DAA" w:rsidRDefault="00C77DAA" w:rsidP="00533A6D">
            <w:pPr>
              <w:spacing w:after="0" w:line="240" w:lineRule="auto"/>
              <w:jc w:val="center"/>
              <w:rPr>
                <w:rFonts w:ascii="Times New Roman" w:hAnsi="Times New Roman" w:cs="Times New Roman"/>
                <w:color w:val="000000" w:themeColor="text1"/>
                <w:sz w:val="18"/>
                <w:szCs w:val="18"/>
              </w:rPr>
            </w:pPr>
            <w:r w:rsidRPr="00C77DAA">
              <w:rPr>
                <w:rFonts w:ascii="Times New Roman" w:hAnsi="Times New Roman" w:cs="Times New Roman"/>
                <w:color w:val="000000" w:themeColor="text1"/>
                <w:sz w:val="18"/>
                <w:szCs w:val="18"/>
              </w:rPr>
              <w:t>29,24</w:t>
            </w:r>
          </w:p>
        </w:tc>
        <w:tc>
          <w:tcPr>
            <w:tcW w:w="990" w:type="dxa"/>
          </w:tcPr>
          <w:p w:rsidR="00C77DAA" w:rsidRPr="00A90AE9" w:rsidRDefault="00A90AE9" w:rsidP="00533A6D">
            <w:pPr>
              <w:spacing w:after="0" w:line="240" w:lineRule="auto"/>
              <w:jc w:val="center"/>
              <w:rPr>
                <w:rFonts w:ascii="Times New Roman" w:hAnsi="Times New Roman" w:cs="Times New Roman"/>
                <w:b/>
                <w:color w:val="0000CC"/>
                <w:sz w:val="18"/>
                <w:szCs w:val="18"/>
              </w:rPr>
            </w:pPr>
            <w:r w:rsidRPr="00A90AE9">
              <w:rPr>
                <w:rFonts w:ascii="Times New Roman" w:hAnsi="Times New Roman" w:cs="Times New Roman"/>
                <w:b/>
                <w:color w:val="0000CC"/>
                <w:sz w:val="18"/>
                <w:szCs w:val="18"/>
              </w:rPr>
              <w:t>45,468</w:t>
            </w:r>
          </w:p>
        </w:tc>
      </w:tr>
      <w:tr w:rsidR="00C77DAA" w:rsidRPr="00A7776F" w:rsidTr="00C77DAA">
        <w:tc>
          <w:tcPr>
            <w:tcW w:w="3402" w:type="dxa"/>
            <w:shd w:val="clear" w:color="auto" w:fill="auto"/>
          </w:tcPr>
          <w:p w:rsidR="00C77DAA" w:rsidRPr="00A7776F" w:rsidRDefault="00C77DAA"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 xml:space="preserve">Объем финансирования (тыс. руб.), из них:      </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2680</w:t>
            </w:r>
          </w:p>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 </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 xml:space="preserve">989,4 </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495,0</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485,0</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506,00</w:t>
            </w:r>
          </w:p>
        </w:tc>
        <w:tc>
          <w:tcPr>
            <w:tcW w:w="851" w:type="dxa"/>
          </w:tcPr>
          <w:p w:rsidR="00C77DAA" w:rsidRPr="00C77DAA" w:rsidRDefault="00C77DAA" w:rsidP="00533A6D">
            <w:pPr>
              <w:spacing w:after="0" w:line="240" w:lineRule="auto"/>
              <w:jc w:val="center"/>
              <w:rPr>
                <w:rFonts w:ascii="Times New Roman" w:hAnsi="Times New Roman" w:cs="Times New Roman"/>
                <w:color w:val="000000" w:themeColor="text1"/>
                <w:sz w:val="18"/>
                <w:szCs w:val="18"/>
              </w:rPr>
            </w:pPr>
            <w:r w:rsidRPr="00C77DAA">
              <w:rPr>
                <w:rFonts w:ascii="Times New Roman" w:hAnsi="Times New Roman" w:cs="Times New Roman"/>
                <w:color w:val="000000" w:themeColor="text1"/>
                <w:sz w:val="18"/>
                <w:szCs w:val="18"/>
              </w:rPr>
              <w:t>527,6</w:t>
            </w:r>
          </w:p>
        </w:tc>
        <w:tc>
          <w:tcPr>
            <w:tcW w:w="990" w:type="dxa"/>
          </w:tcPr>
          <w:p w:rsidR="00C77DAA" w:rsidRPr="00A90AE9" w:rsidRDefault="00C77DAA" w:rsidP="00533A6D">
            <w:pPr>
              <w:spacing w:after="0" w:line="240" w:lineRule="auto"/>
              <w:jc w:val="center"/>
              <w:rPr>
                <w:rFonts w:ascii="Times New Roman" w:hAnsi="Times New Roman" w:cs="Times New Roman"/>
                <w:b/>
                <w:color w:val="0000CC"/>
                <w:sz w:val="18"/>
                <w:szCs w:val="18"/>
              </w:rPr>
            </w:pPr>
            <w:r w:rsidRPr="00A90AE9">
              <w:rPr>
                <w:rFonts w:ascii="Times New Roman" w:hAnsi="Times New Roman" w:cs="Times New Roman"/>
                <w:b/>
                <w:color w:val="0000CC"/>
                <w:sz w:val="18"/>
                <w:szCs w:val="18"/>
              </w:rPr>
              <w:t>480,00</w:t>
            </w:r>
          </w:p>
        </w:tc>
      </w:tr>
      <w:tr w:rsidR="00C77DAA" w:rsidRPr="00A7776F" w:rsidTr="00C77DAA">
        <w:tc>
          <w:tcPr>
            <w:tcW w:w="3402" w:type="dxa"/>
            <w:shd w:val="clear" w:color="auto" w:fill="auto"/>
          </w:tcPr>
          <w:p w:rsidR="00C77DAA" w:rsidRPr="00A7776F" w:rsidRDefault="00C77DAA"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 из МБ, тыс. руб.</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1680</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989,4</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495,0</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485,0</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800</w:t>
            </w:r>
          </w:p>
        </w:tc>
        <w:tc>
          <w:tcPr>
            <w:tcW w:w="851" w:type="dxa"/>
          </w:tcPr>
          <w:p w:rsidR="00C77DAA" w:rsidRPr="00C77DAA" w:rsidRDefault="00C77DAA" w:rsidP="00533A6D">
            <w:pPr>
              <w:spacing w:after="0" w:line="240" w:lineRule="auto"/>
              <w:jc w:val="center"/>
              <w:rPr>
                <w:rFonts w:ascii="Times New Roman" w:hAnsi="Times New Roman" w:cs="Times New Roman"/>
                <w:color w:val="000000" w:themeColor="text1"/>
                <w:sz w:val="18"/>
                <w:szCs w:val="18"/>
              </w:rPr>
            </w:pPr>
            <w:r w:rsidRPr="00C77DAA">
              <w:rPr>
                <w:rFonts w:ascii="Times New Roman" w:hAnsi="Times New Roman" w:cs="Times New Roman"/>
                <w:color w:val="000000" w:themeColor="text1"/>
                <w:sz w:val="18"/>
                <w:szCs w:val="18"/>
              </w:rPr>
              <w:t>527,6</w:t>
            </w:r>
          </w:p>
        </w:tc>
        <w:tc>
          <w:tcPr>
            <w:tcW w:w="990" w:type="dxa"/>
          </w:tcPr>
          <w:p w:rsidR="00C77DAA" w:rsidRPr="00A90AE9" w:rsidRDefault="00C77DAA" w:rsidP="00533A6D">
            <w:pPr>
              <w:spacing w:after="0" w:line="240" w:lineRule="auto"/>
              <w:jc w:val="center"/>
              <w:rPr>
                <w:rFonts w:ascii="Times New Roman" w:hAnsi="Times New Roman" w:cs="Times New Roman"/>
                <w:b/>
                <w:color w:val="0000CC"/>
                <w:sz w:val="18"/>
                <w:szCs w:val="18"/>
              </w:rPr>
            </w:pPr>
            <w:r w:rsidRPr="00A90AE9">
              <w:rPr>
                <w:rFonts w:ascii="Times New Roman" w:hAnsi="Times New Roman" w:cs="Times New Roman"/>
                <w:b/>
                <w:color w:val="0000CC"/>
                <w:sz w:val="18"/>
                <w:szCs w:val="18"/>
              </w:rPr>
              <w:t>480,00</w:t>
            </w:r>
          </w:p>
        </w:tc>
      </w:tr>
      <w:tr w:rsidR="00C77DAA" w:rsidRPr="00A7776F" w:rsidTr="00C77DAA">
        <w:tc>
          <w:tcPr>
            <w:tcW w:w="3402" w:type="dxa"/>
            <w:shd w:val="clear" w:color="auto" w:fill="auto"/>
          </w:tcPr>
          <w:p w:rsidR="00C77DAA" w:rsidRPr="00A7776F" w:rsidRDefault="00C77DAA" w:rsidP="00B45D79">
            <w:pPr>
              <w:spacing w:after="0" w:line="240" w:lineRule="auto"/>
              <w:jc w:val="both"/>
              <w:rPr>
                <w:rFonts w:ascii="Times New Roman" w:hAnsi="Times New Roman" w:cs="Times New Roman"/>
                <w:sz w:val="18"/>
                <w:szCs w:val="18"/>
              </w:rPr>
            </w:pPr>
            <w:r w:rsidRPr="00A7776F">
              <w:rPr>
                <w:rFonts w:ascii="Times New Roman" w:hAnsi="Times New Roman" w:cs="Times New Roman"/>
                <w:sz w:val="18"/>
                <w:szCs w:val="18"/>
              </w:rPr>
              <w:t>- из ОБ, тыс. руб.</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1000</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C77DAA" w:rsidRPr="00A7776F" w:rsidRDefault="00C77DAA" w:rsidP="00533A6D">
            <w:pPr>
              <w:spacing w:after="0" w:line="240" w:lineRule="auto"/>
              <w:jc w:val="center"/>
              <w:rPr>
                <w:rFonts w:ascii="Times New Roman" w:hAnsi="Times New Roman" w:cs="Times New Roman"/>
                <w:sz w:val="18"/>
                <w:szCs w:val="18"/>
              </w:rPr>
            </w:pPr>
            <w:r w:rsidRPr="00A7776F">
              <w:rPr>
                <w:rFonts w:ascii="Times New Roman" w:hAnsi="Times New Roman" w:cs="Times New Roman"/>
                <w:sz w:val="18"/>
                <w:szCs w:val="18"/>
              </w:rPr>
              <w:t>-</w:t>
            </w:r>
          </w:p>
        </w:tc>
        <w:tc>
          <w:tcPr>
            <w:tcW w:w="851" w:type="dxa"/>
          </w:tcPr>
          <w:p w:rsidR="00C77DAA" w:rsidRPr="00C77DAA" w:rsidRDefault="00C77DAA" w:rsidP="00533A6D">
            <w:pPr>
              <w:spacing w:after="0" w:line="240" w:lineRule="auto"/>
              <w:jc w:val="center"/>
              <w:rPr>
                <w:rFonts w:ascii="Times New Roman" w:hAnsi="Times New Roman" w:cs="Times New Roman"/>
                <w:color w:val="000000" w:themeColor="text1"/>
                <w:sz w:val="18"/>
                <w:szCs w:val="18"/>
              </w:rPr>
            </w:pPr>
            <w:r w:rsidRPr="00C77DAA">
              <w:rPr>
                <w:rFonts w:ascii="Times New Roman" w:hAnsi="Times New Roman" w:cs="Times New Roman"/>
                <w:color w:val="000000" w:themeColor="text1"/>
                <w:sz w:val="18"/>
                <w:szCs w:val="18"/>
              </w:rPr>
              <w:t>-</w:t>
            </w:r>
          </w:p>
        </w:tc>
        <w:tc>
          <w:tcPr>
            <w:tcW w:w="990" w:type="dxa"/>
          </w:tcPr>
          <w:p w:rsidR="00C77DAA" w:rsidRPr="00A90AE9" w:rsidRDefault="00C77DAA" w:rsidP="00533A6D">
            <w:pPr>
              <w:spacing w:after="0" w:line="240" w:lineRule="auto"/>
              <w:jc w:val="center"/>
              <w:rPr>
                <w:rFonts w:ascii="Times New Roman" w:hAnsi="Times New Roman" w:cs="Times New Roman"/>
                <w:b/>
                <w:color w:val="0000CC"/>
                <w:sz w:val="18"/>
                <w:szCs w:val="18"/>
              </w:rPr>
            </w:pPr>
            <w:r w:rsidRPr="00A90AE9">
              <w:rPr>
                <w:rFonts w:ascii="Times New Roman" w:hAnsi="Times New Roman" w:cs="Times New Roman"/>
                <w:b/>
                <w:color w:val="0000CC"/>
                <w:sz w:val="18"/>
                <w:szCs w:val="18"/>
              </w:rPr>
              <w:t>-</w:t>
            </w:r>
          </w:p>
        </w:tc>
      </w:tr>
    </w:tbl>
    <w:p w:rsidR="00DB6D89" w:rsidRPr="00C513D4" w:rsidRDefault="00CF4D50" w:rsidP="00CF4D50">
      <w:pPr>
        <w:pStyle w:val="2"/>
        <w:spacing w:line="240" w:lineRule="auto"/>
        <w:ind w:firstLine="0"/>
        <w:rPr>
          <w:sz w:val="22"/>
          <w:szCs w:val="22"/>
        </w:rPr>
      </w:pPr>
      <w:r>
        <w:rPr>
          <w:sz w:val="22"/>
          <w:szCs w:val="22"/>
        </w:rPr>
        <w:t xml:space="preserve">               </w:t>
      </w:r>
    </w:p>
    <w:p w:rsidR="00CF4D50" w:rsidRPr="003E4F93" w:rsidRDefault="00DB6D89" w:rsidP="00CF4D50">
      <w:pPr>
        <w:pStyle w:val="2"/>
        <w:spacing w:line="240" w:lineRule="auto"/>
        <w:ind w:firstLine="0"/>
      </w:pPr>
      <w:r w:rsidRPr="003E4F93">
        <w:t xml:space="preserve">            </w:t>
      </w:r>
      <w:r w:rsidR="00CF4D50" w:rsidRPr="003E4F93">
        <w:rPr>
          <w:b/>
        </w:rPr>
        <w:t>4.</w:t>
      </w:r>
      <w:r w:rsidR="00CF4D50" w:rsidRPr="003E4F93">
        <w:t xml:space="preserve"> </w:t>
      </w:r>
      <w:r w:rsidR="00CF4D50" w:rsidRPr="003E4F93">
        <w:rPr>
          <w:b/>
        </w:rPr>
        <w:t>По разделу</w:t>
      </w:r>
      <w:r w:rsidR="00CF4D50" w:rsidRPr="003E4F93">
        <w:t xml:space="preserve"> </w:t>
      </w:r>
      <w:r w:rsidR="00CF4D50" w:rsidRPr="003E4F93">
        <w:rPr>
          <w:b/>
        </w:rPr>
        <w:t>«Экологическое просвещение населения»</w:t>
      </w:r>
      <w:r w:rsidR="00CF4D50" w:rsidRPr="003E4F93">
        <w:t>:</w:t>
      </w:r>
    </w:p>
    <w:p w:rsidR="000D1A74" w:rsidRPr="003E4F93" w:rsidRDefault="00000E3F" w:rsidP="004337F8">
      <w:pPr>
        <w:pStyle w:val="2"/>
        <w:spacing w:line="240" w:lineRule="auto"/>
      </w:pPr>
      <w:r w:rsidRPr="003E4F93">
        <w:t>4.1. По пункту</w:t>
      </w:r>
      <w:r w:rsidRPr="003E4F93">
        <w:rPr>
          <w:b/>
        </w:rPr>
        <w:t xml:space="preserve"> </w:t>
      </w:r>
      <w:r w:rsidR="000D1A74" w:rsidRPr="003E4F93">
        <w:t>4.1</w:t>
      </w:r>
      <w:r w:rsidR="00C513D4" w:rsidRPr="003E4F93">
        <w:t>.1.</w:t>
      </w:r>
      <w:r w:rsidR="000D1A74" w:rsidRPr="003E4F93">
        <w:t>.Проведение в городе Всероссийской акции «Дни защиты от экологической опасности». Экологические акции по санитарной очистке города «С любовью к  городу», и др.</w:t>
      </w:r>
      <w:r w:rsidR="00157441" w:rsidRPr="003E4F93">
        <w:t>:</w:t>
      </w:r>
    </w:p>
    <w:p w:rsidR="00157441" w:rsidRPr="003E4F93" w:rsidRDefault="00157441" w:rsidP="00157441">
      <w:pPr>
        <w:pStyle w:val="a8"/>
        <w:tabs>
          <w:tab w:val="left" w:pos="851"/>
          <w:tab w:val="left" w:pos="993"/>
        </w:tabs>
        <w:spacing w:after="0" w:line="240" w:lineRule="auto"/>
        <w:ind w:left="0" w:firstLine="709"/>
        <w:jc w:val="both"/>
        <w:rPr>
          <w:rFonts w:ascii="Times New Roman" w:hAnsi="Times New Roman" w:cs="Times New Roman"/>
          <w:bCs/>
          <w:color w:val="FF0000"/>
          <w:sz w:val="28"/>
          <w:szCs w:val="28"/>
        </w:rPr>
      </w:pPr>
      <w:r w:rsidRPr="003E4F93">
        <w:rPr>
          <w:rFonts w:ascii="Times New Roman" w:hAnsi="Times New Roman" w:cs="Times New Roman"/>
          <w:sz w:val="28"/>
          <w:szCs w:val="28"/>
        </w:rPr>
        <w:t xml:space="preserve">- с </w:t>
      </w:r>
      <w:r w:rsidR="00564C5A" w:rsidRPr="003E4F93">
        <w:rPr>
          <w:rFonts w:ascii="Times New Roman" w:hAnsi="Times New Roman" w:cs="Times New Roman"/>
          <w:sz w:val="28"/>
          <w:szCs w:val="28"/>
        </w:rPr>
        <w:t xml:space="preserve">15 апреля по 15 </w:t>
      </w:r>
      <w:r w:rsidRPr="003E4F93">
        <w:rPr>
          <w:rFonts w:ascii="Times New Roman" w:hAnsi="Times New Roman" w:cs="Times New Roman"/>
          <w:sz w:val="28"/>
          <w:szCs w:val="28"/>
        </w:rPr>
        <w:t>июн</w:t>
      </w:r>
      <w:r w:rsidR="00564C5A" w:rsidRPr="003E4F93">
        <w:rPr>
          <w:rFonts w:ascii="Times New Roman" w:hAnsi="Times New Roman" w:cs="Times New Roman"/>
          <w:sz w:val="28"/>
          <w:szCs w:val="28"/>
        </w:rPr>
        <w:t>я</w:t>
      </w:r>
      <w:r w:rsidRPr="003E4F93">
        <w:rPr>
          <w:rFonts w:ascii="Times New Roman" w:hAnsi="Times New Roman" w:cs="Times New Roman"/>
          <w:sz w:val="28"/>
          <w:szCs w:val="28"/>
        </w:rPr>
        <w:t xml:space="preserve"> </w:t>
      </w:r>
      <w:r w:rsidR="00564C5A" w:rsidRPr="003E4F93">
        <w:rPr>
          <w:rFonts w:ascii="Times New Roman" w:hAnsi="Times New Roman" w:cs="Times New Roman"/>
          <w:sz w:val="28"/>
          <w:szCs w:val="28"/>
        </w:rPr>
        <w:t>201</w:t>
      </w:r>
      <w:r w:rsidR="0050216A" w:rsidRPr="003E4F93">
        <w:rPr>
          <w:rFonts w:ascii="Times New Roman" w:hAnsi="Times New Roman" w:cs="Times New Roman"/>
          <w:sz w:val="28"/>
          <w:szCs w:val="28"/>
        </w:rPr>
        <w:t>9</w:t>
      </w:r>
      <w:r w:rsidR="00564C5A" w:rsidRPr="003E4F93">
        <w:rPr>
          <w:rFonts w:ascii="Times New Roman" w:hAnsi="Times New Roman" w:cs="Times New Roman"/>
          <w:sz w:val="28"/>
          <w:szCs w:val="28"/>
        </w:rPr>
        <w:t xml:space="preserve"> г. </w:t>
      </w:r>
      <w:r w:rsidRPr="003E4F93">
        <w:rPr>
          <w:rFonts w:ascii="Times New Roman" w:hAnsi="Times New Roman" w:cs="Times New Roman"/>
          <w:sz w:val="28"/>
          <w:szCs w:val="28"/>
        </w:rPr>
        <w:t>были проведены мероприятия в рамках Всероссийской акции «Дни защиты от экологической опасности». Общее количество участников мероприятий – 13,261 тыс. чел. Участвовали в акции 51 организаций, учреждений. Было задействовано 24 ед. техники. Общее количество проведенных мероприятий - 61. Вывезено мусора на полигон ТБО - 4369 м</w:t>
      </w:r>
      <w:r w:rsidRPr="003E4F93">
        <w:rPr>
          <w:rFonts w:ascii="Times New Roman" w:hAnsi="Times New Roman" w:cs="Times New Roman"/>
          <w:sz w:val="28"/>
          <w:szCs w:val="28"/>
          <w:vertAlign w:val="superscript"/>
        </w:rPr>
        <w:t>3</w:t>
      </w:r>
      <w:r w:rsidRPr="003E4F93">
        <w:rPr>
          <w:rFonts w:ascii="Times New Roman" w:hAnsi="Times New Roman" w:cs="Times New Roman"/>
          <w:sz w:val="28"/>
          <w:szCs w:val="28"/>
        </w:rPr>
        <w:t>.</w:t>
      </w:r>
      <w:r w:rsidR="00564C5A" w:rsidRPr="003E4F93">
        <w:rPr>
          <w:rFonts w:ascii="Times New Roman" w:hAnsi="Times New Roman" w:cs="Times New Roman"/>
          <w:sz w:val="28"/>
          <w:szCs w:val="28"/>
        </w:rPr>
        <w:t xml:space="preserve"> Объем финансирования из местного бюджета </w:t>
      </w:r>
      <w:r w:rsidR="00564C5A" w:rsidRPr="003E4F93">
        <w:rPr>
          <w:rFonts w:ascii="Times New Roman" w:hAnsi="Times New Roman" w:cs="Times New Roman"/>
          <w:color w:val="000000" w:themeColor="text1"/>
          <w:sz w:val="28"/>
          <w:szCs w:val="28"/>
        </w:rPr>
        <w:t xml:space="preserve">составил </w:t>
      </w:r>
      <w:r w:rsidR="00564C5A" w:rsidRPr="003E4F93">
        <w:rPr>
          <w:rFonts w:ascii="Times New Roman" w:hAnsi="Times New Roman" w:cs="Times New Roman"/>
          <w:bCs/>
          <w:color w:val="000000" w:themeColor="text1"/>
          <w:sz w:val="28"/>
          <w:szCs w:val="28"/>
        </w:rPr>
        <w:t xml:space="preserve"> 15 </w:t>
      </w:r>
      <w:r w:rsidR="00564C5A" w:rsidRPr="003E4F93">
        <w:rPr>
          <w:rFonts w:ascii="Times New Roman" w:hAnsi="Times New Roman" w:cs="Times New Roman"/>
          <w:color w:val="000000" w:themeColor="text1"/>
          <w:sz w:val="28"/>
          <w:szCs w:val="28"/>
        </w:rPr>
        <w:t xml:space="preserve"> </w:t>
      </w:r>
      <w:r w:rsidR="00564C5A" w:rsidRPr="003E4F93">
        <w:rPr>
          <w:rFonts w:ascii="Times New Roman" w:hAnsi="Times New Roman" w:cs="Times New Roman"/>
          <w:sz w:val="28"/>
          <w:szCs w:val="28"/>
        </w:rPr>
        <w:t>тыс. руб.</w:t>
      </w:r>
      <w:r w:rsidR="003F669C" w:rsidRPr="003E4F93">
        <w:rPr>
          <w:rFonts w:ascii="Times New Roman" w:hAnsi="Times New Roman" w:cs="Times New Roman"/>
          <w:sz w:val="28"/>
          <w:szCs w:val="28"/>
        </w:rPr>
        <w:t>;</w:t>
      </w:r>
      <w:r w:rsidR="00564C5A" w:rsidRPr="003E4F93">
        <w:rPr>
          <w:rFonts w:ascii="Times New Roman" w:hAnsi="Times New Roman" w:cs="Times New Roman"/>
          <w:sz w:val="28"/>
          <w:szCs w:val="28"/>
        </w:rPr>
        <w:t xml:space="preserve"> </w:t>
      </w:r>
      <w:r w:rsidR="00564C5A" w:rsidRPr="003E4F93">
        <w:rPr>
          <w:rFonts w:ascii="Times New Roman" w:hAnsi="Times New Roman" w:cs="Times New Roman"/>
          <w:bCs/>
          <w:color w:val="FF0000"/>
          <w:sz w:val="28"/>
          <w:szCs w:val="28"/>
        </w:rPr>
        <w:t xml:space="preserve"> </w:t>
      </w:r>
    </w:p>
    <w:p w:rsidR="002C7285" w:rsidRPr="003E4F93" w:rsidRDefault="002C7285" w:rsidP="002C7285">
      <w:pPr>
        <w:spacing w:after="0" w:line="240" w:lineRule="auto"/>
        <w:jc w:val="both"/>
        <w:rPr>
          <w:rFonts w:ascii="Times New Roman" w:hAnsi="Times New Roman" w:cs="Times New Roman"/>
          <w:color w:val="000000" w:themeColor="text1"/>
          <w:sz w:val="28"/>
          <w:szCs w:val="28"/>
        </w:rPr>
      </w:pPr>
      <w:r w:rsidRPr="003E4F93">
        <w:rPr>
          <w:rFonts w:ascii="Times New Roman" w:hAnsi="Times New Roman" w:cs="Times New Roman"/>
          <w:bCs/>
          <w:color w:val="FF0000"/>
          <w:sz w:val="28"/>
          <w:szCs w:val="28"/>
        </w:rPr>
        <w:lastRenderedPageBreak/>
        <w:t xml:space="preserve">       </w:t>
      </w:r>
      <w:r w:rsidRPr="003E4F93">
        <w:rPr>
          <w:rFonts w:ascii="Times New Roman" w:hAnsi="Times New Roman" w:cs="Times New Roman"/>
          <w:bCs/>
          <w:color w:val="000000" w:themeColor="text1"/>
          <w:sz w:val="28"/>
          <w:szCs w:val="28"/>
        </w:rPr>
        <w:t>-</w:t>
      </w:r>
      <w:r w:rsidRPr="003E4F93">
        <w:rPr>
          <w:rFonts w:ascii="Times New Roman" w:hAnsi="Times New Roman" w:cs="Times New Roman"/>
          <w:color w:val="000000" w:themeColor="text1"/>
          <w:sz w:val="28"/>
          <w:szCs w:val="28"/>
        </w:rPr>
        <w:t xml:space="preserve"> с 15 апреля по 15 мая  201</w:t>
      </w:r>
      <w:r w:rsidR="0050216A" w:rsidRPr="003E4F93">
        <w:rPr>
          <w:rFonts w:ascii="Times New Roman" w:hAnsi="Times New Roman" w:cs="Times New Roman"/>
          <w:color w:val="000000" w:themeColor="text1"/>
          <w:sz w:val="28"/>
          <w:szCs w:val="28"/>
        </w:rPr>
        <w:t>9</w:t>
      </w:r>
      <w:r w:rsidRPr="003E4F93">
        <w:rPr>
          <w:rFonts w:ascii="Times New Roman" w:hAnsi="Times New Roman" w:cs="Times New Roman"/>
          <w:color w:val="000000" w:themeColor="text1"/>
          <w:sz w:val="28"/>
          <w:szCs w:val="28"/>
        </w:rPr>
        <w:t xml:space="preserve"> г. на территории г.Искитима Новосибирской области проведены мероприятия в рамках акции Всероссийского экологического субботника «Зеленая Весна». В уборке территорий г. Искитима приняли участие предприятия, организации и учреждения города, школы, детские сады, Управляющее организации, ЖЭУ, ТСЖ, владельцы, пользователи, арендаторы торговых точек, жители частного сектора. Всего участвовало в мероприятиях 12246 человек. Убрана территория площадью 173,62 га. На полигон ТБО вывезено 3124 м</w:t>
      </w:r>
      <w:r w:rsidRPr="003E4F93">
        <w:rPr>
          <w:rFonts w:ascii="Times New Roman" w:hAnsi="Times New Roman" w:cs="Times New Roman"/>
          <w:color w:val="000000" w:themeColor="text1"/>
          <w:sz w:val="28"/>
          <w:szCs w:val="28"/>
          <w:vertAlign w:val="superscript"/>
        </w:rPr>
        <w:t xml:space="preserve">3 </w:t>
      </w:r>
      <w:r w:rsidRPr="003E4F93">
        <w:rPr>
          <w:rFonts w:ascii="Times New Roman" w:hAnsi="Times New Roman" w:cs="Times New Roman"/>
          <w:color w:val="000000" w:themeColor="text1"/>
          <w:sz w:val="28"/>
          <w:szCs w:val="28"/>
        </w:rPr>
        <w:t>мусора.</w:t>
      </w:r>
    </w:p>
    <w:p w:rsidR="00312973" w:rsidRPr="003E4F93" w:rsidRDefault="00157441" w:rsidP="002C7285">
      <w:pPr>
        <w:pStyle w:val="2"/>
        <w:spacing w:line="240" w:lineRule="auto"/>
      </w:pPr>
      <w:r w:rsidRPr="003E4F93">
        <w:t xml:space="preserve">- </w:t>
      </w:r>
      <w:r w:rsidR="00564C5A" w:rsidRPr="003E4F93">
        <w:t>с 4 по 29 мая</w:t>
      </w:r>
      <w:r w:rsidR="00312973" w:rsidRPr="003E4F93">
        <w:t xml:space="preserve"> </w:t>
      </w:r>
      <w:r w:rsidR="00564C5A" w:rsidRPr="003E4F93">
        <w:t>201</w:t>
      </w:r>
      <w:r w:rsidR="0050216A" w:rsidRPr="003E4F93">
        <w:t>9</w:t>
      </w:r>
      <w:r w:rsidR="00564C5A" w:rsidRPr="003E4F93">
        <w:t xml:space="preserve"> г. </w:t>
      </w:r>
      <w:r w:rsidR="00312973" w:rsidRPr="003E4F93">
        <w:t xml:space="preserve">проведена экологическая акция по </w:t>
      </w:r>
      <w:proofErr w:type="gramStart"/>
      <w:r w:rsidR="00312973" w:rsidRPr="003E4F93">
        <w:t>санитарной</w:t>
      </w:r>
      <w:proofErr w:type="gramEnd"/>
      <w:r w:rsidR="00312973" w:rsidRPr="003E4F93">
        <w:t xml:space="preserve"> очистке общественных территорий (около дома ветеранов, часть парка </w:t>
      </w:r>
      <w:r w:rsidR="002E6010" w:rsidRPr="003E4F93">
        <w:t xml:space="preserve">культуры и отдыха   </w:t>
      </w:r>
      <w:r w:rsidR="00312973" w:rsidRPr="003E4F93">
        <w:t>им. Коротеева</w:t>
      </w:r>
      <w:r w:rsidR="002E6010" w:rsidRPr="003E4F93">
        <w:t xml:space="preserve"> И.В.</w:t>
      </w:r>
      <w:r w:rsidR="00312973" w:rsidRPr="003E4F93">
        <w:t>, тер</w:t>
      </w:r>
      <w:r w:rsidR="002E6010" w:rsidRPr="003E4F93">
        <w:t>ритория</w:t>
      </w:r>
      <w:r w:rsidR="00312973" w:rsidRPr="003E4F93">
        <w:t xml:space="preserve"> около 9 и 10 домами  м-на </w:t>
      </w:r>
      <w:proofErr w:type="gramStart"/>
      <w:r w:rsidR="00312973" w:rsidRPr="003E4F93">
        <w:t>Индустриальный</w:t>
      </w:r>
      <w:proofErr w:type="gramEnd"/>
      <w:r w:rsidR="00312973" w:rsidRPr="003E4F93">
        <w:t>), а также территории, прилегающие к школам, садикам.</w:t>
      </w:r>
    </w:p>
    <w:p w:rsidR="002C7285" w:rsidRPr="003E4F93" w:rsidRDefault="002C7285" w:rsidP="002C7285">
      <w:pPr>
        <w:spacing w:after="0" w:line="240" w:lineRule="auto"/>
        <w:ind w:right="34"/>
        <w:jc w:val="both"/>
        <w:rPr>
          <w:rFonts w:ascii="Times New Roman" w:hAnsi="Times New Roman" w:cs="Times New Roman"/>
          <w:color w:val="000000" w:themeColor="text1"/>
          <w:sz w:val="28"/>
          <w:szCs w:val="28"/>
        </w:rPr>
      </w:pPr>
      <w:r w:rsidRPr="003E4F93">
        <w:rPr>
          <w:rFonts w:ascii="Times New Roman" w:hAnsi="Times New Roman" w:cs="Times New Roman"/>
          <w:color w:val="000000" w:themeColor="text1"/>
          <w:sz w:val="28"/>
          <w:szCs w:val="28"/>
        </w:rPr>
        <w:t xml:space="preserve">            </w:t>
      </w:r>
      <w:proofErr w:type="gramStart"/>
      <w:r w:rsidRPr="003E4F93">
        <w:rPr>
          <w:rFonts w:ascii="Times New Roman" w:hAnsi="Times New Roman" w:cs="Times New Roman"/>
          <w:color w:val="000000" w:themeColor="text1"/>
          <w:sz w:val="28"/>
          <w:szCs w:val="28"/>
        </w:rPr>
        <w:t>- 17 июня 201</w:t>
      </w:r>
      <w:r w:rsidR="0050216A" w:rsidRPr="003E4F93">
        <w:rPr>
          <w:rFonts w:ascii="Times New Roman" w:hAnsi="Times New Roman" w:cs="Times New Roman"/>
          <w:color w:val="000000" w:themeColor="text1"/>
          <w:sz w:val="28"/>
          <w:szCs w:val="28"/>
        </w:rPr>
        <w:t>9</w:t>
      </w:r>
      <w:r w:rsidRPr="003E4F93">
        <w:rPr>
          <w:rFonts w:ascii="Times New Roman" w:hAnsi="Times New Roman" w:cs="Times New Roman"/>
          <w:color w:val="000000" w:themeColor="text1"/>
          <w:sz w:val="28"/>
          <w:szCs w:val="28"/>
        </w:rPr>
        <w:t xml:space="preserve"> года на территории м-на Ложок прошла экологическая акция по расчистке территории</w:t>
      </w:r>
      <w:r w:rsidR="00660C88" w:rsidRPr="003E4F93">
        <w:rPr>
          <w:rFonts w:ascii="Times New Roman" w:hAnsi="Times New Roman" w:cs="Times New Roman"/>
          <w:color w:val="000000" w:themeColor="text1"/>
          <w:sz w:val="28"/>
          <w:szCs w:val="28"/>
        </w:rPr>
        <w:t xml:space="preserve"> по историко-краеведческому маршруту, проходящий от о.п. 65  км (о.п.</w:t>
      </w:r>
      <w:proofErr w:type="gramEnd"/>
      <w:r w:rsidR="00660C88" w:rsidRPr="003E4F93">
        <w:rPr>
          <w:rFonts w:ascii="Times New Roman" w:hAnsi="Times New Roman" w:cs="Times New Roman"/>
          <w:color w:val="000000" w:themeColor="text1"/>
          <w:sz w:val="28"/>
          <w:szCs w:val="28"/>
        </w:rPr>
        <w:t xml:space="preserve"> </w:t>
      </w:r>
      <w:proofErr w:type="gramStart"/>
      <w:r w:rsidR="00660C88" w:rsidRPr="003E4F93">
        <w:rPr>
          <w:rFonts w:ascii="Times New Roman" w:hAnsi="Times New Roman" w:cs="Times New Roman"/>
          <w:color w:val="000000" w:themeColor="text1"/>
          <w:sz w:val="28"/>
          <w:szCs w:val="28"/>
        </w:rPr>
        <w:t>Мраморная) до «святого ключа».</w:t>
      </w:r>
      <w:proofErr w:type="gramEnd"/>
      <w:r w:rsidR="00660C88" w:rsidRPr="003E4F93">
        <w:rPr>
          <w:rFonts w:ascii="Times New Roman" w:eastAsiaTheme="minorEastAsia" w:hAnsi="Times New Roman" w:cs="Times New Roman"/>
          <w:color w:val="000000" w:themeColor="text1"/>
          <w:kern w:val="24"/>
          <w:sz w:val="28"/>
          <w:szCs w:val="28"/>
        </w:rPr>
        <w:t xml:space="preserve"> </w:t>
      </w:r>
      <w:r w:rsidRPr="003E4F93">
        <w:rPr>
          <w:rFonts w:ascii="Times New Roman" w:hAnsi="Times New Roman" w:cs="Times New Roman"/>
          <w:color w:val="000000" w:themeColor="text1"/>
          <w:sz w:val="28"/>
          <w:szCs w:val="28"/>
        </w:rPr>
        <w:t xml:space="preserve"> Для сохранения исторической памяти жертв политических репрессий </w:t>
      </w:r>
      <w:proofErr w:type="gramStart"/>
      <w:r w:rsidRPr="003E4F93">
        <w:rPr>
          <w:rFonts w:ascii="Times New Roman" w:hAnsi="Times New Roman" w:cs="Times New Roman"/>
          <w:color w:val="000000" w:themeColor="text1"/>
          <w:sz w:val="28"/>
          <w:szCs w:val="28"/>
        </w:rPr>
        <w:t>разработан</w:t>
      </w:r>
      <w:proofErr w:type="gramEnd"/>
      <w:r w:rsidRPr="003E4F93">
        <w:rPr>
          <w:rFonts w:ascii="Times New Roman" w:hAnsi="Times New Roman" w:cs="Times New Roman"/>
          <w:color w:val="000000" w:themeColor="text1"/>
          <w:sz w:val="28"/>
          <w:szCs w:val="28"/>
        </w:rPr>
        <w:t xml:space="preserve"> автономной некоммерческой организацией «Масс-Медиа-Центр»</w:t>
      </w:r>
      <w:r w:rsidR="00660C88" w:rsidRPr="003E4F93">
        <w:rPr>
          <w:rFonts w:ascii="Times New Roman" w:hAnsi="Times New Roman" w:cs="Times New Roman"/>
          <w:color w:val="000000" w:themeColor="text1"/>
          <w:sz w:val="28"/>
          <w:szCs w:val="28"/>
        </w:rPr>
        <w:t>.</w:t>
      </w:r>
      <w:r w:rsidRPr="003E4F93">
        <w:rPr>
          <w:rFonts w:ascii="Times New Roman" w:hAnsi="Times New Roman" w:cs="Times New Roman"/>
          <w:color w:val="000000" w:themeColor="text1"/>
          <w:sz w:val="28"/>
          <w:szCs w:val="28"/>
        </w:rPr>
        <w:t xml:space="preserve"> Убрана территория береговой защитной полосы р. Шипуниха протяженностью 1165 метров и шириной  30 метров (3,5 га), из них на территории городского округа Искитим 475 метров (1,475 га).</w:t>
      </w:r>
    </w:p>
    <w:p w:rsidR="00564C5A" w:rsidRPr="003E4F93" w:rsidRDefault="00000E3F" w:rsidP="00564C5A">
      <w:pPr>
        <w:pStyle w:val="a8"/>
        <w:tabs>
          <w:tab w:val="left" w:pos="851"/>
          <w:tab w:val="left" w:pos="993"/>
        </w:tabs>
        <w:spacing w:after="0" w:line="240" w:lineRule="auto"/>
        <w:ind w:left="0" w:firstLine="709"/>
        <w:jc w:val="both"/>
        <w:rPr>
          <w:rFonts w:ascii="Times New Roman" w:hAnsi="Times New Roman" w:cs="Times New Roman"/>
          <w:sz w:val="28"/>
          <w:szCs w:val="28"/>
        </w:rPr>
      </w:pPr>
      <w:r w:rsidRPr="003E4F93">
        <w:rPr>
          <w:rFonts w:ascii="Times New Roman" w:hAnsi="Times New Roman" w:cs="Times New Roman"/>
          <w:sz w:val="28"/>
          <w:szCs w:val="28"/>
        </w:rPr>
        <w:t>4.2. По пункту</w:t>
      </w:r>
      <w:r w:rsidR="000D1A74" w:rsidRPr="003E4F93">
        <w:rPr>
          <w:rFonts w:ascii="Times New Roman" w:hAnsi="Times New Roman" w:cs="Times New Roman"/>
          <w:sz w:val="28"/>
          <w:szCs w:val="28"/>
        </w:rPr>
        <w:t xml:space="preserve"> 4.</w:t>
      </w:r>
      <w:r w:rsidR="00C513D4" w:rsidRPr="003E4F93">
        <w:rPr>
          <w:rFonts w:ascii="Times New Roman" w:hAnsi="Times New Roman" w:cs="Times New Roman"/>
          <w:sz w:val="28"/>
          <w:szCs w:val="28"/>
        </w:rPr>
        <w:t>1.</w:t>
      </w:r>
      <w:r w:rsidR="000D1A74" w:rsidRPr="003E4F93">
        <w:rPr>
          <w:rFonts w:ascii="Times New Roman" w:hAnsi="Times New Roman" w:cs="Times New Roman"/>
          <w:sz w:val="28"/>
          <w:szCs w:val="28"/>
        </w:rPr>
        <w:t>2. Организация и проведение городской экологической акции «Чистый берег».</w:t>
      </w:r>
    </w:p>
    <w:p w:rsidR="00564C5A" w:rsidRPr="003E4F93" w:rsidRDefault="00564C5A" w:rsidP="00564C5A">
      <w:pPr>
        <w:pStyle w:val="a8"/>
        <w:tabs>
          <w:tab w:val="left" w:pos="851"/>
          <w:tab w:val="left" w:pos="993"/>
        </w:tabs>
        <w:spacing w:after="0" w:line="240" w:lineRule="auto"/>
        <w:ind w:left="0" w:firstLine="709"/>
        <w:jc w:val="both"/>
        <w:rPr>
          <w:rFonts w:ascii="Times New Roman" w:hAnsi="Times New Roman" w:cs="Times New Roman"/>
          <w:bCs/>
          <w:color w:val="FF0000"/>
          <w:sz w:val="28"/>
          <w:szCs w:val="28"/>
        </w:rPr>
      </w:pPr>
      <w:r w:rsidRPr="003E4F93">
        <w:rPr>
          <w:rFonts w:ascii="Times New Roman" w:hAnsi="Times New Roman" w:cs="Times New Roman"/>
          <w:sz w:val="28"/>
          <w:szCs w:val="28"/>
        </w:rPr>
        <w:t xml:space="preserve"> - 21 июня 201</w:t>
      </w:r>
      <w:r w:rsidR="00533A6D" w:rsidRPr="003E4F93">
        <w:rPr>
          <w:rFonts w:ascii="Times New Roman" w:hAnsi="Times New Roman" w:cs="Times New Roman"/>
          <w:sz w:val="28"/>
          <w:szCs w:val="28"/>
        </w:rPr>
        <w:t>9</w:t>
      </w:r>
      <w:r w:rsidRPr="003E4F93">
        <w:rPr>
          <w:rFonts w:ascii="Times New Roman" w:hAnsi="Times New Roman" w:cs="Times New Roman"/>
          <w:sz w:val="28"/>
          <w:szCs w:val="28"/>
        </w:rPr>
        <w:t xml:space="preserve"> г. на территории города Искитима (зоны отдыха </w:t>
      </w:r>
      <w:r w:rsidR="00995A04" w:rsidRPr="003E4F93">
        <w:rPr>
          <w:rFonts w:ascii="Times New Roman" w:hAnsi="Times New Roman" w:cs="Times New Roman"/>
          <w:sz w:val="28"/>
          <w:szCs w:val="28"/>
        </w:rPr>
        <w:t xml:space="preserve">м-на </w:t>
      </w:r>
      <w:r w:rsidRPr="003E4F93">
        <w:rPr>
          <w:rFonts w:ascii="Times New Roman" w:hAnsi="Times New Roman" w:cs="Times New Roman"/>
          <w:sz w:val="28"/>
          <w:szCs w:val="28"/>
        </w:rPr>
        <w:t>Северн</w:t>
      </w:r>
      <w:r w:rsidR="00995A04" w:rsidRPr="003E4F93">
        <w:rPr>
          <w:rFonts w:ascii="Times New Roman" w:hAnsi="Times New Roman" w:cs="Times New Roman"/>
          <w:sz w:val="28"/>
          <w:szCs w:val="28"/>
        </w:rPr>
        <w:t>ый</w:t>
      </w:r>
      <w:r w:rsidRPr="003E4F93">
        <w:rPr>
          <w:rFonts w:ascii="Times New Roman" w:hAnsi="Times New Roman" w:cs="Times New Roman"/>
          <w:sz w:val="28"/>
          <w:szCs w:val="28"/>
        </w:rPr>
        <w:t>, Центральн</w:t>
      </w:r>
      <w:r w:rsidR="00995A04" w:rsidRPr="003E4F93">
        <w:rPr>
          <w:rFonts w:ascii="Times New Roman" w:hAnsi="Times New Roman" w:cs="Times New Roman"/>
          <w:sz w:val="28"/>
          <w:szCs w:val="28"/>
        </w:rPr>
        <w:t>ый</w:t>
      </w:r>
      <w:r w:rsidRPr="003E4F93">
        <w:rPr>
          <w:rFonts w:ascii="Times New Roman" w:hAnsi="Times New Roman" w:cs="Times New Roman"/>
          <w:sz w:val="28"/>
          <w:szCs w:val="28"/>
        </w:rPr>
        <w:t>, Индустриальн</w:t>
      </w:r>
      <w:r w:rsidR="00995A04" w:rsidRPr="003E4F93">
        <w:rPr>
          <w:rFonts w:ascii="Times New Roman" w:hAnsi="Times New Roman" w:cs="Times New Roman"/>
          <w:sz w:val="28"/>
          <w:szCs w:val="28"/>
        </w:rPr>
        <w:t>ый</w:t>
      </w:r>
      <w:r w:rsidRPr="003E4F93">
        <w:rPr>
          <w:rFonts w:ascii="Times New Roman" w:hAnsi="Times New Roman" w:cs="Times New Roman"/>
          <w:sz w:val="28"/>
          <w:szCs w:val="28"/>
        </w:rPr>
        <w:t>, Южн</w:t>
      </w:r>
      <w:r w:rsidR="00995A04" w:rsidRPr="003E4F93">
        <w:rPr>
          <w:rFonts w:ascii="Times New Roman" w:hAnsi="Times New Roman" w:cs="Times New Roman"/>
          <w:sz w:val="28"/>
          <w:szCs w:val="28"/>
        </w:rPr>
        <w:t>ый</w:t>
      </w:r>
      <w:r w:rsidRPr="003E4F93">
        <w:rPr>
          <w:rFonts w:ascii="Times New Roman" w:hAnsi="Times New Roman" w:cs="Times New Roman"/>
          <w:sz w:val="28"/>
          <w:szCs w:val="28"/>
        </w:rPr>
        <w:t>, Ложо</w:t>
      </w:r>
      <w:r w:rsidR="00995A04" w:rsidRPr="003E4F93">
        <w:rPr>
          <w:rFonts w:ascii="Times New Roman" w:hAnsi="Times New Roman" w:cs="Times New Roman"/>
          <w:sz w:val="28"/>
          <w:szCs w:val="28"/>
        </w:rPr>
        <w:t>к</w:t>
      </w:r>
      <w:r w:rsidRPr="003E4F93">
        <w:rPr>
          <w:rFonts w:ascii="Times New Roman" w:hAnsi="Times New Roman" w:cs="Times New Roman"/>
          <w:sz w:val="28"/>
          <w:szCs w:val="28"/>
        </w:rPr>
        <w:t xml:space="preserve">) проведена </w:t>
      </w:r>
      <w:proofErr w:type="gramStart"/>
      <w:r w:rsidRPr="003E4F93">
        <w:rPr>
          <w:rFonts w:ascii="Times New Roman" w:hAnsi="Times New Roman" w:cs="Times New Roman"/>
          <w:sz w:val="28"/>
          <w:szCs w:val="28"/>
        </w:rPr>
        <w:t>Х</w:t>
      </w:r>
      <w:proofErr w:type="gramEnd"/>
      <w:r w:rsidRPr="003E4F93">
        <w:rPr>
          <w:rFonts w:ascii="Times New Roman" w:hAnsi="Times New Roman" w:cs="Times New Roman"/>
          <w:sz w:val="28"/>
          <w:szCs w:val="28"/>
          <w:lang w:val="en-US"/>
        </w:rPr>
        <w:t>I</w:t>
      </w:r>
      <w:r w:rsidR="00995A04" w:rsidRPr="003E4F93">
        <w:rPr>
          <w:rFonts w:ascii="Times New Roman" w:hAnsi="Times New Roman" w:cs="Times New Roman"/>
          <w:sz w:val="28"/>
          <w:szCs w:val="28"/>
          <w:lang w:val="en-US"/>
        </w:rPr>
        <w:t>V</w:t>
      </w:r>
      <w:r w:rsidRPr="003E4F93">
        <w:rPr>
          <w:rFonts w:ascii="Times New Roman" w:hAnsi="Times New Roman" w:cs="Times New Roman"/>
          <w:sz w:val="28"/>
          <w:szCs w:val="28"/>
        </w:rPr>
        <w:t xml:space="preserve"> городская экологическая акция «Чистый берег».  В   акции приняли участие: СП зооцентр «Аквариум» МАОУ ДО ЦДО,  КМЖ «Юность» МАОУ ДО ЦДО,  школы № 1, № 2, № 5, №  6, № 9, № 10,  № 14.  Общее количество  участников акции составило </w:t>
      </w:r>
      <w:r w:rsidR="00995A04" w:rsidRPr="003E4F93">
        <w:rPr>
          <w:rFonts w:ascii="Times New Roman" w:hAnsi="Times New Roman" w:cs="Times New Roman"/>
          <w:sz w:val="28"/>
          <w:szCs w:val="28"/>
        </w:rPr>
        <w:t>152</w:t>
      </w:r>
      <w:r w:rsidRPr="003E4F93">
        <w:rPr>
          <w:rFonts w:ascii="Times New Roman" w:hAnsi="Times New Roman" w:cs="Times New Roman"/>
          <w:sz w:val="28"/>
          <w:szCs w:val="28"/>
        </w:rPr>
        <w:t xml:space="preserve"> человека, из них </w:t>
      </w:r>
      <w:r w:rsidR="00995A04" w:rsidRPr="003E4F93">
        <w:rPr>
          <w:rFonts w:ascii="Times New Roman" w:hAnsi="Times New Roman" w:cs="Times New Roman"/>
          <w:sz w:val="28"/>
          <w:szCs w:val="28"/>
        </w:rPr>
        <w:t xml:space="preserve">126 </w:t>
      </w:r>
      <w:r w:rsidRPr="003E4F93">
        <w:rPr>
          <w:rFonts w:ascii="Times New Roman" w:hAnsi="Times New Roman" w:cs="Times New Roman"/>
          <w:sz w:val="28"/>
          <w:szCs w:val="28"/>
        </w:rPr>
        <w:t xml:space="preserve">детей  и  </w:t>
      </w:r>
      <w:r w:rsidR="00995A04" w:rsidRPr="003E4F93">
        <w:rPr>
          <w:rFonts w:ascii="Times New Roman" w:hAnsi="Times New Roman" w:cs="Times New Roman"/>
          <w:sz w:val="28"/>
          <w:szCs w:val="28"/>
        </w:rPr>
        <w:t>26</w:t>
      </w:r>
      <w:r w:rsidRPr="003E4F93">
        <w:rPr>
          <w:rFonts w:ascii="Times New Roman" w:hAnsi="Times New Roman" w:cs="Times New Roman"/>
          <w:sz w:val="28"/>
          <w:szCs w:val="28"/>
        </w:rPr>
        <w:t xml:space="preserve"> взрослых</w:t>
      </w:r>
      <w:r w:rsidR="00995A04" w:rsidRPr="003E4F93">
        <w:rPr>
          <w:rFonts w:ascii="Times New Roman" w:hAnsi="Times New Roman" w:cs="Times New Roman"/>
          <w:sz w:val="28"/>
          <w:szCs w:val="28"/>
        </w:rPr>
        <w:t xml:space="preserve"> (В 2018 году участвовало 83 человека, из них 66 детей  и  17 взрослых).</w:t>
      </w:r>
      <w:r w:rsidRPr="003E4F93">
        <w:rPr>
          <w:rFonts w:ascii="Times New Roman" w:hAnsi="Times New Roman" w:cs="Times New Roman"/>
          <w:sz w:val="28"/>
          <w:szCs w:val="28"/>
        </w:rPr>
        <w:t xml:space="preserve">   Всего было собрано  7</w:t>
      </w:r>
      <w:r w:rsidR="00995A04" w:rsidRPr="003E4F93">
        <w:rPr>
          <w:rFonts w:ascii="Times New Roman" w:hAnsi="Times New Roman" w:cs="Times New Roman"/>
          <w:sz w:val="28"/>
          <w:szCs w:val="28"/>
        </w:rPr>
        <w:t>5</w:t>
      </w:r>
      <w:r w:rsidRPr="003E4F93">
        <w:rPr>
          <w:rFonts w:ascii="Times New Roman" w:hAnsi="Times New Roman" w:cs="Times New Roman"/>
          <w:sz w:val="28"/>
          <w:szCs w:val="28"/>
        </w:rPr>
        <w:t xml:space="preserve"> мешка мусора</w:t>
      </w:r>
      <w:r w:rsidR="00995A04"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из них  на Центральном пляже - 9 мешков, </w:t>
      </w:r>
      <w:proofErr w:type="gramStart"/>
      <w:r w:rsidRPr="003E4F93">
        <w:rPr>
          <w:rFonts w:ascii="Times New Roman" w:hAnsi="Times New Roman" w:cs="Times New Roman"/>
          <w:sz w:val="28"/>
          <w:szCs w:val="28"/>
        </w:rPr>
        <w:t>на</w:t>
      </w:r>
      <w:proofErr w:type="gramEnd"/>
      <w:r w:rsidRPr="003E4F93">
        <w:rPr>
          <w:rFonts w:ascii="Times New Roman" w:hAnsi="Times New Roman" w:cs="Times New Roman"/>
          <w:sz w:val="28"/>
          <w:szCs w:val="28"/>
        </w:rPr>
        <w:t xml:space="preserve"> Индустриальном – 22, в  Ложках – 17, на Южном – 6,  в Северном - 18. Объем финансирования из местного бюджета </w:t>
      </w:r>
      <w:r w:rsidRPr="003E4F93">
        <w:rPr>
          <w:rFonts w:ascii="Times New Roman" w:hAnsi="Times New Roman" w:cs="Times New Roman"/>
          <w:color w:val="000000" w:themeColor="text1"/>
          <w:sz w:val="28"/>
          <w:szCs w:val="28"/>
        </w:rPr>
        <w:t xml:space="preserve">составил </w:t>
      </w:r>
      <w:r w:rsidRPr="003E4F93">
        <w:rPr>
          <w:rFonts w:ascii="Times New Roman" w:hAnsi="Times New Roman" w:cs="Times New Roman"/>
          <w:bCs/>
          <w:color w:val="000000" w:themeColor="text1"/>
          <w:sz w:val="28"/>
          <w:szCs w:val="28"/>
        </w:rPr>
        <w:t xml:space="preserve"> 25 </w:t>
      </w:r>
      <w:r w:rsidRPr="003E4F93">
        <w:rPr>
          <w:rFonts w:ascii="Times New Roman" w:hAnsi="Times New Roman" w:cs="Times New Roman"/>
          <w:color w:val="000000" w:themeColor="text1"/>
          <w:sz w:val="28"/>
          <w:szCs w:val="28"/>
        </w:rPr>
        <w:t xml:space="preserve"> </w:t>
      </w:r>
      <w:r w:rsidRPr="003E4F93">
        <w:rPr>
          <w:rFonts w:ascii="Times New Roman" w:hAnsi="Times New Roman" w:cs="Times New Roman"/>
          <w:sz w:val="28"/>
          <w:szCs w:val="28"/>
        </w:rPr>
        <w:t>тыс.</w:t>
      </w:r>
      <w:r w:rsidR="00687AFA" w:rsidRPr="003E4F93">
        <w:rPr>
          <w:rFonts w:ascii="Times New Roman" w:hAnsi="Times New Roman" w:cs="Times New Roman"/>
          <w:sz w:val="28"/>
          <w:szCs w:val="28"/>
        </w:rPr>
        <w:t xml:space="preserve"> руб.</w:t>
      </w:r>
    </w:p>
    <w:p w:rsidR="00533A6D" w:rsidRPr="003E4F93" w:rsidRDefault="00995A04" w:rsidP="00520ABD">
      <w:pPr>
        <w:spacing w:after="0" w:line="240" w:lineRule="auto"/>
        <w:ind w:firstLine="142"/>
        <w:jc w:val="both"/>
        <w:rPr>
          <w:rFonts w:ascii="Times New Roman" w:hAnsi="Times New Roman" w:cs="Times New Roman"/>
          <w:sz w:val="28"/>
          <w:szCs w:val="28"/>
        </w:rPr>
      </w:pPr>
      <w:r w:rsidRPr="003E4F93">
        <w:rPr>
          <w:rFonts w:ascii="Times New Roman" w:hAnsi="Times New Roman" w:cs="Times New Roman"/>
          <w:sz w:val="28"/>
          <w:szCs w:val="28"/>
        </w:rPr>
        <w:t xml:space="preserve">     В</w:t>
      </w:r>
      <w:r w:rsidR="00533A6D" w:rsidRPr="003E4F93">
        <w:rPr>
          <w:rFonts w:ascii="Times New Roman" w:hAnsi="Times New Roman" w:cs="Times New Roman"/>
          <w:sz w:val="28"/>
          <w:szCs w:val="28"/>
        </w:rPr>
        <w:t xml:space="preserve"> акции приняли участие администрация г. Искитим, предприятие ООО </w:t>
      </w:r>
      <w:r w:rsidRPr="003E4F93">
        <w:rPr>
          <w:rFonts w:ascii="Times New Roman" w:hAnsi="Times New Roman" w:cs="Times New Roman"/>
          <w:sz w:val="28"/>
          <w:szCs w:val="28"/>
        </w:rPr>
        <w:t xml:space="preserve">ТД </w:t>
      </w:r>
      <w:r w:rsidR="00533A6D" w:rsidRPr="003E4F93">
        <w:rPr>
          <w:rFonts w:ascii="Times New Roman" w:hAnsi="Times New Roman" w:cs="Times New Roman"/>
          <w:sz w:val="28"/>
          <w:szCs w:val="28"/>
        </w:rPr>
        <w:t>«</w:t>
      </w:r>
      <w:r w:rsidRPr="003E4F93">
        <w:rPr>
          <w:rFonts w:ascii="Times New Roman" w:hAnsi="Times New Roman" w:cs="Times New Roman"/>
          <w:sz w:val="28"/>
          <w:szCs w:val="28"/>
        </w:rPr>
        <w:t>Кровельные материалы»</w:t>
      </w:r>
      <w:r w:rsidR="00533A6D" w:rsidRPr="003E4F93">
        <w:rPr>
          <w:rFonts w:ascii="Times New Roman" w:hAnsi="Times New Roman" w:cs="Times New Roman"/>
          <w:sz w:val="28"/>
          <w:szCs w:val="28"/>
        </w:rPr>
        <w:t>, «Единая Россия»</w:t>
      </w:r>
      <w:r w:rsidR="00726EE4" w:rsidRPr="003E4F93">
        <w:rPr>
          <w:rFonts w:ascii="Times New Roman" w:hAnsi="Times New Roman" w:cs="Times New Roman"/>
          <w:sz w:val="28"/>
          <w:szCs w:val="28"/>
        </w:rPr>
        <w:t>, депутаты г. Искитима</w:t>
      </w:r>
      <w:r w:rsidR="00533A6D" w:rsidRPr="003E4F93">
        <w:rPr>
          <w:rFonts w:ascii="Times New Roman" w:hAnsi="Times New Roman" w:cs="Times New Roman"/>
          <w:sz w:val="28"/>
          <w:szCs w:val="28"/>
        </w:rPr>
        <w:t>. Количество участников – 45 человек. Убрана площадь приблизительно в 600 м</w:t>
      </w:r>
      <w:proofErr w:type="gramStart"/>
      <w:r w:rsidR="00533A6D" w:rsidRPr="003E4F93">
        <w:rPr>
          <w:rFonts w:ascii="Times New Roman" w:hAnsi="Times New Roman" w:cs="Times New Roman"/>
          <w:sz w:val="28"/>
          <w:szCs w:val="28"/>
          <w:vertAlign w:val="superscript"/>
        </w:rPr>
        <w:t>2</w:t>
      </w:r>
      <w:proofErr w:type="gramEnd"/>
      <w:r w:rsidR="00533A6D" w:rsidRPr="003E4F93">
        <w:rPr>
          <w:rFonts w:ascii="Times New Roman" w:hAnsi="Times New Roman" w:cs="Times New Roman"/>
          <w:sz w:val="28"/>
          <w:szCs w:val="28"/>
        </w:rPr>
        <w:t>, вывезено мусора – 1,3 куб.</w:t>
      </w:r>
      <w:r w:rsidR="00726EE4" w:rsidRPr="003E4F93">
        <w:rPr>
          <w:rFonts w:ascii="Times New Roman" w:hAnsi="Times New Roman" w:cs="Times New Roman"/>
          <w:sz w:val="28"/>
          <w:szCs w:val="28"/>
        </w:rPr>
        <w:t xml:space="preserve"> </w:t>
      </w:r>
      <w:r w:rsidR="00533A6D" w:rsidRPr="003E4F93">
        <w:rPr>
          <w:rFonts w:ascii="Times New Roman" w:hAnsi="Times New Roman" w:cs="Times New Roman"/>
          <w:sz w:val="28"/>
          <w:szCs w:val="28"/>
        </w:rPr>
        <w:t>м.,  выкошена трава в береговой полосе р. Бердь протяженность 150 м.</w:t>
      </w:r>
    </w:p>
    <w:p w:rsidR="003F669C" w:rsidRPr="003E4F93" w:rsidRDefault="00520ABD" w:rsidP="002E4CC6">
      <w:pPr>
        <w:spacing w:after="0" w:line="240" w:lineRule="auto"/>
        <w:ind w:firstLine="360"/>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564C5A" w:rsidRPr="003E4F93">
        <w:rPr>
          <w:rFonts w:ascii="Times New Roman" w:hAnsi="Times New Roman" w:cs="Times New Roman"/>
          <w:sz w:val="28"/>
          <w:szCs w:val="28"/>
        </w:rPr>
        <w:t xml:space="preserve"> -   акция «Чистый берег» с </w:t>
      </w:r>
      <w:r w:rsidR="00687AFA" w:rsidRPr="003E4F93">
        <w:rPr>
          <w:rFonts w:ascii="Times New Roman" w:hAnsi="Times New Roman" w:cs="Times New Roman"/>
          <w:sz w:val="28"/>
          <w:szCs w:val="28"/>
        </w:rPr>
        <w:t xml:space="preserve">участием </w:t>
      </w:r>
      <w:r w:rsidR="00564C5A" w:rsidRPr="003E4F93">
        <w:rPr>
          <w:rFonts w:ascii="Times New Roman" w:hAnsi="Times New Roman" w:cs="Times New Roman"/>
          <w:sz w:val="28"/>
          <w:szCs w:val="28"/>
        </w:rPr>
        <w:t>организаци</w:t>
      </w:r>
      <w:r w:rsidR="00687AFA" w:rsidRPr="003E4F93">
        <w:rPr>
          <w:rFonts w:ascii="Times New Roman" w:hAnsi="Times New Roman" w:cs="Times New Roman"/>
          <w:sz w:val="28"/>
          <w:szCs w:val="28"/>
        </w:rPr>
        <w:t xml:space="preserve">й </w:t>
      </w:r>
      <w:r w:rsidR="00564C5A" w:rsidRPr="003E4F93">
        <w:rPr>
          <w:rFonts w:ascii="Times New Roman" w:hAnsi="Times New Roman" w:cs="Times New Roman"/>
          <w:sz w:val="28"/>
          <w:szCs w:val="28"/>
        </w:rPr>
        <w:t xml:space="preserve"> города по санитарной очистке береговых по</w:t>
      </w:r>
      <w:r w:rsidR="004F67E1" w:rsidRPr="003E4F93">
        <w:rPr>
          <w:rFonts w:ascii="Times New Roman" w:hAnsi="Times New Roman" w:cs="Times New Roman"/>
          <w:sz w:val="28"/>
          <w:szCs w:val="28"/>
        </w:rPr>
        <w:t xml:space="preserve">лос реки Бердь, Черная, </w:t>
      </w:r>
      <w:r w:rsidR="00506509" w:rsidRPr="003E4F93">
        <w:rPr>
          <w:rFonts w:ascii="Times New Roman" w:hAnsi="Times New Roman" w:cs="Times New Roman"/>
          <w:sz w:val="28"/>
          <w:szCs w:val="28"/>
        </w:rPr>
        <w:t>Койниха</w:t>
      </w:r>
      <w:r w:rsidR="00687AFA" w:rsidRPr="003E4F93">
        <w:rPr>
          <w:rFonts w:ascii="Times New Roman" w:hAnsi="Times New Roman" w:cs="Times New Roman"/>
          <w:sz w:val="28"/>
          <w:szCs w:val="28"/>
        </w:rPr>
        <w:t>, которая</w:t>
      </w:r>
      <w:r w:rsidR="004F67E1" w:rsidRPr="003E4F93">
        <w:rPr>
          <w:rFonts w:ascii="Times New Roman" w:hAnsi="Times New Roman" w:cs="Times New Roman"/>
          <w:sz w:val="28"/>
          <w:szCs w:val="28"/>
        </w:rPr>
        <w:t xml:space="preserve"> </w:t>
      </w:r>
      <w:r w:rsidR="00564C5A" w:rsidRPr="003E4F93">
        <w:rPr>
          <w:rFonts w:ascii="Times New Roman" w:hAnsi="Times New Roman" w:cs="Times New Roman"/>
          <w:sz w:val="28"/>
          <w:szCs w:val="28"/>
        </w:rPr>
        <w:t>прошла в 3 этапа: 2</w:t>
      </w:r>
      <w:r w:rsidR="00726EE4" w:rsidRPr="003E4F93">
        <w:rPr>
          <w:rFonts w:ascii="Times New Roman" w:hAnsi="Times New Roman" w:cs="Times New Roman"/>
          <w:sz w:val="28"/>
          <w:szCs w:val="28"/>
        </w:rPr>
        <w:t>6</w:t>
      </w:r>
      <w:r w:rsidR="00564C5A" w:rsidRPr="003E4F93">
        <w:rPr>
          <w:rFonts w:ascii="Times New Roman" w:hAnsi="Times New Roman" w:cs="Times New Roman"/>
          <w:sz w:val="28"/>
          <w:szCs w:val="28"/>
        </w:rPr>
        <w:t xml:space="preserve"> июля, 2</w:t>
      </w:r>
      <w:r w:rsidR="00726EE4" w:rsidRPr="003E4F93">
        <w:rPr>
          <w:rFonts w:ascii="Times New Roman" w:hAnsi="Times New Roman" w:cs="Times New Roman"/>
          <w:sz w:val="28"/>
          <w:szCs w:val="28"/>
        </w:rPr>
        <w:t>3</w:t>
      </w:r>
      <w:r w:rsidR="00564C5A" w:rsidRPr="003E4F93">
        <w:rPr>
          <w:rFonts w:ascii="Times New Roman" w:hAnsi="Times New Roman" w:cs="Times New Roman"/>
          <w:sz w:val="28"/>
          <w:szCs w:val="28"/>
        </w:rPr>
        <w:t xml:space="preserve"> августа и </w:t>
      </w:r>
      <w:r w:rsidR="00687AFA" w:rsidRPr="003E4F93">
        <w:rPr>
          <w:rFonts w:ascii="Times New Roman" w:hAnsi="Times New Roman" w:cs="Times New Roman"/>
          <w:sz w:val="28"/>
          <w:szCs w:val="28"/>
        </w:rPr>
        <w:t xml:space="preserve"> </w:t>
      </w:r>
      <w:r w:rsidR="00726EE4" w:rsidRPr="003E4F93">
        <w:rPr>
          <w:rFonts w:ascii="Times New Roman" w:hAnsi="Times New Roman" w:cs="Times New Roman"/>
          <w:sz w:val="28"/>
          <w:szCs w:val="28"/>
        </w:rPr>
        <w:t>20</w:t>
      </w:r>
      <w:r w:rsidR="00564C5A" w:rsidRPr="003E4F93">
        <w:rPr>
          <w:rFonts w:ascii="Times New Roman" w:hAnsi="Times New Roman" w:cs="Times New Roman"/>
          <w:sz w:val="28"/>
          <w:szCs w:val="28"/>
        </w:rPr>
        <w:t xml:space="preserve"> сентября</w:t>
      </w:r>
      <w:r w:rsidR="00726EE4" w:rsidRPr="003E4F93">
        <w:rPr>
          <w:rFonts w:ascii="Times New Roman" w:hAnsi="Times New Roman" w:cs="Times New Roman"/>
          <w:sz w:val="28"/>
          <w:szCs w:val="28"/>
        </w:rPr>
        <w:t xml:space="preserve">. </w:t>
      </w:r>
      <w:r w:rsidR="00687AFA" w:rsidRPr="003E4F93">
        <w:rPr>
          <w:rFonts w:ascii="Times New Roman" w:hAnsi="Times New Roman" w:cs="Times New Roman"/>
          <w:sz w:val="28"/>
          <w:szCs w:val="28"/>
        </w:rPr>
        <w:t>Н</w:t>
      </w:r>
      <w:r w:rsidR="00726EE4" w:rsidRPr="003E4F93">
        <w:rPr>
          <w:rFonts w:ascii="Times New Roman" w:hAnsi="Times New Roman" w:cs="Times New Roman"/>
          <w:sz w:val="28"/>
          <w:szCs w:val="28"/>
        </w:rPr>
        <w:t xml:space="preserve">а полигон ТБО г. Искитима вывезено </w:t>
      </w:r>
      <w:r w:rsidR="00402A91" w:rsidRPr="003E4F93">
        <w:rPr>
          <w:rFonts w:ascii="Times New Roman" w:hAnsi="Times New Roman" w:cs="Times New Roman"/>
          <w:sz w:val="28"/>
          <w:szCs w:val="28"/>
        </w:rPr>
        <w:t xml:space="preserve">109 </w:t>
      </w:r>
      <w:r w:rsidR="00726EE4" w:rsidRPr="003E4F93">
        <w:rPr>
          <w:rFonts w:ascii="Times New Roman" w:hAnsi="Times New Roman" w:cs="Times New Roman"/>
          <w:sz w:val="28"/>
          <w:szCs w:val="28"/>
        </w:rPr>
        <w:t xml:space="preserve"> м</w:t>
      </w:r>
      <w:r w:rsidR="00726EE4" w:rsidRPr="003E4F93">
        <w:rPr>
          <w:rFonts w:ascii="Times New Roman" w:hAnsi="Times New Roman" w:cs="Times New Roman"/>
          <w:sz w:val="28"/>
          <w:szCs w:val="28"/>
          <w:vertAlign w:val="superscript"/>
        </w:rPr>
        <w:t xml:space="preserve">3 </w:t>
      </w:r>
      <w:r w:rsidR="00726EE4" w:rsidRPr="003E4F93">
        <w:rPr>
          <w:rFonts w:ascii="Times New Roman" w:hAnsi="Times New Roman" w:cs="Times New Roman"/>
          <w:sz w:val="28"/>
          <w:szCs w:val="28"/>
        </w:rPr>
        <w:t>мусора</w:t>
      </w:r>
      <w:r w:rsidR="002E4CC6" w:rsidRPr="003E4F93">
        <w:rPr>
          <w:rFonts w:ascii="Times New Roman" w:hAnsi="Times New Roman" w:cs="Times New Roman"/>
          <w:sz w:val="28"/>
          <w:szCs w:val="28"/>
        </w:rPr>
        <w:t xml:space="preserve"> (в 2018 г. 71 м</w:t>
      </w:r>
      <w:r w:rsidR="002E4CC6" w:rsidRPr="003E4F93">
        <w:rPr>
          <w:rFonts w:ascii="Times New Roman" w:hAnsi="Times New Roman" w:cs="Times New Roman"/>
          <w:sz w:val="28"/>
          <w:szCs w:val="28"/>
          <w:vertAlign w:val="superscript"/>
        </w:rPr>
        <w:t>3</w:t>
      </w:r>
      <w:r w:rsidR="002E4CC6" w:rsidRPr="003E4F93">
        <w:rPr>
          <w:rFonts w:ascii="Times New Roman" w:hAnsi="Times New Roman" w:cs="Times New Roman"/>
          <w:sz w:val="28"/>
          <w:szCs w:val="28"/>
        </w:rPr>
        <w:t xml:space="preserve"> мусора)</w:t>
      </w:r>
      <w:r w:rsidR="00726EE4" w:rsidRPr="003E4F93">
        <w:rPr>
          <w:rFonts w:ascii="Times New Roman" w:hAnsi="Times New Roman" w:cs="Times New Roman"/>
          <w:sz w:val="28"/>
          <w:szCs w:val="28"/>
        </w:rPr>
        <w:t>.</w:t>
      </w:r>
      <w:r w:rsidR="00687AFA" w:rsidRPr="003E4F93">
        <w:rPr>
          <w:rFonts w:ascii="Times New Roman" w:hAnsi="Times New Roman" w:cs="Times New Roman"/>
          <w:sz w:val="28"/>
          <w:szCs w:val="28"/>
        </w:rPr>
        <w:t xml:space="preserve"> </w:t>
      </w:r>
      <w:r w:rsidR="00402A91" w:rsidRPr="003E4F93">
        <w:rPr>
          <w:rFonts w:ascii="Times New Roman" w:hAnsi="Times New Roman" w:cs="Times New Roman"/>
          <w:sz w:val="28"/>
          <w:szCs w:val="28"/>
        </w:rPr>
        <w:t xml:space="preserve">Привлечено 10 ед. техники. </w:t>
      </w:r>
      <w:proofErr w:type="gramStart"/>
      <w:r w:rsidR="00564C5A" w:rsidRPr="003E4F93">
        <w:rPr>
          <w:rFonts w:ascii="Times New Roman" w:hAnsi="Times New Roman" w:cs="Times New Roman"/>
          <w:sz w:val="28"/>
          <w:szCs w:val="28"/>
        </w:rPr>
        <w:t>В</w:t>
      </w:r>
      <w:r w:rsidR="00687AFA" w:rsidRPr="003E4F93">
        <w:rPr>
          <w:rFonts w:ascii="Times New Roman" w:hAnsi="Times New Roman" w:cs="Times New Roman"/>
          <w:sz w:val="28"/>
          <w:szCs w:val="28"/>
        </w:rPr>
        <w:t>сего</w:t>
      </w:r>
      <w:r w:rsidR="00564C5A" w:rsidRPr="003E4F93">
        <w:rPr>
          <w:rFonts w:ascii="Times New Roman" w:hAnsi="Times New Roman" w:cs="Times New Roman"/>
          <w:sz w:val="28"/>
          <w:szCs w:val="28"/>
        </w:rPr>
        <w:t xml:space="preserve"> приняло участие</w:t>
      </w:r>
      <w:r w:rsidR="00687AFA" w:rsidRPr="003E4F93">
        <w:rPr>
          <w:rFonts w:ascii="Times New Roman" w:hAnsi="Times New Roman" w:cs="Times New Roman"/>
          <w:sz w:val="28"/>
          <w:szCs w:val="28"/>
        </w:rPr>
        <w:t xml:space="preserve">  </w:t>
      </w:r>
      <w:r w:rsidR="00564C5A" w:rsidRPr="003E4F93">
        <w:rPr>
          <w:rFonts w:ascii="Times New Roman" w:hAnsi="Times New Roman" w:cs="Times New Roman"/>
          <w:sz w:val="28"/>
          <w:szCs w:val="28"/>
        </w:rPr>
        <w:t xml:space="preserve"> </w:t>
      </w:r>
      <w:r w:rsidR="00687AFA" w:rsidRPr="003E4F93">
        <w:rPr>
          <w:rFonts w:ascii="Times New Roman" w:hAnsi="Times New Roman" w:cs="Times New Roman"/>
          <w:sz w:val="28"/>
          <w:szCs w:val="28"/>
        </w:rPr>
        <w:t>26</w:t>
      </w:r>
      <w:r w:rsidR="004327F4" w:rsidRPr="003E4F93">
        <w:rPr>
          <w:rFonts w:ascii="Times New Roman" w:hAnsi="Times New Roman" w:cs="Times New Roman"/>
          <w:sz w:val="28"/>
          <w:szCs w:val="28"/>
        </w:rPr>
        <w:t>8</w:t>
      </w:r>
      <w:r w:rsidR="00564C5A" w:rsidRPr="003E4F93">
        <w:rPr>
          <w:rFonts w:ascii="Times New Roman" w:hAnsi="Times New Roman" w:cs="Times New Roman"/>
          <w:sz w:val="28"/>
          <w:szCs w:val="28"/>
        </w:rPr>
        <w:t xml:space="preserve"> человек</w:t>
      </w:r>
      <w:r w:rsidR="00687AFA" w:rsidRPr="003E4F93">
        <w:rPr>
          <w:rFonts w:ascii="Times New Roman" w:hAnsi="Times New Roman" w:cs="Times New Roman"/>
          <w:sz w:val="28"/>
          <w:szCs w:val="28"/>
        </w:rPr>
        <w:t xml:space="preserve">, в том числе  </w:t>
      </w:r>
      <w:r w:rsidRPr="003E4F93">
        <w:rPr>
          <w:rFonts w:ascii="Times New Roman" w:hAnsi="Times New Roman" w:cs="Times New Roman"/>
          <w:sz w:val="28"/>
          <w:szCs w:val="28"/>
        </w:rPr>
        <w:t>работники администрации г. Искитима - 3</w:t>
      </w:r>
      <w:r w:rsidR="00687AFA" w:rsidRPr="003E4F93">
        <w:rPr>
          <w:rFonts w:ascii="Times New Roman" w:hAnsi="Times New Roman" w:cs="Times New Roman"/>
          <w:sz w:val="28"/>
          <w:szCs w:val="28"/>
        </w:rPr>
        <w:t xml:space="preserve">3 человека, </w:t>
      </w:r>
      <w:r w:rsidRPr="003E4F93">
        <w:rPr>
          <w:rFonts w:ascii="Times New Roman" w:hAnsi="Times New Roman" w:cs="Times New Roman"/>
          <w:sz w:val="28"/>
          <w:szCs w:val="28"/>
        </w:rPr>
        <w:t xml:space="preserve">работники предприятий, депутаты г. Искитима </w:t>
      </w:r>
      <w:r w:rsidR="00C513D4" w:rsidRPr="003E4F93">
        <w:rPr>
          <w:rFonts w:ascii="Times New Roman" w:hAnsi="Times New Roman" w:cs="Times New Roman"/>
          <w:sz w:val="28"/>
          <w:szCs w:val="28"/>
        </w:rPr>
        <w:t xml:space="preserve">  </w:t>
      </w:r>
      <w:r w:rsidRPr="003E4F93">
        <w:rPr>
          <w:rFonts w:ascii="Times New Roman" w:hAnsi="Times New Roman" w:cs="Times New Roman"/>
          <w:sz w:val="28"/>
          <w:szCs w:val="28"/>
        </w:rPr>
        <w:t>– 235 чел.</w:t>
      </w:r>
      <w:r w:rsidR="00687AFA" w:rsidRPr="003E4F93">
        <w:rPr>
          <w:rFonts w:ascii="Times New Roman" w:hAnsi="Times New Roman" w:cs="Times New Roman"/>
          <w:sz w:val="28"/>
          <w:szCs w:val="28"/>
        </w:rPr>
        <w:t xml:space="preserve"> </w:t>
      </w:r>
      <w:r w:rsidRPr="003E4F93">
        <w:rPr>
          <w:rFonts w:ascii="Times New Roman" w:hAnsi="Times New Roman" w:cs="Times New Roman"/>
          <w:sz w:val="28"/>
          <w:szCs w:val="28"/>
        </w:rPr>
        <w:t>Участвовали следующие предприятия  А</w:t>
      </w:r>
      <w:r w:rsidR="004F67E1" w:rsidRPr="003E4F93">
        <w:rPr>
          <w:rFonts w:ascii="Times New Roman" w:hAnsi="Times New Roman" w:cs="Times New Roman"/>
          <w:sz w:val="28"/>
          <w:szCs w:val="28"/>
        </w:rPr>
        <w:t>О «</w:t>
      </w:r>
      <w:proofErr w:type="spellStart"/>
      <w:r w:rsidR="004F67E1" w:rsidRPr="003E4F93">
        <w:rPr>
          <w:rFonts w:ascii="Times New Roman" w:hAnsi="Times New Roman" w:cs="Times New Roman"/>
          <w:sz w:val="28"/>
          <w:szCs w:val="28"/>
        </w:rPr>
        <w:t>Искитимцемент</w:t>
      </w:r>
      <w:proofErr w:type="spellEnd"/>
      <w:r w:rsidR="004F67E1" w:rsidRPr="003E4F93">
        <w:rPr>
          <w:rFonts w:ascii="Times New Roman" w:hAnsi="Times New Roman" w:cs="Times New Roman"/>
          <w:sz w:val="28"/>
          <w:szCs w:val="28"/>
        </w:rPr>
        <w:t xml:space="preserve">», </w:t>
      </w:r>
      <w:r w:rsidRPr="003E4F93">
        <w:rPr>
          <w:rFonts w:ascii="Times New Roman" w:hAnsi="Times New Roman" w:cs="Times New Roman"/>
          <w:sz w:val="28"/>
          <w:szCs w:val="28"/>
        </w:rPr>
        <w:t>ООО «</w:t>
      </w:r>
      <w:proofErr w:type="spellStart"/>
      <w:r w:rsidRPr="003E4F93">
        <w:rPr>
          <w:rFonts w:ascii="Times New Roman" w:hAnsi="Times New Roman" w:cs="Times New Roman"/>
          <w:sz w:val="28"/>
          <w:szCs w:val="28"/>
        </w:rPr>
        <w:t>Искитимская</w:t>
      </w:r>
      <w:proofErr w:type="spellEnd"/>
      <w:r w:rsidRPr="003E4F93">
        <w:rPr>
          <w:rFonts w:ascii="Times New Roman" w:hAnsi="Times New Roman" w:cs="Times New Roman"/>
          <w:sz w:val="28"/>
          <w:szCs w:val="28"/>
        </w:rPr>
        <w:t xml:space="preserve"> городская котельная»,</w:t>
      </w:r>
      <w:r w:rsidR="002E4CC6" w:rsidRPr="003E4F93">
        <w:rPr>
          <w:rFonts w:ascii="Times New Roman" w:hAnsi="Times New Roman" w:cs="Times New Roman"/>
          <w:sz w:val="28"/>
          <w:szCs w:val="28"/>
        </w:rPr>
        <w:t xml:space="preserve"> </w:t>
      </w:r>
      <w:r w:rsidR="004F67E1" w:rsidRPr="003E4F93">
        <w:rPr>
          <w:rFonts w:ascii="Times New Roman" w:hAnsi="Times New Roman" w:cs="Times New Roman"/>
          <w:sz w:val="28"/>
          <w:szCs w:val="28"/>
        </w:rPr>
        <w:t>ОАО «</w:t>
      </w:r>
      <w:proofErr w:type="spellStart"/>
      <w:r w:rsidR="004F67E1" w:rsidRPr="003E4F93">
        <w:rPr>
          <w:rFonts w:ascii="Times New Roman" w:hAnsi="Times New Roman" w:cs="Times New Roman"/>
          <w:sz w:val="28"/>
          <w:szCs w:val="28"/>
        </w:rPr>
        <w:t>Искитимизвесть</w:t>
      </w:r>
      <w:proofErr w:type="spellEnd"/>
      <w:r w:rsidR="004F67E1" w:rsidRPr="003E4F93">
        <w:rPr>
          <w:rFonts w:ascii="Times New Roman" w:hAnsi="Times New Roman" w:cs="Times New Roman"/>
          <w:sz w:val="28"/>
          <w:szCs w:val="28"/>
        </w:rPr>
        <w:t>»,</w:t>
      </w:r>
      <w:r w:rsidR="00402A91"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АО «ППЖТ </w:t>
      </w:r>
      <w:r w:rsidRPr="003E4F93">
        <w:rPr>
          <w:rFonts w:ascii="Times New Roman" w:hAnsi="Times New Roman" w:cs="Times New Roman"/>
          <w:sz w:val="28"/>
          <w:szCs w:val="28"/>
        </w:rPr>
        <w:lastRenderedPageBreak/>
        <w:t>Юбилейное»</w:t>
      </w:r>
      <w:r w:rsidR="004327F4" w:rsidRPr="003E4F93">
        <w:rPr>
          <w:rFonts w:ascii="Times New Roman" w:hAnsi="Times New Roman" w:cs="Times New Roman"/>
          <w:sz w:val="28"/>
          <w:szCs w:val="28"/>
        </w:rPr>
        <w:t xml:space="preserve">, </w:t>
      </w:r>
      <w:r w:rsidR="004F67E1" w:rsidRPr="003E4F93">
        <w:rPr>
          <w:rFonts w:ascii="Times New Roman" w:hAnsi="Times New Roman" w:cs="Times New Roman"/>
          <w:sz w:val="28"/>
          <w:szCs w:val="28"/>
        </w:rPr>
        <w:t>ООО ТД «Кровельные материалы»,</w:t>
      </w:r>
      <w:r w:rsidR="002E4CC6" w:rsidRPr="003E4F93">
        <w:rPr>
          <w:rFonts w:ascii="Times New Roman" w:hAnsi="Times New Roman" w:cs="Times New Roman"/>
          <w:sz w:val="28"/>
          <w:szCs w:val="28"/>
        </w:rPr>
        <w:t xml:space="preserve"> </w:t>
      </w:r>
      <w:r w:rsidR="004F67E1" w:rsidRPr="003E4F93">
        <w:rPr>
          <w:rFonts w:ascii="Times New Roman" w:hAnsi="Times New Roman" w:cs="Times New Roman"/>
          <w:sz w:val="28"/>
          <w:szCs w:val="28"/>
        </w:rPr>
        <w:t>ЗАО «</w:t>
      </w:r>
      <w:proofErr w:type="spellStart"/>
      <w:r w:rsidR="004F67E1" w:rsidRPr="003E4F93">
        <w:rPr>
          <w:rFonts w:ascii="Times New Roman" w:hAnsi="Times New Roman" w:cs="Times New Roman"/>
          <w:sz w:val="28"/>
          <w:szCs w:val="28"/>
        </w:rPr>
        <w:t>Чернореченский</w:t>
      </w:r>
      <w:proofErr w:type="spellEnd"/>
      <w:r w:rsidR="004F67E1" w:rsidRPr="003E4F93">
        <w:rPr>
          <w:rFonts w:ascii="Times New Roman" w:hAnsi="Times New Roman" w:cs="Times New Roman"/>
          <w:sz w:val="28"/>
          <w:szCs w:val="28"/>
        </w:rPr>
        <w:t xml:space="preserve"> карьер»,</w:t>
      </w:r>
      <w:r w:rsidR="00402A91" w:rsidRPr="003E4F93">
        <w:rPr>
          <w:rFonts w:ascii="Times New Roman" w:hAnsi="Times New Roman" w:cs="Times New Roman"/>
          <w:sz w:val="28"/>
          <w:szCs w:val="28"/>
        </w:rPr>
        <w:t xml:space="preserve"> </w:t>
      </w:r>
      <w:r w:rsidR="004F67E1" w:rsidRPr="003E4F93">
        <w:rPr>
          <w:rFonts w:ascii="Times New Roman" w:hAnsi="Times New Roman" w:cs="Times New Roman"/>
          <w:sz w:val="28"/>
          <w:szCs w:val="28"/>
        </w:rPr>
        <w:t xml:space="preserve">ИК ОАО «НКУ», </w:t>
      </w:r>
      <w:r w:rsidR="00000E3F" w:rsidRPr="003E4F93">
        <w:rPr>
          <w:rFonts w:ascii="Times New Roman" w:hAnsi="Times New Roman" w:cs="Times New Roman"/>
          <w:sz w:val="28"/>
          <w:szCs w:val="28"/>
        </w:rPr>
        <w:t xml:space="preserve"> </w:t>
      </w:r>
      <w:r w:rsidR="004F67E1" w:rsidRPr="003E4F93">
        <w:rPr>
          <w:rFonts w:ascii="Times New Roman" w:hAnsi="Times New Roman" w:cs="Times New Roman"/>
          <w:sz w:val="28"/>
          <w:szCs w:val="28"/>
        </w:rPr>
        <w:t>МБУ «УБ и ДХ», ООО «Водоканал»,</w:t>
      </w:r>
      <w:r w:rsidR="002E4CC6" w:rsidRPr="003E4F93">
        <w:rPr>
          <w:rFonts w:ascii="Times New Roman" w:hAnsi="Times New Roman" w:cs="Times New Roman"/>
          <w:sz w:val="28"/>
          <w:szCs w:val="28"/>
        </w:rPr>
        <w:t xml:space="preserve"> </w:t>
      </w:r>
      <w:r w:rsidR="004F67E1" w:rsidRPr="003E4F93">
        <w:rPr>
          <w:rFonts w:ascii="Times New Roman" w:hAnsi="Times New Roman" w:cs="Times New Roman"/>
          <w:sz w:val="28"/>
          <w:szCs w:val="28"/>
        </w:rPr>
        <w:t>МБУ «Служба гражданской защиты населения» г. Искитима, МКУ «Управление</w:t>
      </w:r>
      <w:proofErr w:type="gramEnd"/>
      <w:r w:rsidR="004F67E1" w:rsidRPr="003E4F93">
        <w:rPr>
          <w:rFonts w:ascii="Times New Roman" w:hAnsi="Times New Roman" w:cs="Times New Roman"/>
          <w:sz w:val="28"/>
          <w:szCs w:val="28"/>
        </w:rPr>
        <w:t xml:space="preserve"> жилищно-коммунального хозяйства» г.Искитима, Администрация</w:t>
      </w:r>
      <w:r w:rsidR="002279E9" w:rsidRPr="003E4F93">
        <w:rPr>
          <w:rFonts w:ascii="Times New Roman" w:hAnsi="Times New Roman" w:cs="Times New Roman"/>
          <w:sz w:val="28"/>
          <w:szCs w:val="28"/>
        </w:rPr>
        <w:t xml:space="preserve"> </w:t>
      </w:r>
      <w:r w:rsidR="004F67E1" w:rsidRPr="003E4F93">
        <w:rPr>
          <w:rFonts w:ascii="Times New Roman" w:hAnsi="Times New Roman" w:cs="Times New Roman"/>
          <w:sz w:val="28"/>
          <w:szCs w:val="28"/>
        </w:rPr>
        <w:t xml:space="preserve">г.Искитима. </w:t>
      </w:r>
      <w:r w:rsidR="00564C5A" w:rsidRPr="003E4F93">
        <w:rPr>
          <w:rFonts w:ascii="Times New Roman" w:hAnsi="Times New Roman" w:cs="Times New Roman"/>
          <w:sz w:val="28"/>
          <w:szCs w:val="28"/>
        </w:rPr>
        <w:t xml:space="preserve">От мусора очищена  20 метровая береговая полоса р. Бердь протяженностью </w:t>
      </w:r>
      <w:r w:rsidR="002E4CC6" w:rsidRPr="003E4F93">
        <w:rPr>
          <w:rFonts w:ascii="Times New Roman" w:hAnsi="Times New Roman" w:cs="Times New Roman"/>
          <w:sz w:val="28"/>
          <w:szCs w:val="28"/>
        </w:rPr>
        <w:t>8</w:t>
      </w:r>
      <w:r w:rsidRPr="003E4F93">
        <w:rPr>
          <w:rFonts w:ascii="Times New Roman" w:hAnsi="Times New Roman" w:cs="Times New Roman"/>
          <w:sz w:val="28"/>
          <w:szCs w:val="28"/>
        </w:rPr>
        <w:t>,7</w:t>
      </w:r>
      <w:r w:rsidR="002E4CC6" w:rsidRPr="003E4F93">
        <w:rPr>
          <w:rFonts w:ascii="Times New Roman" w:hAnsi="Times New Roman" w:cs="Times New Roman"/>
          <w:sz w:val="28"/>
          <w:szCs w:val="28"/>
        </w:rPr>
        <w:t>13</w:t>
      </w:r>
      <w:r w:rsidRPr="003E4F93">
        <w:rPr>
          <w:rFonts w:ascii="Times New Roman" w:hAnsi="Times New Roman" w:cs="Times New Roman"/>
          <w:sz w:val="28"/>
          <w:szCs w:val="28"/>
        </w:rPr>
        <w:t xml:space="preserve"> км  (в 2018 году - </w:t>
      </w:r>
      <w:r w:rsidR="00564C5A" w:rsidRPr="003E4F93">
        <w:rPr>
          <w:rFonts w:ascii="Times New Roman" w:hAnsi="Times New Roman" w:cs="Times New Roman"/>
          <w:sz w:val="28"/>
          <w:szCs w:val="28"/>
        </w:rPr>
        <w:t>6,073 км</w:t>
      </w:r>
      <w:r w:rsidRPr="003E4F93">
        <w:rPr>
          <w:rFonts w:ascii="Times New Roman" w:hAnsi="Times New Roman" w:cs="Times New Roman"/>
          <w:sz w:val="28"/>
          <w:szCs w:val="28"/>
        </w:rPr>
        <w:t>)</w:t>
      </w:r>
      <w:r w:rsidR="00564C5A" w:rsidRPr="003E4F93">
        <w:rPr>
          <w:rFonts w:ascii="Times New Roman" w:hAnsi="Times New Roman" w:cs="Times New Roman"/>
          <w:sz w:val="28"/>
          <w:szCs w:val="28"/>
        </w:rPr>
        <w:t xml:space="preserve">, 5 метровая береговая полоса р. Черная протяженностью </w:t>
      </w:r>
      <w:r w:rsidRPr="003E4F93">
        <w:rPr>
          <w:rFonts w:ascii="Times New Roman" w:hAnsi="Times New Roman" w:cs="Times New Roman"/>
          <w:sz w:val="28"/>
          <w:szCs w:val="28"/>
        </w:rPr>
        <w:t>0,500 км</w:t>
      </w:r>
      <w:r w:rsidR="002279E9" w:rsidRPr="003E4F93">
        <w:rPr>
          <w:rFonts w:ascii="Times New Roman" w:hAnsi="Times New Roman" w:cs="Times New Roman"/>
          <w:sz w:val="28"/>
          <w:szCs w:val="28"/>
        </w:rPr>
        <w:t xml:space="preserve"> </w:t>
      </w:r>
      <w:r w:rsidRPr="003E4F93">
        <w:rPr>
          <w:rFonts w:ascii="Times New Roman" w:hAnsi="Times New Roman" w:cs="Times New Roman"/>
          <w:sz w:val="28"/>
          <w:szCs w:val="28"/>
        </w:rPr>
        <w:t>(в 2018 г.-</w:t>
      </w:r>
      <w:r w:rsidR="00564C5A" w:rsidRPr="003E4F93">
        <w:rPr>
          <w:rFonts w:ascii="Times New Roman" w:hAnsi="Times New Roman" w:cs="Times New Roman"/>
          <w:sz w:val="28"/>
          <w:szCs w:val="28"/>
        </w:rPr>
        <w:t>0,448 км</w:t>
      </w:r>
      <w:r w:rsidRPr="003E4F93">
        <w:rPr>
          <w:rFonts w:ascii="Times New Roman" w:hAnsi="Times New Roman" w:cs="Times New Roman"/>
          <w:sz w:val="28"/>
          <w:szCs w:val="28"/>
        </w:rPr>
        <w:t>)</w:t>
      </w:r>
      <w:r w:rsidR="00564C5A" w:rsidRPr="003E4F93">
        <w:rPr>
          <w:rFonts w:ascii="Times New Roman" w:hAnsi="Times New Roman" w:cs="Times New Roman"/>
          <w:sz w:val="28"/>
          <w:szCs w:val="28"/>
        </w:rPr>
        <w:t xml:space="preserve">, </w:t>
      </w:r>
      <w:r w:rsidR="002E4CC6" w:rsidRPr="003E4F93">
        <w:rPr>
          <w:rFonts w:ascii="Times New Roman" w:hAnsi="Times New Roman" w:cs="Times New Roman"/>
          <w:sz w:val="28"/>
          <w:szCs w:val="28"/>
        </w:rPr>
        <w:t xml:space="preserve">20 метровая береговая полоса </w:t>
      </w:r>
      <w:proofErr w:type="spellStart"/>
      <w:r w:rsidR="002E4CC6" w:rsidRPr="003E4F93">
        <w:rPr>
          <w:rFonts w:ascii="Times New Roman" w:hAnsi="Times New Roman" w:cs="Times New Roman"/>
          <w:sz w:val="28"/>
          <w:szCs w:val="28"/>
        </w:rPr>
        <w:t>р</w:t>
      </w:r>
      <w:proofErr w:type="gramStart"/>
      <w:r w:rsidR="002E4CC6" w:rsidRPr="003E4F93">
        <w:rPr>
          <w:rFonts w:ascii="Times New Roman" w:hAnsi="Times New Roman" w:cs="Times New Roman"/>
          <w:sz w:val="28"/>
          <w:szCs w:val="28"/>
        </w:rPr>
        <w:t>.К</w:t>
      </w:r>
      <w:proofErr w:type="gramEnd"/>
      <w:r w:rsidR="002E4CC6" w:rsidRPr="003E4F93">
        <w:rPr>
          <w:rFonts w:ascii="Times New Roman" w:hAnsi="Times New Roman" w:cs="Times New Roman"/>
          <w:sz w:val="28"/>
          <w:szCs w:val="28"/>
        </w:rPr>
        <w:t>ойниха</w:t>
      </w:r>
      <w:proofErr w:type="spellEnd"/>
      <w:r w:rsidR="002E4CC6" w:rsidRPr="003E4F93">
        <w:rPr>
          <w:rFonts w:ascii="Times New Roman" w:hAnsi="Times New Roman" w:cs="Times New Roman"/>
          <w:sz w:val="28"/>
          <w:szCs w:val="28"/>
        </w:rPr>
        <w:t>, протяженностью 0,300 км</w:t>
      </w:r>
      <w:r w:rsidR="002279E9" w:rsidRPr="003E4F93">
        <w:rPr>
          <w:rFonts w:ascii="Times New Roman" w:hAnsi="Times New Roman" w:cs="Times New Roman"/>
          <w:sz w:val="28"/>
          <w:szCs w:val="28"/>
        </w:rPr>
        <w:t xml:space="preserve"> </w:t>
      </w:r>
      <w:r w:rsidR="002E4CC6" w:rsidRPr="003E4F93">
        <w:rPr>
          <w:rFonts w:ascii="Times New Roman" w:hAnsi="Times New Roman" w:cs="Times New Roman"/>
          <w:sz w:val="28"/>
          <w:szCs w:val="28"/>
        </w:rPr>
        <w:t xml:space="preserve">(в 2018 г. - 1,340 км), </w:t>
      </w:r>
      <w:r w:rsidR="00564C5A" w:rsidRPr="003E4F93">
        <w:rPr>
          <w:rFonts w:ascii="Times New Roman" w:hAnsi="Times New Roman" w:cs="Times New Roman"/>
          <w:sz w:val="28"/>
          <w:szCs w:val="28"/>
        </w:rPr>
        <w:t xml:space="preserve">20 метровая береговая полоса р. </w:t>
      </w:r>
      <w:r w:rsidR="00683535" w:rsidRPr="003E4F93">
        <w:rPr>
          <w:rFonts w:ascii="Times New Roman" w:hAnsi="Times New Roman" w:cs="Times New Roman"/>
          <w:sz w:val="28"/>
          <w:szCs w:val="28"/>
        </w:rPr>
        <w:t>Шипуниха</w:t>
      </w:r>
      <w:r w:rsidR="00564C5A" w:rsidRPr="003E4F93">
        <w:rPr>
          <w:rFonts w:ascii="Times New Roman" w:hAnsi="Times New Roman" w:cs="Times New Roman"/>
          <w:sz w:val="28"/>
          <w:szCs w:val="28"/>
        </w:rPr>
        <w:t xml:space="preserve"> протяженностью </w:t>
      </w:r>
      <w:r w:rsidRPr="003E4F93">
        <w:rPr>
          <w:rFonts w:ascii="Times New Roman" w:hAnsi="Times New Roman" w:cs="Times New Roman"/>
          <w:sz w:val="28"/>
          <w:szCs w:val="28"/>
        </w:rPr>
        <w:t>0,700 км</w:t>
      </w:r>
      <w:r w:rsidR="00683535" w:rsidRPr="003E4F93">
        <w:rPr>
          <w:rFonts w:ascii="Times New Roman" w:hAnsi="Times New Roman" w:cs="Times New Roman"/>
          <w:sz w:val="28"/>
          <w:szCs w:val="28"/>
        </w:rPr>
        <w:t>.</w:t>
      </w:r>
      <w:r w:rsidR="00402A91" w:rsidRPr="003E4F93">
        <w:rPr>
          <w:rFonts w:ascii="Times New Roman" w:hAnsi="Times New Roman" w:cs="Times New Roman"/>
          <w:sz w:val="28"/>
          <w:szCs w:val="28"/>
        </w:rPr>
        <w:t xml:space="preserve"> В</w:t>
      </w:r>
      <w:r w:rsidR="00564C5A" w:rsidRPr="003E4F93">
        <w:rPr>
          <w:rFonts w:ascii="Times New Roman" w:hAnsi="Times New Roman" w:cs="Times New Roman"/>
          <w:sz w:val="28"/>
          <w:szCs w:val="28"/>
        </w:rPr>
        <w:t>ыкошено травы на территории</w:t>
      </w:r>
      <w:r w:rsidR="00402A91" w:rsidRPr="003E4F93">
        <w:rPr>
          <w:rFonts w:ascii="Times New Roman" w:hAnsi="Times New Roman" w:cs="Times New Roman"/>
          <w:sz w:val="28"/>
          <w:szCs w:val="28"/>
        </w:rPr>
        <w:t xml:space="preserve">, прилегающей к р. Койниха </w:t>
      </w:r>
      <w:r w:rsidR="00564C5A" w:rsidRPr="003E4F93">
        <w:rPr>
          <w:rFonts w:ascii="Times New Roman" w:hAnsi="Times New Roman" w:cs="Times New Roman"/>
          <w:sz w:val="28"/>
          <w:szCs w:val="28"/>
        </w:rPr>
        <w:t xml:space="preserve"> </w:t>
      </w:r>
      <w:r w:rsidR="00402A91" w:rsidRPr="003E4F93">
        <w:rPr>
          <w:rFonts w:ascii="Times New Roman" w:hAnsi="Times New Roman" w:cs="Times New Roman"/>
          <w:sz w:val="28"/>
          <w:szCs w:val="28"/>
        </w:rPr>
        <w:t>6</w:t>
      </w:r>
      <w:r w:rsidR="00564C5A" w:rsidRPr="003E4F93">
        <w:rPr>
          <w:rFonts w:ascii="Times New Roman" w:hAnsi="Times New Roman" w:cs="Times New Roman"/>
          <w:sz w:val="28"/>
          <w:szCs w:val="28"/>
        </w:rPr>
        <w:t>000 м</w:t>
      </w:r>
      <w:proofErr w:type="gramStart"/>
      <w:r w:rsidR="00564C5A" w:rsidRPr="003E4F93">
        <w:rPr>
          <w:rFonts w:ascii="Times New Roman" w:hAnsi="Times New Roman" w:cs="Times New Roman"/>
          <w:sz w:val="28"/>
          <w:szCs w:val="28"/>
          <w:vertAlign w:val="superscript"/>
        </w:rPr>
        <w:t>2</w:t>
      </w:r>
      <w:proofErr w:type="gramEnd"/>
      <w:r w:rsidR="00402A91" w:rsidRPr="003E4F93">
        <w:rPr>
          <w:rFonts w:ascii="Times New Roman" w:hAnsi="Times New Roman" w:cs="Times New Roman"/>
          <w:sz w:val="28"/>
          <w:szCs w:val="28"/>
        </w:rPr>
        <w:t>, к р. Бердь 2000 м</w:t>
      </w:r>
      <w:r w:rsidR="00402A91" w:rsidRPr="003E4F93">
        <w:rPr>
          <w:rFonts w:ascii="Times New Roman" w:hAnsi="Times New Roman" w:cs="Times New Roman"/>
          <w:sz w:val="28"/>
          <w:szCs w:val="28"/>
          <w:vertAlign w:val="superscript"/>
        </w:rPr>
        <w:t>2</w:t>
      </w:r>
      <w:r w:rsidR="00402A91" w:rsidRPr="003E4F93">
        <w:rPr>
          <w:rFonts w:ascii="Times New Roman" w:hAnsi="Times New Roman" w:cs="Times New Roman"/>
          <w:sz w:val="28"/>
          <w:szCs w:val="28"/>
        </w:rPr>
        <w:t>.</w:t>
      </w:r>
    </w:p>
    <w:p w:rsidR="003F669C" w:rsidRPr="003E4F93" w:rsidRDefault="003F669C" w:rsidP="002E1B4F">
      <w:pPr>
        <w:tabs>
          <w:tab w:val="left" w:pos="709"/>
        </w:tabs>
        <w:spacing w:after="0" w:line="240" w:lineRule="auto"/>
        <w:ind w:firstLine="360"/>
        <w:jc w:val="both"/>
        <w:rPr>
          <w:rFonts w:ascii="Times New Roman" w:hAnsi="Times New Roman" w:cs="Times New Roman"/>
          <w:sz w:val="28"/>
          <w:szCs w:val="28"/>
        </w:rPr>
      </w:pPr>
      <w:r w:rsidRPr="003E4F93">
        <w:rPr>
          <w:rFonts w:ascii="Times New Roman" w:hAnsi="Times New Roman" w:cs="Times New Roman"/>
          <w:b/>
          <w:sz w:val="28"/>
          <w:szCs w:val="28"/>
        </w:rPr>
        <w:t xml:space="preserve">    </w:t>
      </w:r>
      <w:r w:rsidR="004D0081" w:rsidRPr="003E4F93">
        <w:rPr>
          <w:rFonts w:ascii="Times New Roman" w:hAnsi="Times New Roman" w:cs="Times New Roman"/>
          <w:b/>
          <w:sz w:val="28"/>
          <w:szCs w:val="28"/>
        </w:rPr>
        <w:t xml:space="preserve">  </w:t>
      </w:r>
      <w:r w:rsidR="00000E3F" w:rsidRPr="003E4F93">
        <w:rPr>
          <w:rFonts w:ascii="Times New Roman" w:hAnsi="Times New Roman" w:cs="Times New Roman"/>
          <w:sz w:val="28"/>
          <w:szCs w:val="28"/>
        </w:rPr>
        <w:t xml:space="preserve">4.3. По пункту  </w:t>
      </w:r>
      <w:r w:rsidR="002E1B4F" w:rsidRPr="003E4F93">
        <w:rPr>
          <w:rFonts w:ascii="Times New Roman" w:hAnsi="Times New Roman" w:cs="Times New Roman"/>
          <w:sz w:val="28"/>
          <w:szCs w:val="28"/>
        </w:rPr>
        <w:t>4.</w:t>
      </w:r>
      <w:r w:rsidR="00C513D4" w:rsidRPr="003E4F93">
        <w:rPr>
          <w:rFonts w:ascii="Times New Roman" w:hAnsi="Times New Roman" w:cs="Times New Roman"/>
          <w:sz w:val="28"/>
          <w:szCs w:val="28"/>
        </w:rPr>
        <w:t>2.1</w:t>
      </w:r>
      <w:r w:rsidR="002E1B4F" w:rsidRPr="003E4F93">
        <w:rPr>
          <w:rFonts w:ascii="Times New Roman" w:hAnsi="Times New Roman" w:cs="Times New Roman"/>
          <w:sz w:val="28"/>
          <w:szCs w:val="28"/>
        </w:rPr>
        <w:t>.</w:t>
      </w:r>
      <w:r w:rsidR="00000E3F" w:rsidRPr="003E4F93">
        <w:rPr>
          <w:rFonts w:ascii="Times New Roman" w:hAnsi="Times New Roman" w:cs="Times New Roman"/>
          <w:sz w:val="28"/>
          <w:szCs w:val="28"/>
        </w:rPr>
        <w:t xml:space="preserve"> </w:t>
      </w:r>
      <w:r w:rsidR="002E1B4F" w:rsidRPr="003E4F93">
        <w:rPr>
          <w:rFonts w:ascii="Times New Roman" w:hAnsi="Times New Roman" w:cs="Times New Roman"/>
          <w:sz w:val="28"/>
          <w:szCs w:val="28"/>
        </w:rPr>
        <w:t>В</w:t>
      </w:r>
      <w:r w:rsidRPr="003E4F93">
        <w:rPr>
          <w:rFonts w:ascii="Times New Roman" w:hAnsi="Times New Roman" w:cs="Times New Roman"/>
          <w:sz w:val="28"/>
          <w:szCs w:val="28"/>
        </w:rPr>
        <w:t>ыполнены мероприятия по подготовке, изданию и распространение информационных бюллетеней, докладов экологического содержания. (</w:t>
      </w:r>
      <w:r w:rsidR="00533A6D" w:rsidRPr="003E4F93">
        <w:rPr>
          <w:rFonts w:ascii="Times New Roman" w:hAnsi="Times New Roman" w:cs="Times New Roman"/>
          <w:sz w:val="28"/>
          <w:szCs w:val="28"/>
        </w:rPr>
        <w:t>Подготовлен на 60%</w:t>
      </w:r>
      <w:r w:rsidRPr="003E4F93">
        <w:rPr>
          <w:rFonts w:ascii="Times New Roman" w:hAnsi="Times New Roman" w:cs="Times New Roman"/>
          <w:sz w:val="28"/>
          <w:szCs w:val="28"/>
        </w:rPr>
        <w:t xml:space="preserve"> доклад </w:t>
      </w:r>
      <w:r w:rsidR="00BB4595" w:rsidRPr="003E4F93">
        <w:rPr>
          <w:rFonts w:ascii="Times New Roman" w:hAnsi="Times New Roman" w:cs="Times New Roman"/>
          <w:sz w:val="28"/>
          <w:szCs w:val="28"/>
        </w:rPr>
        <w:t xml:space="preserve"> </w:t>
      </w:r>
      <w:r w:rsidRPr="003E4F93">
        <w:rPr>
          <w:rFonts w:ascii="Times New Roman" w:hAnsi="Times New Roman" w:cs="Times New Roman"/>
          <w:sz w:val="28"/>
          <w:szCs w:val="28"/>
        </w:rPr>
        <w:t>«О состоянии окружающей среды  г. Искитима в 201</w:t>
      </w:r>
      <w:r w:rsidR="00612E10" w:rsidRPr="003E4F93">
        <w:rPr>
          <w:rFonts w:ascii="Times New Roman" w:hAnsi="Times New Roman" w:cs="Times New Roman"/>
          <w:sz w:val="28"/>
          <w:szCs w:val="28"/>
        </w:rPr>
        <w:t>8</w:t>
      </w:r>
      <w:r w:rsidRPr="003E4F93">
        <w:rPr>
          <w:rFonts w:ascii="Times New Roman" w:hAnsi="Times New Roman" w:cs="Times New Roman"/>
          <w:sz w:val="28"/>
          <w:szCs w:val="28"/>
        </w:rPr>
        <w:t xml:space="preserve"> году» в электронном варианте).</w:t>
      </w:r>
    </w:p>
    <w:p w:rsidR="003E4F93" w:rsidRDefault="002E1B4F" w:rsidP="003E4F93">
      <w:pPr>
        <w:pStyle w:val="a8"/>
        <w:tabs>
          <w:tab w:val="left" w:pos="-142"/>
        </w:tabs>
        <w:spacing w:after="0" w:line="240" w:lineRule="auto"/>
        <w:ind w:left="0" w:firstLine="360"/>
        <w:jc w:val="both"/>
        <w:rPr>
          <w:rFonts w:ascii="Times New Roman" w:hAnsi="Times New Roman" w:cs="Times New Roman"/>
          <w:sz w:val="28"/>
          <w:szCs w:val="28"/>
        </w:rPr>
      </w:pPr>
      <w:r w:rsidRPr="003E4F93">
        <w:rPr>
          <w:rFonts w:ascii="Times New Roman" w:hAnsi="Times New Roman" w:cs="Times New Roman"/>
          <w:sz w:val="28"/>
          <w:szCs w:val="28"/>
        </w:rPr>
        <w:t xml:space="preserve">     </w:t>
      </w:r>
    </w:p>
    <w:p w:rsidR="00C513D4" w:rsidRPr="003E4F93" w:rsidRDefault="003E4F93" w:rsidP="003E4F93">
      <w:pPr>
        <w:pStyle w:val="a8"/>
        <w:tabs>
          <w:tab w:val="left" w:pos="-142"/>
        </w:tabs>
        <w:spacing w:after="0" w:line="240" w:lineRule="auto"/>
        <w:ind w:left="0" w:firstLine="360"/>
        <w:jc w:val="both"/>
        <w:rPr>
          <w:rFonts w:ascii="Times New Roman" w:hAnsi="Times New Roman" w:cs="Times New Roman"/>
          <w:b/>
          <w:sz w:val="28"/>
          <w:szCs w:val="28"/>
        </w:rPr>
      </w:pPr>
      <w:r>
        <w:rPr>
          <w:rFonts w:ascii="Times New Roman" w:hAnsi="Times New Roman" w:cs="Times New Roman"/>
          <w:sz w:val="28"/>
          <w:szCs w:val="28"/>
        </w:rPr>
        <w:t xml:space="preserve"> </w:t>
      </w:r>
      <w:r w:rsidR="00C513D4" w:rsidRPr="003E4F93">
        <w:rPr>
          <w:rFonts w:ascii="Times New Roman" w:hAnsi="Times New Roman" w:cs="Times New Roman"/>
          <w:b/>
          <w:sz w:val="28"/>
          <w:szCs w:val="28"/>
        </w:rPr>
        <w:t xml:space="preserve"> 5. По разделу «Обеспечение системы управления охраной окружающей среды в городе»:</w:t>
      </w:r>
    </w:p>
    <w:p w:rsidR="003F669C" w:rsidRPr="003E4F93" w:rsidRDefault="00C513D4" w:rsidP="002E1B4F">
      <w:pPr>
        <w:pStyle w:val="a8"/>
        <w:tabs>
          <w:tab w:val="left" w:pos="-142"/>
        </w:tabs>
        <w:spacing w:after="0" w:line="240" w:lineRule="auto"/>
        <w:ind w:left="0" w:firstLine="360"/>
        <w:jc w:val="both"/>
        <w:rPr>
          <w:rFonts w:ascii="Times New Roman" w:hAnsi="Times New Roman" w:cs="Times New Roman"/>
          <w:bCs/>
          <w:color w:val="FF0000"/>
          <w:sz w:val="28"/>
          <w:szCs w:val="28"/>
        </w:rPr>
      </w:pPr>
      <w:r w:rsidRPr="003E4F93">
        <w:rPr>
          <w:rFonts w:ascii="Times New Roman" w:hAnsi="Times New Roman" w:cs="Times New Roman"/>
          <w:sz w:val="28"/>
          <w:szCs w:val="28"/>
        </w:rPr>
        <w:t xml:space="preserve">  </w:t>
      </w:r>
      <w:r w:rsidR="00000E3F" w:rsidRPr="003E4F93">
        <w:rPr>
          <w:rFonts w:ascii="Times New Roman" w:hAnsi="Times New Roman" w:cs="Times New Roman"/>
          <w:sz w:val="28"/>
          <w:szCs w:val="28"/>
        </w:rPr>
        <w:t>5.1. По пункту</w:t>
      </w:r>
      <w:r w:rsidR="002E1B4F" w:rsidRPr="003E4F93">
        <w:rPr>
          <w:rFonts w:ascii="Times New Roman" w:hAnsi="Times New Roman" w:cs="Times New Roman"/>
          <w:sz w:val="28"/>
          <w:szCs w:val="28"/>
        </w:rPr>
        <w:t xml:space="preserve"> </w:t>
      </w:r>
      <w:r w:rsidRPr="003E4F93">
        <w:rPr>
          <w:rFonts w:ascii="Times New Roman" w:hAnsi="Times New Roman" w:cs="Times New Roman"/>
          <w:sz w:val="28"/>
          <w:szCs w:val="28"/>
        </w:rPr>
        <w:t>5</w:t>
      </w:r>
      <w:r w:rsidR="002E1B4F" w:rsidRPr="003E4F93">
        <w:rPr>
          <w:rFonts w:ascii="Times New Roman" w:hAnsi="Times New Roman" w:cs="Times New Roman"/>
          <w:sz w:val="28"/>
          <w:szCs w:val="28"/>
        </w:rPr>
        <w:t>.</w:t>
      </w:r>
      <w:r w:rsidRPr="003E4F93">
        <w:rPr>
          <w:rFonts w:ascii="Times New Roman" w:hAnsi="Times New Roman" w:cs="Times New Roman"/>
          <w:sz w:val="28"/>
          <w:szCs w:val="28"/>
        </w:rPr>
        <w:t>2</w:t>
      </w:r>
      <w:r w:rsidR="002E1B4F" w:rsidRPr="003E4F93">
        <w:rPr>
          <w:rFonts w:ascii="Times New Roman" w:hAnsi="Times New Roman" w:cs="Times New Roman"/>
          <w:sz w:val="28"/>
          <w:szCs w:val="28"/>
        </w:rPr>
        <w:t>.</w:t>
      </w:r>
      <w:r w:rsidR="003F669C" w:rsidRPr="003E4F93">
        <w:rPr>
          <w:rFonts w:ascii="Times New Roman" w:hAnsi="Times New Roman" w:cs="Times New Roman"/>
          <w:sz w:val="28"/>
          <w:szCs w:val="28"/>
        </w:rPr>
        <w:t xml:space="preserve"> </w:t>
      </w:r>
      <w:r w:rsidR="002E1B4F" w:rsidRPr="003E4F93">
        <w:rPr>
          <w:rFonts w:ascii="Times New Roman" w:hAnsi="Times New Roman" w:cs="Times New Roman"/>
          <w:sz w:val="28"/>
          <w:szCs w:val="28"/>
        </w:rPr>
        <w:t xml:space="preserve">Выполнены </w:t>
      </w:r>
      <w:r w:rsidR="003F669C" w:rsidRPr="003E4F93">
        <w:rPr>
          <w:rFonts w:ascii="Times New Roman" w:hAnsi="Times New Roman" w:cs="Times New Roman"/>
          <w:sz w:val="28"/>
          <w:szCs w:val="28"/>
        </w:rPr>
        <w:t xml:space="preserve">мероприятия по обеспечению автоматизированного учета всех видов природопользователей. Объем финансирования из местного бюджета </w:t>
      </w:r>
      <w:r w:rsidR="003F669C" w:rsidRPr="003E4F93">
        <w:rPr>
          <w:rFonts w:ascii="Times New Roman" w:hAnsi="Times New Roman" w:cs="Times New Roman"/>
          <w:color w:val="000000" w:themeColor="text1"/>
          <w:sz w:val="28"/>
          <w:szCs w:val="28"/>
        </w:rPr>
        <w:t xml:space="preserve">составил </w:t>
      </w:r>
      <w:r w:rsidR="003F669C" w:rsidRPr="003E4F93">
        <w:rPr>
          <w:rFonts w:ascii="Times New Roman" w:hAnsi="Times New Roman" w:cs="Times New Roman"/>
          <w:bCs/>
          <w:color w:val="000000" w:themeColor="text1"/>
          <w:sz w:val="28"/>
          <w:szCs w:val="28"/>
        </w:rPr>
        <w:t xml:space="preserve"> 35 </w:t>
      </w:r>
      <w:r w:rsidR="003F669C" w:rsidRPr="003E4F93">
        <w:rPr>
          <w:rFonts w:ascii="Times New Roman" w:hAnsi="Times New Roman" w:cs="Times New Roman"/>
          <w:color w:val="000000" w:themeColor="text1"/>
          <w:sz w:val="28"/>
          <w:szCs w:val="28"/>
        </w:rPr>
        <w:t xml:space="preserve"> </w:t>
      </w:r>
      <w:r w:rsidR="003F669C" w:rsidRPr="003E4F93">
        <w:rPr>
          <w:rFonts w:ascii="Times New Roman" w:hAnsi="Times New Roman" w:cs="Times New Roman"/>
          <w:sz w:val="28"/>
          <w:szCs w:val="28"/>
        </w:rPr>
        <w:t xml:space="preserve">тыс. руб. </w:t>
      </w:r>
      <w:r w:rsidR="003F669C" w:rsidRPr="003E4F93">
        <w:rPr>
          <w:rFonts w:ascii="Times New Roman" w:hAnsi="Times New Roman" w:cs="Times New Roman"/>
          <w:bCs/>
          <w:color w:val="FF0000"/>
          <w:sz w:val="28"/>
          <w:szCs w:val="28"/>
        </w:rPr>
        <w:t xml:space="preserve"> </w:t>
      </w:r>
    </w:p>
    <w:p w:rsidR="00533A6D" w:rsidRPr="003E4F93" w:rsidRDefault="00533A6D" w:rsidP="008E776A">
      <w:pPr>
        <w:pStyle w:val="2"/>
        <w:spacing w:line="240" w:lineRule="auto"/>
        <w:rPr>
          <w:b/>
          <w:color w:val="000000" w:themeColor="text1"/>
        </w:rPr>
      </w:pPr>
    </w:p>
    <w:p w:rsidR="00257EF0" w:rsidRPr="003E4F93" w:rsidRDefault="00257EF0" w:rsidP="00712655">
      <w:pPr>
        <w:pStyle w:val="2"/>
        <w:spacing w:line="240" w:lineRule="auto"/>
        <w:rPr>
          <w:b/>
          <w:color w:val="000000" w:themeColor="text1"/>
        </w:rPr>
      </w:pPr>
      <w:r w:rsidRPr="003E4F93">
        <w:rPr>
          <w:b/>
          <w:color w:val="000000" w:themeColor="text1"/>
        </w:rPr>
        <w:t xml:space="preserve">Дополнительно проведены </w:t>
      </w:r>
      <w:r w:rsidR="002279E9" w:rsidRPr="003E4F93">
        <w:rPr>
          <w:b/>
          <w:color w:val="000000" w:themeColor="text1"/>
        </w:rPr>
        <w:t xml:space="preserve">следующие </w:t>
      </w:r>
      <w:r w:rsidRPr="003E4F93">
        <w:rPr>
          <w:b/>
          <w:color w:val="000000" w:themeColor="text1"/>
        </w:rPr>
        <w:t>мероприятия</w:t>
      </w:r>
      <w:r w:rsidR="002E1B4F" w:rsidRPr="003E4F93">
        <w:rPr>
          <w:b/>
          <w:color w:val="000000" w:themeColor="text1"/>
        </w:rPr>
        <w:t xml:space="preserve"> вне муниципальной программы</w:t>
      </w:r>
      <w:r w:rsidR="002279E9" w:rsidRPr="003E4F93">
        <w:rPr>
          <w:b/>
          <w:color w:val="000000" w:themeColor="text1"/>
        </w:rPr>
        <w:t>:</w:t>
      </w:r>
    </w:p>
    <w:p w:rsidR="00712655" w:rsidRPr="003E4F93" w:rsidRDefault="00712655" w:rsidP="00712655">
      <w:pPr>
        <w:spacing w:after="0" w:line="240" w:lineRule="auto"/>
        <w:jc w:val="both"/>
        <w:rPr>
          <w:rFonts w:ascii="Times New Roman" w:eastAsia="Times New Roman" w:hAnsi="Times New Roman" w:cs="Times New Roman"/>
          <w:sz w:val="28"/>
          <w:szCs w:val="28"/>
          <w:lang w:eastAsia="ru-RU"/>
        </w:rPr>
      </w:pPr>
      <w:r w:rsidRPr="003E4F93">
        <w:rPr>
          <w:rFonts w:ascii="Times New Roman" w:hAnsi="Times New Roman" w:cs="Times New Roman"/>
          <w:color w:val="000000" w:themeColor="text1"/>
          <w:sz w:val="28"/>
          <w:szCs w:val="28"/>
        </w:rPr>
        <w:t xml:space="preserve">          1.</w:t>
      </w:r>
      <w:r w:rsidR="00504195" w:rsidRPr="003E4F93">
        <w:rPr>
          <w:rFonts w:ascii="Times New Roman" w:hAnsi="Times New Roman" w:cs="Times New Roman"/>
          <w:color w:val="000000" w:themeColor="text1"/>
          <w:sz w:val="28"/>
          <w:szCs w:val="28"/>
        </w:rPr>
        <w:t>Всероссийская а</w:t>
      </w:r>
      <w:r w:rsidR="00257EF0" w:rsidRPr="003E4F93">
        <w:rPr>
          <w:rFonts w:ascii="Times New Roman" w:hAnsi="Times New Roman" w:cs="Times New Roman"/>
          <w:color w:val="000000" w:themeColor="text1"/>
          <w:sz w:val="28"/>
          <w:szCs w:val="28"/>
        </w:rPr>
        <w:t>кция по посадк</w:t>
      </w:r>
      <w:r w:rsidR="002E6010" w:rsidRPr="003E4F93">
        <w:rPr>
          <w:rFonts w:ascii="Times New Roman" w:hAnsi="Times New Roman" w:cs="Times New Roman"/>
          <w:color w:val="000000" w:themeColor="text1"/>
          <w:sz w:val="28"/>
          <w:szCs w:val="28"/>
        </w:rPr>
        <w:t>е</w:t>
      </w:r>
      <w:r w:rsidR="00257EF0" w:rsidRPr="003E4F93">
        <w:rPr>
          <w:rFonts w:ascii="Times New Roman" w:hAnsi="Times New Roman" w:cs="Times New Roman"/>
          <w:color w:val="000000" w:themeColor="text1"/>
          <w:sz w:val="28"/>
          <w:szCs w:val="28"/>
        </w:rPr>
        <w:t xml:space="preserve"> зеленых насаждений</w:t>
      </w:r>
      <w:r w:rsidR="00504195" w:rsidRPr="003E4F93">
        <w:rPr>
          <w:rFonts w:ascii="Times New Roman" w:hAnsi="Times New Roman" w:cs="Times New Roman"/>
          <w:color w:val="000000" w:themeColor="text1"/>
          <w:sz w:val="28"/>
          <w:szCs w:val="28"/>
        </w:rPr>
        <w:t xml:space="preserve"> «Посади дерево». </w:t>
      </w:r>
      <w:r w:rsidRPr="003E4F93">
        <w:rPr>
          <w:rFonts w:ascii="Times New Roman" w:hAnsi="Times New Roman" w:cs="Times New Roman"/>
          <w:color w:val="000000" w:themeColor="text1"/>
          <w:sz w:val="28"/>
          <w:szCs w:val="28"/>
        </w:rPr>
        <w:t xml:space="preserve"> </w:t>
      </w:r>
      <w:proofErr w:type="gramStart"/>
      <w:r w:rsidR="00504195" w:rsidRPr="003E4F93">
        <w:rPr>
          <w:rFonts w:ascii="Times New Roman" w:hAnsi="Times New Roman" w:cs="Times New Roman"/>
          <w:color w:val="000000" w:themeColor="text1"/>
          <w:sz w:val="28"/>
          <w:szCs w:val="28"/>
        </w:rPr>
        <w:t>По пр</w:t>
      </w:r>
      <w:r w:rsidR="009E78E3" w:rsidRPr="003E4F93">
        <w:rPr>
          <w:rFonts w:ascii="Times New Roman" w:hAnsi="Times New Roman" w:cs="Times New Roman"/>
          <w:color w:val="000000" w:themeColor="text1"/>
          <w:sz w:val="28"/>
          <w:szCs w:val="28"/>
        </w:rPr>
        <w:t>е</w:t>
      </w:r>
      <w:r w:rsidR="00504195" w:rsidRPr="003E4F93">
        <w:rPr>
          <w:rFonts w:ascii="Times New Roman" w:hAnsi="Times New Roman" w:cs="Times New Roman"/>
          <w:color w:val="000000" w:themeColor="text1"/>
          <w:sz w:val="28"/>
          <w:szCs w:val="28"/>
        </w:rPr>
        <w:t>дварительным данным на 08.10.2019 г.</w:t>
      </w:r>
      <w:r w:rsidR="00CF0BC8" w:rsidRPr="003E4F93">
        <w:rPr>
          <w:rFonts w:ascii="Times New Roman" w:hAnsi="Times New Roman" w:cs="Times New Roman"/>
          <w:color w:val="000000" w:themeColor="text1"/>
          <w:sz w:val="28"/>
          <w:szCs w:val="28"/>
        </w:rPr>
        <w:t xml:space="preserve"> </w:t>
      </w:r>
      <w:r w:rsidR="009E78E3" w:rsidRPr="003E4F93">
        <w:rPr>
          <w:rFonts w:ascii="Times New Roman" w:hAnsi="Times New Roman" w:cs="Times New Roman"/>
          <w:color w:val="000000" w:themeColor="text1"/>
          <w:sz w:val="28"/>
          <w:szCs w:val="28"/>
        </w:rPr>
        <w:t xml:space="preserve">249 </w:t>
      </w:r>
      <w:r w:rsidR="00504195" w:rsidRPr="003E4F93">
        <w:rPr>
          <w:rFonts w:ascii="Times New Roman" w:hAnsi="Times New Roman" w:cs="Times New Roman"/>
          <w:color w:val="000000" w:themeColor="text1"/>
          <w:sz w:val="28"/>
          <w:szCs w:val="28"/>
        </w:rPr>
        <w:t xml:space="preserve"> шт.</w:t>
      </w:r>
      <w:r w:rsidR="009E78E3" w:rsidRPr="003E4F93">
        <w:rPr>
          <w:rFonts w:ascii="Times New Roman" w:hAnsi="Times New Roman" w:cs="Times New Roman"/>
          <w:color w:val="000000" w:themeColor="text1"/>
          <w:sz w:val="28"/>
          <w:szCs w:val="28"/>
        </w:rPr>
        <w:t xml:space="preserve"> посажено, ожидаемое на 11.10.2019 г. 444 шт.</w:t>
      </w:r>
      <w:r w:rsidR="00504195" w:rsidRPr="003E4F93">
        <w:rPr>
          <w:rFonts w:ascii="Times New Roman" w:hAnsi="Times New Roman" w:cs="Times New Roman"/>
          <w:color w:val="000000" w:themeColor="text1"/>
          <w:sz w:val="28"/>
          <w:szCs w:val="28"/>
        </w:rPr>
        <w:t xml:space="preserve"> </w:t>
      </w:r>
      <w:r w:rsidR="00CF0BC8" w:rsidRPr="003E4F93">
        <w:rPr>
          <w:rFonts w:ascii="Times New Roman" w:hAnsi="Times New Roman" w:cs="Times New Roman"/>
          <w:color w:val="000000" w:themeColor="text1"/>
          <w:sz w:val="28"/>
          <w:szCs w:val="28"/>
        </w:rPr>
        <w:t>(</w:t>
      </w:r>
      <w:r w:rsidR="009E78E3" w:rsidRPr="003E4F93">
        <w:rPr>
          <w:rFonts w:ascii="Times New Roman" w:hAnsi="Times New Roman" w:cs="Times New Roman"/>
          <w:color w:val="000000" w:themeColor="text1"/>
          <w:sz w:val="28"/>
          <w:szCs w:val="28"/>
        </w:rPr>
        <w:t xml:space="preserve">Ель, кедр, лиственница, пихта, сосна, орех, </w:t>
      </w:r>
      <w:r w:rsidR="00CF0BC8" w:rsidRPr="003E4F93">
        <w:rPr>
          <w:rFonts w:ascii="Times New Roman" w:hAnsi="Times New Roman" w:cs="Times New Roman"/>
          <w:sz w:val="28"/>
          <w:szCs w:val="28"/>
        </w:rPr>
        <w:t>липа</w:t>
      </w:r>
      <w:r w:rsidR="009E78E3" w:rsidRPr="003E4F93">
        <w:rPr>
          <w:rFonts w:ascii="Times New Roman" w:hAnsi="Times New Roman" w:cs="Times New Roman"/>
          <w:sz w:val="28"/>
          <w:szCs w:val="28"/>
        </w:rPr>
        <w:t>,</w:t>
      </w:r>
      <w:r w:rsidR="00CF0BC8" w:rsidRPr="003E4F93">
        <w:rPr>
          <w:rFonts w:ascii="Times New Roman" w:hAnsi="Times New Roman" w:cs="Times New Roman"/>
          <w:sz w:val="28"/>
          <w:szCs w:val="28"/>
        </w:rPr>
        <w:t xml:space="preserve"> рябина</w:t>
      </w:r>
      <w:r w:rsidR="009E78E3" w:rsidRPr="003E4F93">
        <w:rPr>
          <w:rFonts w:ascii="Times New Roman" w:hAnsi="Times New Roman" w:cs="Times New Roman"/>
          <w:sz w:val="28"/>
          <w:szCs w:val="28"/>
        </w:rPr>
        <w:t>, калина</w:t>
      </w:r>
      <w:r w:rsidR="00CF0BC8" w:rsidRPr="003E4F93">
        <w:rPr>
          <w:rFonts w:ascii="Times New Roman" w:hAnsi="Times New Roman" w:cs="Times New Roman"/>
          <w:sz w:val="28"/>
          <w:szCs w:val="28"/>
        </w:rPr>
        <w:t>)</w:t>
      </w:r>
      <w:r w:rsidR="00257EF0" w:rsidRPr="003E4F93">
        <w:rPr>
          <w:rFonts w:ascii="Times New Roman" w:hAnsi="Times New Roman" w:cs="Times New Roman"/>
          <w:color w:val="000000" w:themeColor="text1"/>
          <w:sz w:val="28"/>
          <w:szCs w:val="28"/>
        </w:rPr>
        <w:t xml:space="preserve"> на территори города.</w:t>
      </w:r>
      <w:proofErr w:type="gramEnd"/>
      <w:r w:rsidR="007A1E3F" w:rsidRPr="003E4F93">
        <w:rPr>
          <w:rFonts w:ascii="Times New Roman" w:hAnsi="Times New Roman" w:cs="Times New Roman"/>
          <w:color w:val="000000" w:themeColor="text1"/>
          <w:sz w:val="28"/>
          <w:szCs w:val="28"/>
        </w:rPr>
        <w:t xml:space="preserve"> </w:t>
      </w:r>
      <w:r w:rsidR="00EC2F22" w:rsidRPr="003E4F93">
        <w:rPr>
          <w:rFonts w:ascii="Times New Roman" w:hAnsi="Times New Roman" w:cs="Times New Roman"/>
          <w:color w:val="000000" w:themeColor="text1"/>
          <w:sz w:val="28"/>
          <w:szCs w:val="28"/>
        </w:rPr>
        <w:t>Плановые у</w:t>
      </w:r>
      <w:r w:rsidR="00C94AC4" w:rsidRPr="003E4F93">
        <w:rPr>
          <w:rFonts w:ascii="Times New Roman" w:hAnsi="Times New Roman" w:cs="Times New Roman"/>
          <w:color w:val="000000" w:themeColor="text1"/>
          <w:sz w:val="28"/>
          <w:szCs w:val="28"/>
        </w:rPr>
        <w:t>част</w:t>
      </w:r>
      <w:r w:rsidR="00EC2F22" w:rsidRPr="003E4F93">
        <w:rPr>
          <w:rFonts w:ascii="Times New Roman" w:hAnsi="Times New Roman" w:cs="Times New Roman"/>
          <w:color w:val="000000" w:themeColor="text1"/>
          <w:sz w:val="28"/>
          <w:szCs w:val="28"/>
        </w:rPr>
        <w:t>ники</w:t>
      </w:r>
      <w:r w:rsidR="00C94AC4" w:rsidRPr="003E4F93">
        <w:rPr>
          <w:rFonts w:ascii="Times New Roman" w:hAnsi="Times New Roman" w:cs="Times New Roman"/>
          <w:color w:val="000000" w:themeColor="text1"/>
          <w:sz w:val="28"/>
          <w:szCs w:val="28"/>
        </w:rPr>
        <w:t xml:space="preserve"> в посадке 34</w:t>
      </w:r>
      <w:r w:rsidR="00EC2F22" w:rsidRPr="003E4F93">
        <w:rPr>
          <w:rFonts w:ascii="Times New Roman" w:hAnsi="Times New Roman" w:cs="Times New Roman"/>
          <w:color w:val="000000" w:themeColor="text1"/>
          <w:sz w:val="28"/>
          <w:szCs w:val="28"/>
        </w:rPr>
        <w:t>0</w:t>
      </w:r>
      <w:r w:rsidR="00C94AC4" w:rsidRPr="003E4F93">
        <w:rPr>
          <w:rFonts w:ascii="Times New Roman" w:hAnsi="Times New Roman" w:cs="Times New Roman"/>
          <w:color w:val="000000" w:themeColor="text1"/>
          <w:sz w:val="28"/>
          <w:szCs w:val="28"/>
        </w:rPr>
        <w:t xml:space="preserve"> человек. </w:t>
      </w:r>
      <w:proofErr w:type="gramStart"/>
      <w:r w:rsidR="007A1E3F" w:rsidRPr="003E4F93">
        <w:rPr>
          <w:rFonts w:ascii="Times New Roman" w:hAnsi="Times New Roman" w:cs="Times New Roman"/>
          <w:color w:val="000000" w:themeColor="text1"/>
          <w:sz w:val="28"/>
          <w:szCs w:val="28"/>
        </w:rPr>
        <w:t xml:space="preserve">Объем финансирования составил </w:t>
      </w:r>
      <w:r w:rsidR="00EC2F22" w:rsidRPr="003E4F93">
        <w:rPr>
          <w:rFonts w:ascii="Times New Roman" w:hAnsi="Times New Roman" w:cs="Times New Roman"/>
          <w:color w:val="000000" w:themeColor="text1"/>
          <w:sz w:val="28"/>
          <w:szCs w:val="28"/>
        </w:rPr>
        <w:t>127</w:t>
      </w:r>
      <w:r w:rsidR="00312973" w:rsidRPr="003E4F93">
        <w:rPr>
          <w:rFonts w:ascii="Times New Roman" w:hAnsi="Times New Roman" w:cs="Times New Roman"/>
          <w:color w:val="000000" w:themeColor="text1"/>
          <w:sz w:val="28"/>
          <w:szCs w:val="28"/>
        </w:rPr>
        <w:t xml:space="preserve"> тыс. руб.</w:t>
      </w:r>
      <w:r w:rsidR="00EC2F22" w:rsidRPr="003E4F93">
        <w:rPr>
          <w:rFonts w:ascii="Times New Roman" w:hAnsi="Times New Roman" w:cs="Times New Roman"/>
          <w:color w:val="000000" w:themeColor="text1"/>
          <w:sz w:val="28"/>
          <w:szCs w:val="28"/>
        </w:rPr>
        <w:t>,  из них  55,00 тыс. руб. из МБ, 72 тыс. руб. из внебюджетных фондов (средства депутатов города, предприятий, физических лиц).</w:t>
      </w:r>
      <w:proofErr w:type="gramEnd"/>
      <w:r w:rsidRPr="003E4F93">
        <w:rPr>
          <w:rFonts w:ascii="Times New Roman" w:hAnsi="Times New Roman" w:cs="Times New Roman"/>
          <w:color w:val="000000" w:themeColor="text1"/>
          <w:sz w:val="28"/>
          <w:szCs w:val="28"/>
        </w:rPr>
        <w:t xml:space="preserve"> Эффективность данного мероприятия - деревья</w:t>
      </w:r>
      <w:r w:rsidRPr="003E4F93">
        <w:rPr>
          <w:rFonts w:ascii="Times New Roman" w:eastAsia="Times New Roman" w:hAnsi="Times New Roman" w:cs="Times New Roman"/>
          <w:sz w:val="28"/>
          <w:szCs w:val="28"/>
          <w:lang w:eastAsia="ru-RU"/>
        </w:rPr>
        <w:t xml:space="preserve"> это природный защитник окружающей среды, играет важную роль в очищении от всевозможных физических и химических загрязнителей, они </w:t>
      </w:r>
      <w:proofErr w:type="gramStart"/>
      <w:r w:rsidRPr="003E4F93">
        <w:rPr>
          <w:rFonts w:ascii="Times New Roman" w:eastAsia="Times New Roman" w:hAnsi="Times New Roman" w:cs="Times New Roman"/>
          <w:sz w:val="28"/>
          <w:szCs w:val="28"/>
          <w:lang w:eastAsia="ru-RU"/>
        </w:rPr>
        <w:t>поглощают углекислый газ из воздуха и выделяют</w:t>
      </w:r>
      <w:proofErr w:type="gramEnd"/>
      <w:r w:rsidRPr="003E4F93">
        <w:rPr>
          <w:rFonts w:ascii="Times New Roman" w:eastAsia="Times New Roman" w:hAnsi="Times New Roman" w:cs="Times New Roman"/>
          <w:sz w:val="28"/>
          <w:szCs w:val="28"/>
          <w:lang w:eastAsia="ru-RU"/>
        </w:rPr>
        <w:t xml:space="preserve"> кислород, помогают в очищении воздуха от различных токсичных соединений, включая двуокись серы, азот, угарный газ и другие. Регулируют температурный режим в городе. </w:t>
      </w:r>
    </w:p>
    <w:p w:rsidR="00452D6F" w:rsidRPr="003E4F93" w:rsidRDefault="00712655" w:rsidP="00712655">
      <w:pPr>
        <w:spacing w:after="0" w:line="240" w:lineRule="auto"/>
        <w:jc w:val="both"/>
        <w:rPr>
          <w:rFonts w:ascii="Times New Roman" w:hAnsi="Times New Roman" w:cs="Times New Roman"/>
          <w:sz w:val="28"/>
          <w:szCs w:val="28"/>
        </w:rPr>
      </w:pPr>
      <w:r w:rsidRPr="003E4F93">
        <w:rPr>
          <w:rFonts w:ascii="Times New Roman" w:eastAsia="Times New Roman" w:hAnsi="Times New Roman" w:cs="Times New Roman"/>
          <w:sz w:val="28"/>
          <w:szCs w:val="28"/>
          <w:lang w:eastAsia="ru-RU"/>
        </w:rPr>
        <w:t xml:space="preserve">             </w:t>
      </w:r>
      <w:r w:rsidRPr="003E4F93">
        <w:rPr>
          <w:rFonts w:ascii="Times New Roman" w:hAnsi="Times New Roman" w:cs="Times New Roman"/>
          <w:color w:val="000000" w:themeColor="text1"/>
          <w:sz w:val="28"/>
          <w:szCs w:val="28"/>
        </w:rPr>
        <w:t>2</w:t>
      </w:r>
      <w:r w:rsidR="00743EE8" w:rsidRPr="003E4F93">
        <w:rPr>
          <w:rFonts w:ascii="Times New Roman" w:hAnsi="Times New Roman" w:cs="Times New Roman"/>
          <w:color w:val="000000" w:themeColor="text1"/>
          <w:sz w:val="28"/>
          <w:szCs w:val="28"/>
        </w:rPr>
        <w:t xml:space="preserve"> М</w:t>
      </w:r>
      <w:r w:rsidR="00257EF0" w:rsidRPr="003E4F93">
        <w:rPr>
          <w:rFonts w:ascii="Times New Roman" w:hAnsi="Times New Roman" w:cs="Times New Roman"/>
          <w:color w:val="000000" w:themeColor="text1"/>
          <w:sz w:val="28"/>
          <w:szCs w:val="28"/>
        </w:rPr>
        <w:t xml:space="preserve">ероприятия по </w:t>
      </w:r>
      <w:r w:rsidR="00EC2F22" w:rsidRPr="003E4F93">
        <w:rPr>
          <w:rFonts w:ascii="Times New Roman" w:hAnsi="Times New Roman" w:cs="Times New Roman"/>
          <w:color w:val="000000" w:themeColor="text1"/>
          <w:sz w:val="28"/>
          <w:szCs w:val="28"/>
        </w:rPr>
        <w:t xml:space="preserve">строительству </w:t>
      </w:r>
      <w:r w:rsidR="00452D6F" w:rsidRPr="003E4F93">
        <w:rPr>
          <w:rFonts w:ascii="Times New Roman" w:hAnsi="Times New Roman" w:cs="Times New Roman"/>
          <w:color w:val="000000"/>
          <w:sz w:val="28"/>
          <w:szCs w:val="28"/>
        </w:rPr>
        <w:t xml:space="preserve"> объект</w:t>
      </w:r>
      <w:r w:rsidR="00EC2F22" w:rsidRPr="003E4F93">
        <w:rPr>
          <w:rFonts w:ascii="Times New Roman" w:hAnsi="Times New Roman" w:cs="Times New Roman"/>
          <w:color w:val="000000"/>
          <w:sz w:val="28"/>
          <w:szCs w:val="28"/>
        </w:rPr>
        <w:t>а</w:t>
      </w:r>
      <w:r w:rsidR="00452D6F" w:rsidRPr="003E4F93">
        <w:rPr>
          <w:rFonts w:ascii="Times New Roman" w:hAnsi="Times New Roman" w:cs="Times New Roman"/>
          <w:color w:val="000000"/>
          <w:sz w:val="28"/>
          <w:szCs w:val="28"/>
        </w:rPr>
        <w:t xml:space="preserve"> </w:t>
      </w:r>
      <w:r w:rsidR="00452D6F" w:rsidRPr="003E4F93">
        <w:rPr>
          <w:rFonts w:ascii="Times New Roman" w:hAnsi="Times New Roman" w:cs="Times New Roman"/>
          <w:sz w:val="28"/>
          <w:szCs w:val="28"/>
        </w:rPr>
        <w:t xml:space="preserve">«Укрепление левого берега реки Койниха в районе ул. </w:t>
      </w:r>
      <w:proofErr w:type="gramStart"/>
      <w:r w:rsidR="00452D6F" w:rsidRPr="003E4F93">
        <w:rPr>
          <w:rFonts w:ascii="Times New Roman" w:hAnsi="Times New Roman" w:cs="Times New Roman"/>
          <w:sz w:val="28"/>
          <w:szCs w:val="28"/>
        </w:rPr>
        <w:t>Зеленая</w:t>
      </w:r>
      <w:proofErr w:type="gramEnd"/>
      <w:r w:rsidR="00452D6F" w:rsidRPr="003E4F93">
        <w:rPr>
          <w:rFonts w:ascii="Times New Roman" w:hAnsi="Times New Roman" w:cs="Times New Roman"/>
          <w:sz w:val="28"/>
          <w:szCs w:val="28"/>
        </w:rPr>
        <w:t xml:space="preserve"> г. Искитима Новосибирской области протяженностью 65 метров». Объем </w:t>
      </w:r>
      <w:r w:rsidR="00EC2F22" w:rsidRPr="003E4F93">
        <w:rPr>
          <w:rFonts w:ascii="Times New Roman" w:hAnsi="Times New Roman" w:cs="Times New Roman"/>
          <w:sz w:val="28"/>
          <w:szCs w:val="28"/>
        </w:rPr>
        <w:t xml:space="preserve"> бутового  камня для  укрепления берега составил 2690 м</w:t>
      </w:r>
      <w:r w:rsidR="00EC2F22" w:rsidRPr="003E4F93">
        <w:rPr>
          <w:rFonts w:ascii="Times New Roman" w:hAnsi="Times New Roman" w:cs="Times New Roman"/>
          <w:sz w:val="28"/>
          <w:szCs w:val="28"/>
          <w:vertAlign w:val="superscript"/>
        </w:rPr>
        <w:t>3</w:t>
      </w:r>
      <w:r w:rsidR="00EC2F22" w:rsidRPr="003E4F93">
        <w:rPr>
          <w:rFonts w:ascii="Times New Roman" w:hAnsi="Times New Roman" w:cs="Times New Roman"/>
          <w:sz w:val="28"/>
          <w:szCs w:val="28"/>
        </w:rPr>
        <w:t xml:space="preserve">. Объем </w:t>
      </w:r>
      <w:r w:rsidR="00452D6F" w:rsidRPr="003E4F93">
        <w:rPr>
          <w:rFonts w:ascii="Times New Roman" w:hAnsi="Times New Roman" w:cs="Times New Roman"/>
          <w:sz w:val="28"/>
          <w:szCs w:val="28"/>
        </w:rPr>
        <w:t xml:space="preserve">финансирования </w:t>
      </w:r>
      <w:r w:rsidR="007A1E3F" w:rsidRPr="003E4F93">
        <w:rPr>
          <w:rFonts w:ascii="Times New Roman" w:hAnsi="Times New Roman" w:cs="Times New Roman"/>
          <w:sz w:val="28"/>
          <w:szCs w:val="28"/>
        </w:rPr>
        <w:t xml:space="preserve">из бюджета города </w:t>
      </w:r>
      <w:r w:rsidR="00EC2F22" w:rsidRPr="003E4F93">
        <w:rPr>
          <w:rFonts w:ascii="Times New Roman" w:hAnsi="Times New Roman" w:cs="Times New Roman"/>
          <w:sz w:val="28"/>
          <w:szCs w:val="28"/>
        </w:rPr>
        <w:t xml:space="preserve">для реализации данного мероприятия </w:t>
      </w:r>
      <w:r w:rsidR="007A1E3F" w:rsidRPr="003E4F93">
        <w:rPr>
          <w:rFonts w:ascii="Times New Roman" w:hAnsi="Times New Roman" w:cs="Times New Roman"/>
          <w:sz w:val="28"/>
          <w:szCs w:val="28"/>
        </w:rPr>
        <w:t xml:space="preserve">составил  </w:t>
      </w:r>
      <w:r w:rsidR="00EC2F22" w:rsidRPr="003E4F93">
        <w:rPr>
          <w:rFonts w:ascii="Times New Roman" w:hAnsi="Times New Roman" w:cs="Times New Roman"/>
          <w:sz w:val="28"/>
          <w:szCs w:val="28"/>
        </w:rPr>
        <w:t>1128</w:t>
      </w:r>
      <w:r w:rsidR="00743EE8" w:rsidRPr="003E4F93">
        <w:rPr>
          <w:rFonts w:ascii="Times New Roman" w:hAnsi="Times New Roman" w:cs="Times New Roman"/>
          <w:sz w:val="28"/>
          <w:szCs w:val="28"/>
        </w:rPr>
        <w:t xml:space="preserve">,124 тыс. руб.  </w:t>
      </w:r>
    </w:p>
    <w:p w:rsidR="0062666A" w:rsidRPr="003E4F93" w:rsidRDefault="009222B4" w:rsidP="00712655">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EC2F22" w:rsidRPr="003E4F93">
        <w:rPr>
          <w:rFonts w:ascii="Times New Roman" w:hAnsi="Times New Roman" w:cs="Times New Roman"/>
          <w:sz w:val="28"/>
          <w:szCs w:val="28"/>
        </w:rPr>
        <w:t>3</w:t>
      </w:r>
      <w:r w:rsidR="00743EE8" w:rsidRPr="003E4F93">
        <w:rPr>
          <w:rFonts w:ascii="Times New Roman" w:hAnsi="Times New Roman" w:cs="Times New Roman"/>
          <w:sz w:val="28"/>
          <w:szCs w:val="28"/>
        </w:rPr>
        <w:t xml:space="preserve">. </w:t>
      </w:r>
      <w:r w:rsidR="00533A6D" w:rsidRPr="003E4F93">
        <w:rPr>
          <w:rFonts w:ascii="Times New Roman" w:hAnsi="Times New Roman" w:cs="Times New Roman"/>
          <w:sz w:val="28"/>
          <w:szCs w:val="28"/>
        </w:rPr>
        <w:t>Осуществлялся м</w:t>
      </w:r>
      <w:r w:rsidR="00B45D79" w:rsidRPr="003E4F93">
        <w:rPr>
          <w:rFonts w:ascii="Times New Roman" w:hAnsi="Times New Roman" w:cs="Times New Roman"/>
          <w:sz w:val="28"/>
          <w:szCs w:val="28"/>
        </w:rPr>
        <w:t xml:space="preserve">ониторинг </w:t>
      </w:r>
      <w:r w:rsidR="00533A6D" w:rsidRPr="003E4F93">
        <w:rPr>
          <w:rFonts w:ascii="Times New Roman" w:hAnsi="Times New Roman" w:cs="Times New Roman"/>
          <w:sz w:val="28"/>
          <w:szCs w:val="28"/>
        </w:rPr>
        <w:t>качества атмосферного воздуха на границе</w:t>
      </w:r>
      <w:r w:rsidR="00B45D79" w:rsidRPr="003E4F93">
        <w:rPr>
          <w:rFonts w:ascii="Times New Roman" w:hAnsi="Times New Roman" w:cs="Times New Roman"/>
          <w:sz w:val="28"/>
          <w:szCs w:val="28"/>
        </w:rPr>
        <w:t xml:space="preserve"> санитарно-защитных зон (СЗЗ) предприятий   АО «Искитимцемент», АО «НЗИВ», ЗАО «Искитимизвесть», ОАО «НКУ»</w:t>
      </w:r>
      <w:r w:rsidR="00533A6D" w:rsidRPr="003E4F93">
        <w:rPr>
          <w:rFonts w:ascii="Times New Roman" w:hAnsi="Times New Roman" w:cs="Times New Roman"/>
          <w:sz w:val="28"/>
          <w:szCs w:val="28"/>
        </w:rPr>
        <w:t xml:space="preserve"> Искитимский карьер</w:t>
      </w:r>
      <w:r w:rsidR="00B45D79" w:rsidRPr="003E4F93">
        <w:rPr>
          <w:rFonts w:ascii="Times New Roman" w:hAnsi="Times New Roman" w:cs="Times New Roman"/>
          <w:sz w:val="28"/>
          <w:szCs w:val="28"/>
        </w:rPr>
        <w:t>,</w:t>
      </w:r>
      <w:r w:rsidR="00533A6D" w:rsidRPr="003E4F93">
        <w:rPr>
          <w:rFonts w:ascii="Times New Roman" w:hAnsi="Times New Roman" w:cs="Times New Roman"/>
          <w:sz w:val="28"/>
          <w:szCs w:val="28"/>
        </w:rPr>
        <w:t xml:space="preserve"> </w:t>
      </w:r>
      <w:r w:rsidR="00B45D79" w:rsidRPr="003E4F93">
        <w:rPr>
          <w:rFonts w:ascii="Times New Roman" w:hAnsi="Times New Roman" w:cs="Times New Roman"/>
          <w:sz w:val="28"/>
          <w:szCs w:val="28"/>
        </w:rPr>
        <w:t xml:space="preserve"> </w:t>
      </w:r>
      <w:r w:rsidR="00B45D79" w:rsidRPr="003E4F93">
        <w:rPr>
          <w:rFonts w:ascii="Times New Roman" w:hAnsi="Times New Roman" w:cs="Times New Roman"/>
          <w:sz w:val="28"/>
          <w:szCs w:val="28"/>
        </w:rPr>
        <w:lastRenderedPageBreak/>
        <w:t>ООО «ЖБИ-5»</w:t>
      </w:r>
      <w:r w:rsidR="00533A6D" w:rsidRPr="003E4F93">
        <w:rPr>
          <w:rFonts w:ascii="Times New Roman" w:hAnsi="Times New Roman" w:cs="Times New Roman"/>
          <w:sz w:val="28"/>
          <w:szCs w:val="28"/>
        </w:rPr>
        <w:t>, ООО «Искитим-Бердск-уголь»</w:t>
      </w:r>
      <w:r w:rsidR="00B45D79" w:rsidRPr="003E4F93">
        <w:rPr>
          <w:rFonts w:ascii="Times New Roman" w:hAnsi="Times New Roman" w:cs="Times New Roman"/>
          <w:sz w:val="28"/>
          <w:szCs w:val="28"/>
        </w:rPr>
        <w:t>.</w:t>
      </w:r>
      <w:r w:rsidR="00C74CCE" w:rsidRPr="003E4F93">
        <w:rPr>
          <w:rFonts w:ascii="Times New Roman" w:hAnsi="Times New Roman" w:cs="Times New Roman"/>
          <w:sz w:val="28"/>
          <w:szCs w:val="28"/>
        </w:rPr>
        <w:t xml:space="preserve"> Общий о</w:t>
      </w:r>
      <w:r w:rsidR="00B45D79" w:rsidRPr="003E4F93">
        <w:rPr>
          <w:rFonts w:ascii="Times New Roman" w:hAnsi="Times New Roman" w:cs="Times New Roman"/>
          <w:sz w:val="28"/>
          <w:szCs w:val="28"/>
        </w:rPr>
        <w:t xml:space="preserve">бъем </w:t>
      </w:r>
      <w:r w:rsidR="00533A6D" w:rsidRPr="003E4F93">
        <w:rPr>
          <w:rFonts w:ascii="Times New Roman" w:hAnsi="Times New Roman" w:cs="Times New Roman"/>
          <w:sz w:val="28"/>
          <w:szCs w:val="28"/>
        </w:rPr>
        <w:t xml:space="preserve">(прогнозируемых) </w:t>
      </w:r>
      <w:r w:rsidR="00B45D79" w:rsidRPr="003E4F93">
        <w:rPr>
          <w:rFonts w:ascii="Times New Roman" w:hAnsi="Times New Roman" w:cs="Times New Roman"/>
          <w:sz w:val="28"/>
          <w:szCs w:val="28"/>
        </w:rPr>
        <w:t>финанс</w:t>
      </w:r>
      <w:r w:rsidR="00533A6D" w:rsidRPr="003E4F93">
        <w:rPr>
          <w:rFonts w:ascii="Times New Roman" w:hAnsi="Times New Roman" w:cs="Times New Roman"/>
          <w:sz w:val="28"/>
          <w:szCs w:val="28"/>
        </w:rPr>
        <w:t>овых средств на мероприятия</w:t>
      </w:r>
      <w:r w:rsidR="00C74CCE" w:rsidRPr="003E4F93">
        <w:rPr>
          <w:rFonts w:ascii="Times New Roman" w:hAnsi="Times New Roman" w:cs="Times New Roman"/>
          <w:sz w:val="28"/>
          <w:szCs w:val="28"/>
        </w:rPr>
        <w:t xml:space="preserve"> </w:t>
      </w:r>
      <w:r w:rsidR="00533A6D" w:rsidRPr="003E4F93">
        <w:rPr>
          <w:rFonts w:ascii="Times New Roman" w:hAnsi="Times New Roman" w:cs="Times New Roman"/>
          <w:color w:val="000000" w:themeColor="text1"/>
          <w:sz w:val="28"/>
          <w:szCs w:val="28"/>
        </w:rPr>
        <w:t xml:space="preserve">составляет  2,450 млн. </w:t>
      </w:r>
      <w:r w:rsidR="00533A6D" w:rsidRPr="003E4F93">
        <w:rPr>
          <w:rFonts w:ascii="Times New Roman" w:hAnsi="Times New Roman" w:cs="Times New Roman"/>
          <w:sz w:val="28"/>
          <w:szCs w:val="28"/>
        </w:rPr>
        <w:t xml:space="preserve">рублей </w:t>
      </w:r>
      <w:r w:rsidR="00B45D79" w:rsidRPr="003E4F93">
        <w:rPr>
          <w:rFonts w:ascii="Times New Roman" w:hAnsi="Times New Roman" w:cs="Times New Roman"/>
          <w:sz w:val="28"/>
          <w:szCs w:val="28"/>
        </w:rPr>
        <w:t xml:space="preserve">из  внебюджетных средств </w:t>
      </w:r>
      <w:r w:rsidR="00533A6D" w:rsidRPr="003E4F93">
        <w:rPr>
          <w:rFonts w:ascii="Times New Roman" w:hAnsi="Times New Roman" w:cs="Times New Roman"/>
          <w:sz w:val="28"/>
          <w:szCs w:val="28"/>
        </w:rPr>
        <w:t>(средства предприятий).</w:t>
      </w:r>
      <w:r w:rsidR="00C74CCE" w:rsidRPr="003E4F93">
        <w:rPr>
          <w:rFonts w:ascii="Times New Roman" w:hAnsi="Times New Roman" w:cs="Times New Roman"/>
          <w:sz w:val="28"/>
          <w:szCs w:val="28"/>
        </w:rPr>
        <w:t xml:space="preserve"> </w:t>
      </w:r>
    </w:p>
    <w:p w:rsidR="00612E10" w:rsidRPr="003E4F93" w:rsidRDefault="00612E10" w:rsidP="00612E10">
      <w:pPr>
        <w:spacing w:after="0" w:line="240" w:lineRule="auto"/>
        <w:jc w:val="center"/>
        <w:rPr>
          <w:rFonts w:ascii="Times New Roman" w:hAnsi="Times New Roman" w:cs="Times New Roman"/>
          <w:b/>
          <w:bCs/>
          <w:color w:val="000000"/>
          <w:sz w:val="28"/>
          <w:szCs w:val="28"/>
        </w:rPr>
      </w:pPr>
    </w:p>
    <w:p w:rsidR="007645C0" w:rsidRPr="003E4F93" w:rsidRDefault="004D0081" w:rsidP="00612E10">
      <w:pPr>
        <w:spacing w:after="0" w:line="240" w:lineRule="auto"/>
        <w:jc w:val="center"/>
        <w:rPr>
          <w:rFonts w:ascii="Times New Roman" w:hAnsi="Times New Roman" w:cs="Times New Roman"/>
          <w:color w:val="000000"/>
          <w:sz w:val="28"/>
          <w:szCs w:val="28"/>
        </w:rPr>
      </w:pPr>
      <w:r w:rsidRPr="003E4F93">
        <w:rPr>
          <w:rFonts w:ascii="Times New Roman" w:hAnsi="Times New Roman" w:cs="Times New Roman"/>
          <w:b/>
          <w:bCs/>
          <w:color w:val="000000"/>
          <w:sz w:val="28"/>
          <w:szCs w:val="28"/>
        </w:rPr>
        <w:t>2</w:t>
      </w:r>
      <w:r w:rsidR="00B62BAE" w:rsidRPr="003E4F93">
        <w:rPr>
          <w:rFonts w:ascii="Times New Roman" w:hAnsi="Times New Roman" w:cs="Times New Roman"/>
          <w:b/>
          <w:bCs/>
          <w:color w:val="000000"/>
          <w:sz w:val="28"/>
          <w:szCs w:val="28"/>
        </w:rPr>
        <w:t xml:space="preserve">. </w:t>
      </w:r>
      <w:r w:rsidR="007645C0" w:rsidRPr="003E4F93">
        <w:rPr>
          <w:rFonts w:ascii="Times New Roman" w:hAnsi="Times New Roman" w:cs="Times New Roman"/>
          <w:b/>
          <w:bCs/>
          <w:color w:val="000000"/>
          <w:sz w:val="28"/>
          <w:szCs w:val="28"/>
        </w:rPr>
        <w:t>М</w:t>
      </w:r>
      <w:r w:rsidR="00C513D4" w:rsidRPr="003E4F93">
        <w:rPr>
          <w:rFonts w:ascii="Times New Roman" w:hAnsi="Times New Roman" w:cs="Times New Roman"/>
          <w:b/>
          <w:bCs/>
          <w:color w:val="000000"/>
          <w:sz w:val="28"/>
          <w:szCs w:val="28"/>
        </w:rPr>
        <w:t>униципальный земельный контроль</w:t>
      </w:r>
    </w:p>
    <w:p w:rsidR="0013337B" w:rsidRPr="003E4F93" w:rsidRDefault="0013337B" w:rsidP="00BE4583">
      <w:pPr>
        <w:spacing w:after="0" w:line="240" w:lineRule="auto"/>
        <w:ind w:firstLine="720"/>
        <w:jc w:val="both"/>
        <w:rPr>
          <w:rFonts w:ascii="Times New Roman" w:hAnsi="Times New Roman" w:cs="Times New Roman"/>
          <w:sz w:val="28"/>
          <w:szCs w:val="28"/>
        </w:rPr>
      </w:pPr>
      <w:proofErr w:type="gramStart"/>
      <w:r w:rsidRPr="003E4F93">
        <w:rPr>
          <w:rFonts w:ascii="Times New Roman" w:hAnsi="Times New Roman" w:cs="Times New Roman"/>
          <w:sz w:val="28"/>
          <w:szCs w:val="28"/>
        </w:rPr>
        <w:t>М</w:t>
      </w:r>
      <w:r w:rsidR="00BE4583" w:rsidRPr="003E4F93">
        <w:rPr>
          <w:rFonts w:ascii="Times New Roman" w:hAnsi="Times New Roman" w:cs="Times New Roman"/>
          <w:sz w:val="28"/>
          <w:szCs w:val="28"/>
        </w:rPr>
        <w:t>у</w:t>
      </w:r>
      <w:r w:rsidRPr="003E4F93">
        <w:rPr>
          <w:rFonts w:ascii="Times New Roman" w:hAnsi="Times New Roman" w:cs="Times New Roman"/>
          <w:sz w:val="28"/>
          <w:szCs w:val="28"/>
        </w:rPr>
        <w:t xml:space="preserve">ниципальный земельный контроль </w:t>
      </w:r>
      <w:r w:rsidR="00BE4583" w:rsidRPr="003E4F93">
        <w:rPr>
          <w:rFonts w:ascii="Times New Roman" w:hAnsi="Times New Roman" w:cs="Times New Roman"/>
          <w:sz w:val="28"/>
          <w:szCs w:val="28"/>
        </w:rPr>
        <w:t>в 201</w:t>
      </w:r>
      <w:r w:rsidR="009401C1" w:rsidRPr="003E4F93">
        <w:rPr>
          <w:rFonts w:ascii="Times New Roman" w:hAnsi="Times New Roman" w:cs="Times New Roman"/>
          <w:sz w:val="28"/>
          <w:szCs w:val="28"/>
        </w:rPr>
        <w:t>9</w:t>
      </w:r>
      <w:r w:rsidR="00BE4583" w:rsidRPr="003E4F93">
        <w:rPr>
          <w:rFonts w:ascii="Times New Roman" w:hAnsi="Times New Roman" w:cs="Times New Roman"/>
          <w:sz w:val="28"/>
          <w:szCs w:val="28"/>
        </w:rPr>
        <w:t xml:space="preserve"> году </w:t>
      </w:r>
      <w:r w:rsidRPr="003E4F93">
        <w:rPr>
          <w:rFonts w:ascii="Times New Roman" w:hAnsi="Times New Roman" w:cs="Times New Roman"/>
          <w:sz w:val="28"/>
          <w:szCs w:val="28"/>
        </w:rPr>
        <w:t>осуществляет отдел экологического и земельного контроля, на основании Административного регламента, утвержденного Постановлением администрации города Искитима № 1400 от 15.08.2012 года и Постановлением правительства Новосибирской области от 02.11.2015 года № 392-п «Об установлении Порядка осуществления муниципального земельного контроля на территории Новосибирской области»</w:t>
      </w:r>
      <w:r w:rsidR="00BE4583" w:rsidRPr="003E4F93">
        <w:rPr>
          <w:rFonts w:ascii="Times New Roman" w:hAnsi="Times New Roman" w:cs="Times New Roman"/>
          <w:sz w:val="28"/>
          <w:szCs w:val="28"/>
        </w:rPr>
        <w:t xml:space="preserve"> в отношении физических лиц по</w:t>
      </w:r>
      <w:r w:rsidRPr="003E4F93">
        <w:rPr>
          <w:rFonts w:ascii="Times New Roman" w:hAnsi="Times New Roman" w:cs="Times New Roman"/>
          <w:sz w:val="28"/>
          <w:szCs w:val="28"/>
        </w:rPr>
        <w:t xml:space="preserve"> ежеквартальны</w:t>
      </w:r>
      <w:r w:rsidR="00BE4583" w:rsidRPr="003E4F93">
        <w:rPr>
          <w:rFonts w:ascii="Times New Roman" w:hAnsi="Times New Roman" w:cs="Times New Roman"/>
          <w:sz w:val="28"/>
          <w:szCs w:val="28"/>
        </w:rPr>
        <w:t>м</w:t>
      </w:r>
      <w:r w:rsidRPr="003E4F93">
        <w:rPr>
          <w:rFonts w:ascii="Times New Roman" w:hAnsi="Times New Roman" w:cs="Times New Roman"/>
          <w:sz w:val="28"/>
          <w:szCs w:val="28"/>
        </w:rPr>
        <w:t xml:space="preserve"> план</w:t>
      </w:r>
      <w:r w:rsidR="00BE4583" w:rsidRPr="003E4F93">
        <w:rPr>
          <w:rFonts w:ascii="Times New Roman" w:hAnsi="Times New Roman" w:cs="Times New Roman"/>
          <w:sz w:val="28"/>
          <w:szCs w:val="28"/>
        </w:rPr>
        <w:t>ам</w:t>
      </w:r>
      <w:r w:rsidRPr="003E4F93">
        <w:rPr>
          <w:rFonts w:ascii="Times New Roman" w:hAnsi="Times New Roman" w:cs="Times New Roman"/>
          <w:sz w:val="28"/>
          <w:szCs w:val="28"/>
        </w:rPr>
        <w:t xml:space="preserve"> проведения плановых проверок, утвержденных Г</w:t>
      </w:r>
      <w:r w:rsidR="00BE4583" w:rsidRPr="003E4F93">
        <w:rPr>
          <w:rFonts w:ascii="Times New Roman" w:hAnsi="Times New Roman" w:cs="Times New Roman"/>
          <w:sz w:val="28"/>
          <w:szCs w:val="28"/>
        </w:rPr>
        <w:t>лавой администрации г. Искитима</w:t>
      </w:r>
      <w:proofErr w:type="gramEnd"/>
      <w:r w:rsidR="00BE4583" w:rsidRPr="003E4F93">
        <w:rPr>
          <w:rFonts w:ascii="Times New Roman" w:hAnsi="Times New Roman" w:cs="Times New Roman"/>
          <w:sz w:val="28"/>
          <w:szCs w:val="28"/>
        </w:rPr>
        <w:t>, а также внеплановых проверок, проводимых на основании Распоряжений Главы администрации г. Искитима.</w:t>
      </w:r>
    </w:p>
    <w:p w:rsidR="00BE4583" w:rsidRPr="003E4F93" w:rsidRDefault="00BE4583" w:rsidP="00BE4583">
      <w:pPr>
        <w:pStyle w:val="1"/>
        <w:spacing w:before="0" w:after="0"/>
        <w:jc w:val="both"/>
        <w:rPr>
          <w:rFonts w:ascii="Times New Roman" w:hAnsi="Times New Roman" w:cs="Times New Roman"/>
          <w:b w:val="0"/>
          <w:color w:val="auto"/>
          <w:sz w:val="28"/>
          <w:szCs w:val="28"/>
        </w:rPr>
      </w:pPr>
      <w:r w:rsidRPr="003E4F93">
        <w:rPr>
          <w:rFonts w:ascii="Times New Roman" w:hAnsi="Times New Roman" w:cs="Times New Roman"/>
          <w:b w:val="0"/>
          <w:color w:val="auto"/>
          <w:sz w:val="28"/>
          <w:szCs w:val="28"/>
        </w:rPr>
        <w:t xml:space="preserve">           В соответствии со стать</w:t>
      </w:r>
      <w:r w:rsidRPr="003E4F93">
        <w:rPr>
          <w:rFonts w:ascii="Times New Roman" w:hAnsi="Times New Roman" w:cs="Times New Roman"/>
          <w:b w:val="0"/>
          <w:bCs w:val="0"/>
          <w:color w:val="auto"/>
          <w:sz w:val="28"/>
          <w:szCs w:val="28"/>
        </w:rPr>
        <w:t>ей</w:t>
      </w:r>
      <w:r w:rsidRPr="003E4F93">
        <w:rPr>
          <w:rFonts w:ascii="Times New Roman" w:hAnsi="Times New Roman" w:cs="Times New Roman"/>
          <w:b w:val="0"/>
          <w:color w:val="auto"/>
          <w:sz w:val="28"/>
          <w:szCs w:val="28"/>
        </w:rPr>
        <w:t xml:space="preserve"> 26.</w:t>
      </w:r>
      <w:r w:rsidR="00612E10" w:rsidRPr="003E4F93">
        <w:rPr>
          <w:rFonts w:ascii="Times New Roman" w:hAnsi="Times New Roman" w:cs="Times New Roman"/>
          <w:b w:val="0"/>
          <w:color w:val="auto"/>
          <w:sz w:val="28"/>
          <w:szCs w:val="28"/>
        </w:rPr>
        <w:t>2</w:t>
      </w:r>
      <w:r w:rsidRPr="003E4F93">
        <w:rPr>
          <w:rFonts w:ascii="Times New Roman" w:hAnsi="Times New Roman" w:cs="Times New Roman"/>
          <w:b w:val="0"/>
          <w:color w:val="auto"/>
          <w:sz w:val="28"/>
          <w:szCs w:val="28"/>
        </w:rPr>
        <w:t xml:space="preserve">. 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субъектов малого предпринимательства (юридических лиц, индивидуальных предпринимателей) </w:t>
      </w:r>
      <w:r w:rsidRPr="003E4F93">
        <w:rPr>
          <w:rFonts w:ascii="Times New Roman" w:hAnsi="Times New Roman" w:cs="Times New Roman"/>
          <w:color w:val="auto"/>
          <w:sz w:val="28"/>
          <w:szCs w:val="28"/>
        </w:rPr>
        <w:t>с 1 января 201</w:t>
      </w:r>
      <w:r w:rsidR="00612E10" w:rsidRPr="003E4F93">
        <w:rPr>
          <w:rFonts w:ascii="Times New Roman" w:hAnsi="Times New Roman" w:cs="Times New Roman"/>
          <w:color w:val="auto"/>
          <w:sz w:val="28"/>
          <w:szCs w:val="28"/>
        </w:rPr>
        <w:t>9</w:t>
      </w:r>
      <w:r w:rsidRPr="003E4F93">
        <w:rPr>
          <w:rFonts w:ascii="Times New Roman" w:hAnsi="Times New Roman" w:cs="Times New Roman"/>
          <w:color w:val="auto"/>
          <w:sz w:val="28"/>
          <w:szCs w:val="28"/>
        </w:rPr>
        <w:t xml:space="preserve"> года по </w:t>
      </w:r>
      <w:r w:rsidR="00504195" w:rsidRPr="003E4F93">
        <w:rPr>
          <w:rFonts w:ascii="Times New Roman" w:hAnsi="Times New Roman" w:cs="Times New Roman"/>
          <w:color w:val="auto"/>
          <w:sz w:val="28"/>
          <w:szCs w:val="28"/>
        </w:rPr>
        <w:t>31</w:t>
      </w:r>
      <w:r w:rsidRPr="003E4F93">
        <w:rPr>
          <w:rFonts w:ascii="Times New Roman" w:hAnsi="Times New Roman" w:cs="Times New Roman"/>
          <w:color w:val="auto"/>
          <w:sz w:val="28"/>
          <w:szCs w:val="28"/>
        </w:rPr>
        <w:t xml:space="preserve"> </w:t>
      </w:r>
      <w:r w:rsidR="00504195" w:rsidRPr="003E4F93">
        <w:rPr>
          <w:rFonts w:ascii="Times New Roman" w:hAnsi="Times New Roman" w:cs="Times New Roman"/>
          <w:color w:val="auto"/>
          <w:sz w:val="28"/>
          <w:szCs w:val="28"/>
        </w:rPr>
        <w:t>декабря</w:t>
      </w:r>
      <w:r w:rsidRPr="003E4F93">
        <w:rPr>
          <w:rFonts w:ascii="Times New Roman" w:hAnsi="Times New Roman" w:cs="Times New Roman"/>
          <w:color w:val="auto"/>
          <w:sz w:val="28"/>
          <w:szCs w:val="28"/>
        </w:rPr>
        <w:t xml:space="preserve"> 20</w:t>
      </w:r>
      <w:r w:rsidR="00504195" w:rsidRPr="003E4F93">
        <w:rPr>
          <w:rFonts w:ascii="Times New Roman" w:hAnsi="Times New Roman" w:cs="Times New Roman"/>
          <w:color w:val="auto"/>
          <w:sz w:val="28"/>
          <w:szCs w:val="28"/>
        </w:rPr>
        <w:t>20</w:t>
      </w:r>
      <w:r w:rsidRPr="003E4F93">
        <w:rPr>
          <w:rFonts w:ascii="Times New Roman" w:hAnsi="Times New Roman" w:cs="Times New Roman"/>
          <w:color w:val="auto"/>
          <w:sz w:val="28"/>
          <w:szCs w:val="28"/>
        </w:rPr>
        <w:t xml:space="preserve"> года не провод</w:t>
      </w:r>
      <w:r w:rsidR="002F47C1" w:rsidRPr="003E4F93">
        <w:rPr>
          <w:rFonts w:ascii="Times New Roman" w:hAnsi="Times New Roman" w:cs="Times New Roman"/>
          <w:color w:val="auto"/>
          <w:sz w:val="28"/>
          <w:szCs w:val="28"/>
        </w:rPr>
        <w:t>ились</w:t>
      </w:r>
      <w:r w:rsidRPr="003E4F93">
        <w:rPr>
          <w:rFonts w:ascii="Times New Roman" w:hAnsi="Times New Roman" w:cs="Times New Roman"/>
          <w:color w:val="auto"/>
          <w:sz w:val="28"/>
          <w:szCs w:val="28"/>
        </w:rPr>
        <w:t xml:space="preserve"> плановые проверки</w:t>
      </w:r>
      <w:r w:rsidRPr="003E4F93">
        <w:rPr>
          <w:rFonts w:ascii="Times New Roman" w:hAnsi="Times New Roman" w:cs="Times New Roman"/>
          <w:b w:val="0"/>
          <w:color w:val="auto"/>
          <w:sz w:val="28"/>
          <w:szCs w:val="28"/>
        </w:rPr>
        <w:t xml:space="preserve">. </w:t>
      </w:r>
    </w:p>
    <w:p w:rsidR="00050C3F" w:rsidRPr="003E4F93" w:rsidRDefault="002F47C1" w:rsidP="002F47C1">
      <w:pPr>
        <w:spacing w:after="0" w:line="240" w:lineRule="auto"/>
        <w:jc w:val="both"/>
        <w:rPr>
          <w:rFonts w:ascii="Times New Roman" w:hAnsi="Times New Roman" w:cs="Times New Roman"/>
          <w:sz w:val="28"/>
          <w:szCs w:val="28"/>
        </w:rPr>
      </w:pPr>
      <w:r w:rsidRPr="003E4F93">
        <w:rPr>
          <w:rFonts w:ascii="Times New Roman" w:hAnsi="Times New Roman" w:cs="Times New Roman"/>
          <w:sz w:val="28"/>
          <w:szCs w:val="28"/>
        </w:rPr>
        <w:t xml:space="preserve">       </w:t>
      </w:r>
      <w:r w:rsidR="00B62BAE" w:rsidRPr="003E4F93">
        <w:rPr>
          <w:rFonts w:ascii="Times New Roman" w:hAnsi="Times New Roman" w:cs="Times New Roman"/>
          <w:sz w:val="28"/>
          <w:szCs w:val="28"/>
        </w:rPr>
        <w:t xml:space="preserve">   </w:t>
      </w:r>
    </w:p>
    <w:p w:rsidR="00050C3F" w:rsidRPr="003E4F93" w:rsidRDefault="00050C3F" w:rsidP="006355F9">
      <w:pPr>
        <w:spacing w:after="0" w:line="240" w:lineRule="auto"/>
        <w:jc w:val="center"/>
        <w:rPr>
          <w:rFonts w:ascii="Times New Roman" w:hAnsi="Times New Roman" w:cs="Times New Roman"/>
          <w:bCs/>
        </w:rPr>
      </w:pPr>
      <w:r w:rsidRPr="003E4F93">
        <w:rPr>
          <w:bCs/>
          <w:sz w:val="28"/>
          <w:szCs w:val="28"/>
        </w:rPr>
        <w:t xml:space="preserve">      </w:t>
      </w:r>
      <w:r w:rsidRPr="003E4F93">
        <w:rPr>
          <w:rFonts w:ascii="Times New Roman" w:hAnsi="Times New Roman" w:cs="Times New Roman"/>
          <w:b/>
          <w:bCs/>
        </w:rPr>
        <w:t>Динамика осуществления муниципального земельного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850"/>
        <w:gridCol w:w="851"/>
        <w:gridCol w:w="850"/>
        <w:gridCol w:w="993"/>
        <w:gridCol w:w="850"/>
        <w:gridCol w:w="851"/>
        <w:gridCol w:w="805"/>
        <w:gridCol w:w="861"/>
      </w:tblGrid>
      <w:tr w:rsidR="003E4F93" w:rsidRPr="003E4F93" w:rsidTr="00AB7632">
        <w:tc>
          <w:tcPr>
            <w:tcW w:w="2660" w:type="dxa"/>
            <w:vMerge w:val="restart"/>
            <w:shd w:val="clear" w:color="auto" w:fill="auto"/>
          </w:tcPr>
          <w:p w:rsidR="009E35A8" w:rsidRPr="003E4F93" w:rsidRDefault="009E35A8" w:rsidP="009E35A8">
            <w:pPr>
              <w:spacing w:after="0" w:line="240" w:lineRule="auto"/>
              <w:jc w:val="center"/>
              <w:rPr>
                <w:rFonts w:ascii="Times New Roman" w:hAnsi="Times New Roman" w:cs="Times New Roman"/>
                <w:bCs/>
                <w:sz w:val="18"/>
                <w:szCs w:val="18"/>
              </w:rPr>
            </w:pPr>
            <w:r w:rsidRPr="003E4F93">
              <w:rPr>
                <w:rFonts w:ascii="Times New Roman" w:hAnsi="Times New Roman" w:cs="Times New Roman"/>
                <w:b/>
                <w:bCs/>
                <w:kern w:val="24"/>
                <w:sz w:val="18"/>
                <w:szCs w:val="18"/>
              </w:rPr>
              <w:t>Объе</w:t>
            </w:r>
            <w:bookmarkStart w:id="0" w:name="_GoBack"/>
            <w:bookmarkEnd w:id="0"/>
            <w:r w:rsidRPr="003E4F93">
              <w:rPr>
                <w:rFonts w:ascii="Times New Roman" w:hAnsi="Times New Roman" w:cs="Times New Roman"/>
                <w:b/>
                <w:bCs/>
                <w:kern w:val="24"/>
                <w:sz w:val="18"/>
                <w:szCs w:val="18"/>
              </w:rPr>
              <w:t>кт проверки, годы</w:t>
            </w:r>
          </w:p>
        </w:tc>
        <w:tc>
          <w:tcPr>
            <w:tcW w:w="6911" w:type="dxa"/>
            <w:gridSpan w:val="8"/>
            <w:shd w:val="clear" w:color="auto" w:fill="auto"/>
          </w:tcPr>
          <w:p w:rsidR="009E35A8" w:rsidRPr="003E4F93" w:rsidRDefault="009E35A8" w:rsidP="009E35A8">
            <w:pPr>
              <w:spacing w:after="0" w:line="240" w:lineRule="auto"/>
              <w:jc w:val="center"/>
              <w:rPr>
                <w:rFonts w:ascii="Times New Roman" w:hAnsi="Times New Roman" w:cs="Times New Roman"/>
                <w:b/>
                <w:bCs/>
                <w:kern w:val="24"/>
                <w:sz w:val="18"/>
                <w:szCs w:val="18"/>
              </w:rPr>
            </w:pPr>
            <w:r w:rsidRPr="003E4F93">
              <w:rPr>
                <w:rFonts w:ascii="Times New Roman" w:hAnsi="Times New Roman" w:cs="Times New Roman"/>
                <w:b/>
                <w:bCs/>
                <w:kern w:val="24"/>
                <w:sz w:val="18"/>
                <w:szCs w:val="18"/>
              </w:rPr>
              <w:t>Год</w:t>
            </w:r>
          </w:p>
        </w:tc>
      </w:tr>
      <w:tr w:rsidR="003E4F93" w:rsidRPr="003E4F93" w:rsidTr="00AB7632">
        <w:trPr>
          <w:trHeight w:val="436"/>
        </w:trPr>
        <w:tc>
          <w:tcPr>
            <w:tcW w:w="2660" w:type="dxa"/>
            <w:vMerge/>
            <w:shd w:val="clear" w:color="auto" w:fill="auto"/>
          </w:tcPr>
          <w:p w:rsidR="009401C1" w:rsidRPr="003E4F93" w:rsidRDefault="009401C1" w:rsidP="009E35A8">
            <w:pPr>
              <w:spacing w:after="0" w:line="240" w:lineRule="auto"/>
              <w:jc w:val="center"/>
              <w:rPr>
                <w:rFonts w:ascii="Times New Roman" w:hAnsi="Times New Roman" w:cs="Times New Roman"/>
                <w:b/>
                <w:bCs/>
                <w:kern w:val="24"/>
                <w:sz w:val="18"/>
                <w:szCs w:val="18"/>
              </w:rPr>
            </w:pPr>
          </w:p>
        </w:tc>
        <w:tc>
          <w:tcPr>
            <w:tcW w:w="850" w:type="dxa"/>
            <w:shd w:val="clear" w:color="auto" w:fill="auto"/>
            <w:vAlign w:val="center"/>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2012</w:t>
            </w:r>
          </w:p>
        </w:tc>
        <w:tc>
          <w:tcPr>
            <w:tcW w:w="851" w:type="dxa"/>
            <w:shd w:val="clear" w:color="auto" w:fill="auto"/>
            <w:vAlign w:val="center"/>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2013</w:t>
            </w:r>
          </w:p>
        </w:tc>
        <w:tc>
          <w:tcPr>
            <w:tcW w:w="850" w:type="dxa"/>
            <w:shd w:val="clear" w:color="auto" w:fill="auto"/>
            <w:vAlign w:val="center"/>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2014</w:t>
            </w:r>
          </w:p>
        </w:tc>
        <w:tc>
          <w:tcPr>
            <w:tcW w:w="993" w:type="dxa"/>
            <w:shd w:val="clear" w:color="auto" w:fill="auto"/>
            <w:vAlign w:val="center"/>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2015</w:t>
            </w:r>
          </w:p>
        </w:tc>
        <w:tc>
          <w:tcPr>
            <w:tcW w:w="850" w:type="dxa"/>
            <w:shd w:val="clear" w:color="auto" w:fill="auto"/>
            <w:vAlign w:val="center"/>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2016</w:t>
            </w:r>
          </w:p>
        </w:tc>
        <w:tc>
          <w:tcPr>
            <w:tcW w:w="851" w:type="dxa"/>
            <w:shd w:val="clear" w:color="auto" w:fill="auto"/>
            <w:vAlign w:val="center"/>
          </w:tcPr>
          <w:p w:rsidR="009401C1" w:rsidRPr="003E4F93" w:rsidRDefault="009401C1" w:rsidP="00533A6D">
            <w:pPr>
              <w:pStyle w:val="ac"/>
              <w:spacing w:before="0" w:beforeAutospacing="0" w:after="0" w:afterAutospacing="0"/>
              <w:jc w:val="center"/>
              <w:textAlignment w:val="baseline"/>
              <w:rPr>
                <w:sz w:val="18"/>
                <w:szCs w:val="18"/>
              </w:rPr>
            </w:pPr>
            <w:r w:rsidRPr="003E4F93">
              <w:rPr>
                <w:iCs/>
                <w:kern w:val="24"/>
                <w:sz w:val="18"/>
                <w:szCs w:val="18"/>
              </w:rPr>
              <w:t>2017</w:t>
            </w:r>
          </w:p>
        </w:tc>
        <w:tc>
          <w:tcPr>
            <w:tcW w:w="805" w:type="dxa"/>
            <w:shd w:val="clear" w:color="auto" w:fill="auto"/>
            <w:vAlign w:val="center"/>
          </w:tcPr>
          <w:p w:rsidR="009401C1" w:rsidRPr="003E4F93" w:rsidRDefault="009401C1" w:rsidP="00533A6D">
            <w:pPr>
              <w:pStyle w:val="ac"/>
              <w:spacing w:before="0" w:beforeAutospacing="0" w:after="0" w:afterAutospacing="0"/>
              <w:jc w:val="center"/>
              <w:textAlignment w:val="baseline"/>
              <w:rPr>
                <w:iCs/>
                <w:kern w:val="24"/>
                <w:sz w:val="18"/>
                <w:szCs w:val="18"/>
              </w:rPr>
            </w:pPr>
            <w:r w:rsidRPr="003E4F93">
              <w:rPr>
                <w:iCs/>
                <w:kern w:val="24"/>
                <w:sz w:val="18"/>
                <w:szCs w:val="18"/>
              </w:rPr>
              <w:t>2018</w:t>
            </w:r>
          </w:p>
        </w:tc>
        <w:tc>
          <w:tcPr>
            <w:tcW w:w="861" w:type="dxa"/>
            <w:vAlign w:val="center"/>
          </w:tcPr>
          <w:p w:rsidR="009401C1" w:rsidRPr="003E4F93" w:rsidRDefault="009401C1" w:rsidP="009401C1">
            <w:pPr>
              <w:pStyle w:val="ac"/>
              <w:spacing w:before="0" w:beforeAutospacing="0" w:after="0" w:afterAutospacing="0"/>
              <w:ind w:left="-205" w:right="-143"/>
              <w:jc w:val="center"/>
              <w:textAlignment w:val="baseline"/>
              <w:rPr>
                <w:b/>
                <w:iCs/>
                <w:kern w:val="24"/>
                <w:sz w:val="18"/>
                <w:szCs w:val="18"/>
              </w:rPr>
            </w:pPr>
            <w:r w:rsidRPr="003E4F93">
              <w:rPr>
                <w:b/>
                <w:iCs/>
                <w:kern w:val="24"/>
                <w:sz w:val="18"/>
                <w:szCs w:val="18"/>
              </w:rPr>
              <w:t xml:space="preserve">2019 </w:t>
            </w:r>
          </w:p>
          <w:p w:rsidR="009401C1" w:rsidRPr="003E4F93" w:rsidRDefault="009401C1" w:rsidP="009401C1">
            <w:pPr>
              <w:pStyle w:val="ac"/>
              <w:spacing w:before="0" w:beforeAutospacing="0" w:after="0" w:afterAutospacing="0"/>
              <w:ind w:left="-205" w:right="-143"/>
              <w:jc w:val="center"/>
              <w:textAlignment w:val="baseline"/>
              <w:rPr>
                <w:b/>
                <w:iCs/>
                <w:kern w:val="24"/>
                <w:sz w:val="18"/>
                <w:szCs w:val="18"/>
              </w:rPr>
            </w:pPr>
            <w:r w:rsidRPr="003E4F93">
              <w:rPr>
                <w:iCs/>
                <w:kern w:val="24"/>
                <w:sz w:val="18"/>
                <w:szCs w:val="18"/>
              </w:rPr>
              <w:t>(на 08.10)</w:t>
            </w:r>
          </w:p>
        </w:tc>
      </w:tr>
      <w:tr w:rsidR="003E4F93" w:rsidRPr="003E4F93" w:rsidTr="00AB7632">
        <w:trPr>
          <w:trHeight w:val="321"/>
        </w:trPr>
        <w:tc>
          <w:tcPr>
            <w:tcW w:w="2660" w:type="dxa"/>
            <w:shd w:val="clear" w:color="auto" w:fill="auto"/>
          </w:tcPr>
          <w:p w:rsidR="009401C1" w:rsidRPr="003E4F93" w:rsidRDefault="009401C1" w:rsidP="009E35A8">
            <w:pPr>
              <w:spacing w:after="0" w:line="240" w:lineRule="auto"/>
              <w:jc w:val="center"/>
              <w:rPr>
                <w:rFonts w:ascii="Times New Roman" w:hAnsi="Times New Roman" w:cs="Times New Roman"/>
                <w:bCs/>
                <w:sz w:val="18"/>
                <w:szCs w:val="18"/>
              </w:rPr>
            </w:pPr>
            <w:r w:rsidRPr="003E4F93">
              <w:rPr>
                <w:rFonts w:ascii="Times New Roman" w:hAnsi="Times New Roman" w:cs="Times New Roman"/>
                <w:b/>
                <w:bCs/>
                <w:kern w:val="24"/>
                <w:sz w:val="18"/>
                <w:szCs w:val="18"/>
              </w:rPr>
              <w:t>Юридические лица</w:t>
            </w:r>
          </w:p>
        </w:tc>
        <w:tc>
          <w:tcPr>
            <w:tcW w:w="850"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w:t>
            </w:r>
          </w:p>
        </w:tc>
        <w:tc>
          <w:tcPr>
            <w:tcW w:w="851"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16 / 1</w:t>
            </w:r>
            <w:r w:rsidRPr="003E4F93">
              <w:rPr>
                <w:kern w:val="24"/>
                <w:position w:val="5"/>
                <w:sz w:val="18"/>
                <w:szCs w:val="18"/>
                <w:vertAlign w:val="superscript"/>
              </w:rPr>
              <w:t>1</w:t>
            </w:r>
          </w:p>
        </w:tc>
        <w:tc>
          <w:tcPr>
            <w:tcW w:w="850"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16 / 1</w:t>
            </w:r>
            <w:r w:rsidRPr="003E4F93">
              <w:rPr>
                <w:kern w:val="24"/>
                <w:position w:val="5"/>
                <w:sz w:val="18"/>
                <w:szCs w:val="18"/>
                <w:vertAlign w:val="superscript"/>
              </w:rPr>
              <w:t>1</w:t>
            </w:r>
          </w:p>
        </w:tc>
        <w:tc>
          <w:tcPr>
            <w:tcW w:w="993"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13 / -</w:t>
            </w:r>
          </w:p>
        </w:tc>
        <w:tc>
          <w:tcPr>
            <w:tcW w:w="850" w:type="dxa"/>
            <w:shd w:val="clear" w:color="auto" w:fill="auto"/>
          </w:tcPr>
          <w:p w:rsidR="009401C1" w:rsidRPr="003E4F93" w:rsidRDefault="009401C1" w:rsidP="009E35A8">
            <w:pPr>
              <w:pStyle w:val="ac"/>
              <w:spacing w:before="0" w:beforeAutospacing="0" w:after="0" w:afterAutospacing="0"/>
              <w:jc w:val="center"/>
              <w:textAlignment w:val="baseline"/>
              <w:rPr>
                <w:sz w:val="18"/>
                <w:szCs w:val="18"/>
              </w:rPr>
            </w:pPr>
          </w:p>
        </w:tc>
        <w:tc>
          <w:tcPr>
            <w:tcW w:w="2517" w:type="dxa"/>
            <w:gridSpan w:val="3"/>
            <w:vMerge w:val="restart"/>
            <w:shd w:val="clear" w:color="auto" w:fill="auto"/>
            <w:vAlign w:val="center"/>
          </w:tcPr>
          <w:p w:rsidR="009401C1" w:rsidRPr="003E4F93" w:rsidRDefault="009401C1" w:rsidP="00D720ED">
            <w:pPr>
              <w:pStyle w:val="ac"/>
              <w:spacing w:before="0" w:beforeAutospacing="0" w:after="0" w:afterAutospacing="0" w:line="328" w:lineRule="atLeast"/>
              <w:jc w:val="center"/>
              <w:textAlignment w:val="baseline"/>
              <w:rPr>
                <w:sz w:val="18"/>
                <w:szCs w:val="18"/>
              </w:rPr>
            </w:pPr>
            <w:r w:rsidRPr="003E4F93">
              <w:rPr>
                <w:sz w:val="18"/>
                <w:szCs w:val="18"/>
              </w:rPr>
              <w:t>Не проверялись</w:t>
            </w:r>
          </w:p>
        </w:tc>
      </w:tr>
      <w:tr w:rsidR="003E4F93" w:rsidRPr="003E4F93" w:rsidTr="00AB7632">
        <w:trPr>
          <w:trHeight w:val="441"/>
        </w:trPr>
        <w:tc>
          <w:tcPr>
            <w:tcW w:w="2660" w:type="dxa"/>
            <w:shd w:val="clear" w:color="auto" w:fill="auto"/>
          </w:tcPr>
          <w:p w:rsidR="009401C1" w:rsidRPr="003E4F93" w:rsidRDefault="009401C1" w:rsidP="009E35A8">
            <w:pPr>
              <w:spacing w:after="0" w:line="240" w:lineRule="auto"/>
              <w:jc w:val="center"/>
              <w:rPr>
                <w:rFonts w:ascii="Times New Roman" w:hAnsi="Times New Roman" w:cs="Times New Roman"/>
                <w:bCs/>
                <w:sz w:val="18"/>
                <w:szCs w:val="18"/>
              </w:rPr>
            </w:pPr>
            <w:r w:rsidRPr="003E4F93">
              <w:rPr>
                <w:rFonts w:ascii="Times New Roman" w:hAnsi="Times New Roman" w:cs="Times New Roman"/>
                <w:b/>
                <w:bCs/>
                <w:kern w:val="24"/>
                <w:sz w:val="18"/>
                <w:szCs w:val="18"/>
              </w:rPr>
              <w:t xml:space="preserve">Индивидуальные предприниматели </w:t>
            </w:r>
          </w:p>
        </w:tc>
        <w:tc>
          <w:tcPr>
            <w:tcW w:w="850"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w:t>
            </w:r>
          </w:p>
        </w:tc>
        <w:tc>
          <w:tcPr>
            <w:tcW w:w="851"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w:t>
            </w:r>
          </w:p>
        </w:tc>
        <w:tc>
          <w:tcPr>
            <w:tcW w:w="850"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w:t>
            </w:r>
          </w:p>
        </w:tc>
        <w:tc>
          <w:tcPr>
            <w:tcW w:w="993" w:type="dxa"/>
            <w:shd w:val="clear" w:color="auto" w:fill="auto"/>
          </w:tcPr>
          <w:p w:rsidR="009401C1" w:rsidRPr="003E4F93" w:rsidRDefault="009401C1" w:rsidP="00533A6D">
            <w:pPr>
              <w:pStyle w:val="ac"/>
              <w:spacing w:before="0" w:beforeAutospacing="0" w:after="0" w:afterAutospacing="0"/>
              <w:jc w:val="center"/>
              <w:textAlignment w:val="baseline"/>
              <w:rPr>
                <w:sz w:val="18"/>
                <w:szCs w:val="18"/>
              </w:rPr>
            </w:pPr>
            <w:r w:rsidRPr="003E4F93">
              <w:rPr>
                <w:kern w:val="24"/>
                <w:sz w:val="18"/>
                <w:szCs w:val="18"/>
              </w:rPr>
              <w:t>-</w:t>
            </w:r>
          </w:p>
        </w:tc>
        <w:tc>
          <w:tcPr>
            <w:tcW w:w="850" w:type="dxa"/>
            <w:shd w:val="clear" w:color="auto" w:fill="auto"/>
          </w:tcPr>
          <w:p w:rsidR="009401C1" w:rsidRPr="003E4F93" w:rsidRDefault="009401C1" w:rsidP="00D720ED">
            <w:pPr>
              <w:pStyle w:val="ac"/>
              <w:spacing w:before="0" w:beforeAutospacing="0" w:after="0" w:afterAutospacing="0"/>
              <w:jc w:val="center"/>
              <w:textAlignment w:val="baseline"/>
              <w:rPr>
                <w:sz w:val="18"/>
                <w:szCs w:val="18"/>
              </w:rPr>
            </w:pPr>
          </w:p>
        </w:tc>
        <w:tc>
          <w:tcPr>
            <w:tcW w:w="2517" w:type="dxa"/>
            <w:gridSpan w:val="3"/>
            <w:vMerge/>
            <w:shd w:val="clear" w:color="auto" w:fill="auto"/>
            <w:vAlign w:val="center"/>
          </w:tcPr>
          <w:p w:rsidR="009401C1" w:rsidRPr="003E4F93" w:rsidRDefault="009401C1" w:rsidP="009E35A8">
            <w:pPr>
              <w:jc w:val="center"/>
              <w:rPr>
                <w:rFonts w:ascii="Times New Roman" w:hAnsi="Times New Roman" w:cs="Times New Roman"/>
                <w:bCs/>
                <w:sz w:val="18"/>
                <w:szCs w:val="18"/>
              </w:rPr>
            </w:pPr>
          </w:p>
        </w:tc>
      </w:tr>
      <w:tr w:rsidR="003E4F93" w:rsidRPr="003E4F93" w:rsidTr="00AB7632">
        <w:tc>
          <w:tcPr>
            <w:tcW w:w="2660" w:type="dxa"/>
            <w:tcBorders>
              <w:top w:val="nil"/>
            </w:tcBorders>
            <w:shd w:val="clear" w:color="auto" w:fill="auto"/>
          </w:tcPr>
          <w:p w:rsidR="002A5BA3" w:rsidRPr="003E4F93" w:rsidRDefault="002A5BA3" w:rsidP="00AB7632">
            <w:pPr>
              <w:spacing w:after="0" w:line="240" w:lineRule="auto"/>
              <w:jc w:val="center"/>
              <w:rPr>
                <w:rFonts w:ascii="Times New Roman" w:hAnsi="Times New Roman" w:cs="Times New Roman"/>
                <w:b/>
                <w:bCs/>
                <w:kern w:val="24"/>
                <w:sz w:val="18"/>
                <w:szCs w:val="18"/>
              </w:rPr>
            </w:pPr>
            <w:r w:rsidRPr="003E4F93">
              <w:rPr>
                <w:rFonts w:ascii="Times New Roman" w:hAnsi="Times New Roman" w:cs="Times New Roman"/>
                <w:b/>
                <w:bCs/>
                <w:kern w:val="24"/>
                <w:sz w:val="18"/>
                <w:szCs w:val="18"/>
              </w:rPr>
              <w:t>Физические лица</w:t>
            </w:r>
          </w:p>
          <w:p w:rsidR="002A5BA3" w:rsidRPr="003E4F93" w:rsidRDefault="002A5BA3" w:rsidP="00AB7632">
            <w:pPr>
              <w:spacing w:after="0" w:line="240" w:lineRule="auto"/>
              <w:jc w:val="center"/>
              <w:rPr>
                <w:rFonts w:ascii="Times New Roman" w:hAnsi="Times New Roman" w:cs="Times New Roman"/>
                <w:bCs/>
                <w:sz w:val="18"/>
                <w:szCs w:val="18"/>
              </w:rPr>
            </w:pPr>
            <w:r w:rsidRPr="003E4F93">
              <w:rPr>
                <w:rFonts w:ascii="Times New Roman" w:hAnsi="Times New Roman" w:cs="Times New Roman"/>
                <w:bCs/>
                <w:sz w:val="18"/>
                <w:szCs w:val="18"/>
              </w:rPr>
              <w:t xml:space="preserve"> - плановые:</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9 / 7</w:t>
            </w:r>
            <w:r w:rsidRPr="003E4F93">
              <w:rPr>
                <w:kern w:val="24"/>
                <w:position w:val="5"/>
                <w:sz w:val="18"/>
                <w:szCs w:val="18"/>
                <w:vertAlign w:val="superscript"/>
              </w:rPr>
              <w:t>1</w:t>
            </w:r>
          </w:p>
          <w:p w:rsidR="002A5BA3" w:rsidRPr="003E4F93" w:rsidRDefault="002A5BA3" w:rsidP="00533A6D">
            <w:pPr>
              <w:pStyle w:val="ac"/>
              <w:spacing w:before="0" w:beforeAutospacing="0" w:after="0" w:afterAutospacing="0"/>
              <w:jc w:val="center"/>
              <w:textAlignment w:val="baseline"/>
              <w:rPr>
                <w:kern w:val="24"/>
                <w:sz w:val="18"/>
                <w:szCs w:val="18"/>
              </w:rPr>
            </w:pP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15 / 5</w:t>
            </w:r>
            <w:r w:rsidRPr="003E4F93">
              <w:rPr>
                <w:kern w:val="24"/>
                <w:position w:val="5"/>
                <w:sz w:val="18"/>
                <w:szCs w:val="18"/>
                <w:vertAlign w:val="superscript"/>
              </w:rPr>
              <w:t>1</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1 / 1</w:t>
            </w:r>
            <w:r w:rsidRPr="003E4F93">
              <w:rPr>
                <w:kern w:val="24"/>
                <w:position w:val="5"/>
                <w:sz w:val="18"/>
                <w:szCs w:val="18"/>
                <w:vertAlign w:val="superscript"/>
              </w:rPr>
              <w:t>1</w:t>
            </w:r>
          </w:p>
        </w:tc>
        <w:tc>
          <w:tcPr>
            <w:tcW w:w="993"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30  / 8</w:t>
            </w:r>
            <w:r w:rsidRPr="003E4F93">
              <w:rPr>
                <w:kern w:val="24"/>
                <w:position w:val="5"/>
                <w:sz w:val="18"/>
                <w:szCs w:val="18"/>
                <w:vertAlign w:val="superscript"/>
              </w:rPr>
              <w:t>1</w:t>
            </w:r>
          </w:p>
          <w:p w:rsidR="002A5BA3" w:rsidRPr="003E4F93" w:rsidRDefault="002A5BA3" w:rsidP="00533A6D">
            <w:pPr>
              <w:pStyle w:val="ac"/>
              <w:spacing w:before="0" w:beforeAutospacing="0" w:after="0" w:afterAutospacing="0"/>
              <w:jc w:val="center"/>
              <w:textAlignment w:val="baseline"/>
              <w:rPr>
                <w:kern w:val="24"/>
                <w:sz w:val="18"/>
                <w:szCs w:val="18"/>
              </w:rPr>
            </w:pP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33 / 4</w:t>
            </w:r>
            <w:r w:rsidRPr="003E4F93">
              <w:rPr>
                <w:kern w:val="24"/>
                <w:position w:val="5"/>
                <w:sz w:val="18"/>
                <w:szCs w:val="18"/>
                <w:vertAlign w:val="superscript"/>
              </w:rPr>
              <w:t>1</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21 / 2</w:t>
            </w:r>
            <w:r w:rsidRPr="003E4F93">
              <w:rPr>
                <w:kern w:val="24"/>
                <w:position w:val="5"/>
                <w:sz w:val="18"/>
                <w:szCs w:val="18"/>
                <w:vertAlign w:val="superscript"/>
              </w:rPr>
              <w:t>1</w:t>
            </w:r>
          </w:p>
          <w:p w:rsidR="002A5BA3" w:rsidRPr="003E4F93" w:rsidRDefault="002A5BA3" w:rsidP="00533A6D">
            <w:pPr>
              <w:pStyle w:val="ac"/>
              <w:spacing w:before="0" w:beforeAutospacing="0" w:after="0" w:afterAutospacing="0"/>
              <w:jc w:val="center"/>
              <w:textAlignment w:val="baseline"/>
              <w:rPr>
                <w:kern w:val="24"/>
                <w:sz w:val="18"/>
                <w:szCs w:val="18"/>
              </w:rPr>
            </w:pPr>
          </w:p>
        </w:tc>
        <w:tc>
          <w:tcPr>
            <w:tcW w:w="805"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vertAlign w:val="superscript"/>
              </w:rPr>
            </w:pPr>
            <w:r w:rsidRPr="003E4F93">
              <w:rPr>
                <w:kern w:val="24"/>
                <w:sz w:val="18"/>
                <w:szCs w:val="18"/>
              </w:rPr>
              <w:t>30 / 5</w:t>
            </w:r>
            <w:r w:rsidRPr="003E4F93">
              <w:rPr>
                <w:kern w:val="24"/>
                <w:sz w:val="18"/>
                <w:szCs w:val="18"/>
                <w:vertAlign w:val="superscript"/>
              </w:rPr>
              <w:t>1</w:t>
            </w:r>
          </w:p>
        </w:tc>
        <w:tc>
          <w:tcPr>
            <w:tcW w:w="861" w:type="dxa"/>
          </w:tcPr>
          <w:p w:rsidR="002A5BA3" w:rsidRPr="003E4F93" w:rsidRDefault="002A5BA3" w:rsidP="00533A6D">
            <w:pPr>
              <w:pStyle w:val="ac"/>
              <w:spacing w:before="0" w:beforeAutospacing="0" w:after="0" w:afterAutospacing="0"/>
              <w:jc w:val="center"/>
              <w:textAlignment w:val="baseline"/>
              <w:rPr>
                <w:b/>
                <w:kern w:val="24"/>
                <w:sz w:val="18"/>
                <w:szCs w:val="18"/>
                <w:vertAlign w:val="superscript"/>
              </w:rPr>
            </w:pPr>
            <w:r w:rsidRPr="003E4F93">
              <w:rPr>
                <w:b/>
                <w:kern w:val="24"/>
                <w:sz w:val="18"/>
                <w:szCs w:val="18"/>
              </w:rPr>
              <w:t>54 / 5</w:t>
            </w:r>
            <w:r w:rsidRPr="003E4F93">
              <w:rPr>
                <w:b/>
                <w:kern w:val="24"/>
                <w:sz w:val="18"/>
                <w:szCs w:val="18"/>
                <w:vertAlign w:val="superscript"/>
              </w:rPr>
              <w:t>1</w:t>
            </w:r>
          </w:p>
          <w:p w:rsidR="002A5BA3" w:rsidRPr="003E4F93" w:rsidRDefault="002A5BA3" w:rsidP="00533A6D">
            <w:pPr>
              <w:pStyle w:val="ac"/>
              <w:spacing w:before="0" w:beforeAutospacing="0" w:after="0" w:afterAutospacing="0"/>
              <w:jc w:val="center"/>
              <w:textAlignment w:val="baseline"/>
              <w:rPr>
                <w:b/>
                <w:kern w:val="24"/>
                <w:sz w:val="18"/>
                <w:szCs w:val="18"/>
                <w:vertAlign w:val="superscript"/>
              </w:rPr>
            </w:pPr>
            <w:r w:rsidRPr="003E4F93">
              <w:rPr>
                <w:b/>
                <w:kern w:val="24"/>
                <w:sz w:val="18"/>
                <w:szCs w:val="18"/>
                <w:vertAlign w:val="superscript"/>
              </w:rPr>
              <w:t xml:space="preserve">            </w:t>
            </w:r>
            <w:r w:rsidRPr="003E4F93">
              <w:rPr>
                <w:b/>
                <w:kern w:val="24"/>
                <w:sz w:val="18"/>
                <w:szCs w:val="18"/>
              </w:rPr>
              <w:t>1</w:t>
            </w:r>
            <w:r w:rsidRPr="003E4F93">
              <w:rPr>
                <w:b/>
                <w:kern w:val="24"/>
                <w:sz w:val="18"/>
                <w:szCs w:val="18"/>
                <w:vertAlign w:val="superscript"/>
              </w:rPr>
              <w:t>2</w:t>
            </w:r>
          </w:p>
        </w:tc>
      </w:tr>
      <w:tr w:rsidR="003E4F93" w:rsidRPr="003E4F93" w:rsidTr="006355F9">
        <w:trPr>
          <w:trHeight w:val="279"/>
        </w:trPr>
        <w:tc>
          <w:tcPr>
            <w:tcW w:w="2660" w:type="dxa"/>
            <w:tcBorders>
              <w:top w:val="nil"/>
            </w:tcBorders>
            <w:shd w:val="clear" w:color="auto" w:fill="auto"/>
          </w:tcPr>
          <w:p w:rsidR="002A5BA3" w:rsidRPr="003E4F93" w:rsidRDefault="002A5BA3" w:rsidP="006355F9">
            <w:pPr>
              <w:spacing w:after="0" w:line="240" w:lineRule="auto"/>
              <w:jc w:val="center"/>
              <w:rPr>
                <w:rFonts w:ascii="Times New Roman" w:hAnsi="Times New Roman" w:cs="Times New Roman"/>
                <w:bCs/>
                <w:sz w:val="18"/>
                <w:szCs w:val="18"/>
              </w:rPr>
            </w:pPr>
            <w:r w:rsidRPr="003E4F93">
              <w:rPr>
                <w:rFonts w:ascii="Times New Roman" w:hAnsi="Times New Roman" w:cs="Times New Roman"/>
                <w:bCs/>
                <w:sz w:val="18"/>
                <w:szCs w:val="18"/>
              </w:rPr>
              <w:t xml:space="preserve">      - вне плановые</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2 / 2</w:t>
            </w:r>
            <w:r w:rsidRPr="003E4F93">
              <w:rPr>
                <w:kern w:val="24"/>
                <w:position w:val="5"/>
                <w:sz w:val="18"/>
                <w:szCs w:val="18"/>
                <w:vertAlign w:val="superscript"/>
              </w:rPr>
              <w:t>1</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sz w:val="18"/>
                <w:szCs w:val="18"/>
              </w:rPr>
              <w:t>-</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sz w:val="18"/>
                <w:szCs w:val="18"/>
              </w:rPr>
              <w:t>-</w:t>
            </w:r>
          </w:p>
        </w:tc>
        <w:tc>
          <w:tcPr>
            <w:tcW w:w="993"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3 / 3</w:t>
            </w:r>
            <w:r w:rsidRPr="003E4F93">
              <w:rPr>
                <w:kern w:val="24"/>
                <w:position w:val="5"/>
                <w:sz w:val="18"/>
                <w:szCs w:val="18"/>
                <w:vertAlign w:val="superscript"/>
              </w:rPr>
              <w:t>2</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sz w:val="18"/>
                <w:szCs w:val="18"/>
              </w:rPr>
              <w:t>-</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position w:val="5"/>
                <w:sz w:val="18"/>
                <w:szCs w:val="18"/>
                <w:vertAlign w:val="superscript"/>
              </w:rPr>
              <w:t xml:space="preserve"> </w:t>
            </w:r>
            <w:r w:rsidRPr="003E4F93">
              <w:rPr>
                <w:kern w:val="24"/>
                <w:sz w:val="18"/>
                <w:szCs w:val="18"/>
              </w:rPr>
              <w:t>3</w:t>
            </w:r>
            <w:r w:rsidRPr="003E4F93">
              <w:rPr>
                <w:kern w:val="24"/>
                <w:position w:val="5"/>
                <w:sz w:val="18"/>
                <w:szCs w:val="18"/>
                <w:vertAlign w:val="superscript"/>
              </w:rPr>
              <w:t>2</w:t>
            </w:r>
          </w:p>
        </w:tc>
        <w:tc>
          <w:tcPr>
            <w:tcW w:w="805"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9 / 6</w:t>
            </w:r>
            <w:r w:rsidRPr="003E4F93">
              <w:rPr>
                <w:kern w:val="24"/>
                <w:sz w:val="18"/>
                <w:szCs w:val="18"/>
                <w:vertAlign w:val="superscript"/>
              </w:rPr>
              <w:t>2</w:t>
            </w:r>
            <w:r w:rsidRPr="003E4F93">
              <w:rPr>
                <w:kern w:val="24"/>
                <w:sz w:val="18"/>
                <w:szCs w:val="18"/>
              </w:rPr>
              <w:t xml:space="preserve"> </w:t>
            </w:r>
          </w:p>
        </w:tc>
        <w:tc>
          <w:tcPr>
            <w:tcW w:w="861" w:type="dxa"/>
          </w:tcPr>
          <w:p w:rsidR="002A5BA3" w:rsidRPr="003E4F93" w:rsidRDefault="002A5BA3" w:rsidP="002A5BA3">
            <w:pPr>
              <w:pStyle w:val="ac"/>
              <w:spacing w:before="0" w:beforeAutospacing="0" w:after="0" w:afterAutospacing="0"/>
              <w:jc w:val="center"/>
              <w:textAlignment w:val="baseline"/>
              <w:rPr>
                <w:b/>
                <w:kern w:val="24"/>
                <w:sz w:val="18"/>
                <w:szCs w:val="18"/>
              </w:rPr>
            </w:pPr>
            <w:r w:rsidRPr="003E4F93">
              <w:rPr>
                <w:b/>
                <w:kern w:val="24"/>
                <w:sz w:val="18"/>
                <w:szCs w:val="18"/>
              </w:rPr>
              <w:t>5 / -</w:t>
            </w:r>
          </w:p>
        </w:tc>
      </w:tr>
      <w:tr w:rsidR="003E4F93" w:rsidRPr="003E4F93" w:rsidTr="00AB7632">
        <w:tc>
          <w:tcPr>
            <w:tcW w:w="2660" w:type="dxa"/>
            <w:shd w:val="clear" w:color="auto" w:fill="auto"/>
          </w:tcPr>
          <w:p w:rsidR="002A5BA3" w:rsidRPr="003E4F93" w:rsidRDefault="002A5BA3" w:rsidP="006355F9">
            <w:pPr>
              <w:pStyle w:val="ac"/>
              <w:spacing w:before="0" w:beforeAutospacing="0" w:after="0" w:afterAutospacing="0"/>
              <w:jc w:val="both"/>
              <w:textAlignment w:val="baseline"/>
              <w:rPr>
                <w:sz w:val="18"/>
                <w:szCs w:val="18"/>
              </w:rPr>
            </w:pPr>
            <w:r w:rsidRPr="003E4F93">
              <w:rPr>
                <w:b/>
                <w:bCs/>
                <w:kern w:val="24"/>
                <w:sz w:val="18"/>
                <w:szCs w:val="18"/>
              </w:rPr>
              <w:t>Итого:</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11</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31</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17</w:t>
            </w:r>
          </w:p>
        </w:tc>
        <w:tc>
          <w:tcPr>
            <w:tcW w:w="993"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46</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kern w:val="24"/>
                <w:sz w:val="18"/>
                <w:szCs w:val="18"/>
              </w:rPr>
              <w:t>33</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sz w:val="18"/>
                <w:szCs w:val="18"/>
              </w:rPr>
            </w:pPr>
            <w:r w:rsidRPr="003E4F93">
              <w:rPr>
                <w:bCs/>
                <w:kern w:val="24"/>
                <w:sz w:val="18"/>
                <w:szCs w:val="18"/>
              </w:rPr>
              <w:t>21</w:t>
            </w:r>
          </w:p>
        </w:tc>
        <w:tc>
          <w:tcPr>
            <w:tcW w:w="805" w:type="dxa"/>
            <w:shd w:val="clear" w:color="auto" w:fill="auto"/>
          </w:tcPr>
          <w:p w:rsidR="002A5BA3" w:rsidRPr="003E4F93" w:rsidRDefault="002A5BA3" w:rsidP="00533A6D">
            <w:pPr>
              <w:pStyle w:val="ac"/>
              <w:spacing w:before="0" w:beforeAutospacing="0" w:after="0" w:afterAutospacing="0"/>
              <w:jc w:val="center"/>
              <w:textAlignment w:val="baseline"/>
              <w:rPr>
                <w:bCs/>
                <w:kern w:val="24"/>
                <w:sz w:val="18"/>
                <w:szCs w:val="18"/>
              </w:rPr>
            </w:pPr>
            <w:r w:rsidRPr="003E4F93">
              <w:rPr>
                <w:bCs/>
                <w:kern w:val="24"/>
                <w:sz w:val="18"/>
                <w:szCs w:val="18"/>
              </w:rPr>
              <w:t>39</w:t>
            </w:r>
          </w:p>
        </w:tc>
        <w:tc>
          <w:tcPr>
            <w:tcW w:w="861" w:type="dxa"/>
          </w:tcPr>
          <w:p w:rsidR="002A5BA3" w:rsidRPr="003E4F93" w:rsidRDefault="002A5BA3" w:rsidP="00533A6D">
            <w:pPr>
              <w:pStyle w:val="ac"/>
              <w:spacing w:before="0" w:beforeAutospacing="0" w:after="0" w:afterAutospacing="0"/>
              <w:jc w:val="center"/>
              <w:textAlignment w:val="baseline"/>
              <w:rPr>
                <w:b/>
                <w:bCs/>
                <w:kern w:val="24"/>
                <w:sz w:val="18"/>
                <w:szCs w:val="18"/>
              </w:rPr>
            </w:pPr>
            <w:r w:rsidRPr="003E4F93">
              <w:rPr>
                <w:b/>
                <w:bCs/>
                <w:kern w:val="24"/>
                <w:sz w:val="18"/>
                <w:szCs w:val="18"/>
              </w:rPr>
              <w:t>59</w:t>
            </w:r>
          </w:p>
        </w:tc>
      </w:tr>
      <w:tr w:rsidR="003E4F93" w:rsidRPr="003E4F93" w:rsidTr="00AB7632">
        <w:tc>
          <w:tcPr>
            <w:tcW w:w="2660" w:type="dxa"/>
            <w:shd w:val="clear" w:color="auto" w:fill="auto"/>
          </w:tcPr>
          <w:p w:rsidR="002A5BA3" w:rsidRPr="003E4F93" w:rsidRDefault="002A5BA3" w:rsidP="006355F9">
            <w:pPr>
              <w:pStyle w:val="ac"/>
              <w:spacing w:before="0" w:beforeAutospacing="0" w:after="0" w:afterAutospacing="0"/>
              <w:jc w:val="both"/>
              <w:textAlignment w:val="baseline"/>
              <w:rPr>
                <w:b/>
                <w:bCs/>
                <w:kern w:val="24"/>
                <w:sz w:val="18"/>
                <w:szCs w:val="18"/>
              </w:rPr>
            </w:pPr>
            <w:r w:rsidRPr="003E4F93">
              <w:rPr>
                <w:b/>
                <w:bCs/>
                <w:kern w:val="24"/>
                <w:sz w:val="18"/>
                <w:szCs w:val="18"/>
              </w:rPr>
              <w:t>Из них нарушители</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9</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6</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2</w:t>
            </w:r>
          </w:p>
        </w:tc>
        <w:tc>
          <w:tcPr>
            <w:tcW w:w="993"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11</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4</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bCs/>
                <w:kern w:val="24"/>
                <w:sz w:val="18"/>
                <w:szCs w:val="18"/>
              </w:rPr>
            </w:pPr>
            <w:r w:rsidRPr="003E4F93">
              <w:rPr>
                <w:bCs/>
                <w:kern w:val="24"/>
                <w:sz w:val="18"/>
                <w:szCs w:val="18"/>
              </w:rPr>
              <w:t>5</w:t>
            </w:r>
          </w:p>
        </w:tc>
        <w:tc>
          <w:tcPr>
            <w:tcW w:w="805" w:type="dxa"/>
            <w:shd w:val="clear" w:color="auto" w:fill="auto"/>
          </w:tcPr>
          <w:p w:rsidR="002A5BA3" w:rsidRPr="003E4F93" w:rsidRDefault="002A5BA3" w:rsidP="00533A6D">
            <w:pPr>
              <w:pStyle w:val="ac"/>
              <w:spacing w:before="0" w:beforeAutospacing="0" w:after="0" w:afterAutospacing="0"/>
              <w:jc w:val="center"/>
              <w:textAlignment w:val="baseline"/>
              <w:rPr>
                <w:bCs/>
                <w:kern w:val="24"/>
                <w:sz w:val="18"/>
                <w:szCs w:val="18"/>
              </w:rPr>
            </w:pPr>
            <w:r w:rsidRPr="003E4F93">
              <w:rPr>
                <w:bCs/>
                <w:kern w:val="24"/>
                <w:sz w:val="18"/>
                <w:szCs w:val="18"/>
              </w:rPr>
              <w:t>11</w:t>
            </w:r>
          </w:p>
        </w:tc>
        <w:tc>
          <w:tcPr>
            <w:tcW w:w="861" w:type="dxa"/>
          </w:tcPr>
          <w:p w:rsidR="002A5BA3" w:rsidRPr="003E4F93" w:rsidRDefault="002A5BA3" w:rsidP="00533A6D">
            <w:pPr>
              <w:pStyle w:val="ac"/>
              <w:spacing w:before="0" w:beforeAutospacing="0" w:after="0" w:afterAutospacing="0"/>
              <w:jc w:val="center"/>
              <w:textAlignment w:val="baseline"/>
              <w:rPr>
                <w:b/>
                <w:bCs/>
                <w:kern w:val="24"/>
                <w:sz w:val="18"/>
                <w:szCs w:val="18"/>
              </w:rPr>
            </w:pPr>
            <w:r w:rsidRPr="003E4F93">
              <w:rPr>
                <w:b/>
                <w:bCs/>
                <w:kern w:val="24"/>
                <w:sz w:val="18"/>
                <w:szCs w:val="18"/>
              </w:rPr>
              <w:t>6</w:t>
            </w:r>
          </w:p>
        </w:tc>
      </w:tr>
      <w:tr w:rsidR="003E4F93" w:rsidRPr="003E4F93" w:rsidTr="00AB7632">
        <w:tc>
          <w:tcPr>
            <w:tcW w:w="2660" w:type="dxa"/>
            <w:shd w:val="clear" w:color="auto" w:fill="auto"/>
          </w:tcPr>
          <w:p w:rsidR="002A5BA3" w:rsidRPr="003E4F93" w:rsidRDefault="002A5BA3" w:rsidP="006355F9">
            <w:pPr>
              <w:pStyle w:val="ac"/>
              <w:spacing w:before="0" w:beforeAutospacing="0" w:after="0" w:afterAutospacing="0"/>
              <w:jc w:val="both"/>
              <w:textAlignment w:val="baseline"/>
              <w:rPr>
                <w:b/>
                <w:bCs/>
                <w:kern w:val="24"/>
                <w:sz w:val="18"/>
                <w:szCs w:val="18"/>
              </w:rPr>
            </w:pPr>
            <w:r w:rsidRPr="003E4F93">
              <w:rPr>
                <w:b/>
                <w:bCs/>
                <w:kern w:val="24"/>
                <w:sz w:val="18"/>
                <w:szCs w:val="18"/>
              </w:rPr>
              <w:t>Объем штрафа, тыс. руб.</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5,50</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3,00</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1,00</w:t>
            </w:r>
          </w:p>
        </w:tc>
        <w:tc>
          <w:tcPr>
            <w:tcW w:w="993"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65,00</w:t>
            </w:r>
          </w:p>
        </w:tc>
        <w:tc>
          <w:tcPr>
            <w:tcW w:w="850" w:type="dxa"/>
            <w:shd w:val="clear" w:color="auto" w:fill="auto"/>
          </w:tcPr>
          <w:p w:rsidR="002A5BA3" w:rsidRPr="003E4F93" w:rsidRDefault="002A5BA3" w:rsidP="00533A6D">
            <w:pPr>
              <w:pStyle w:val="ac"/>
              <w:spacing w:before="0" w:beforeAutospacing="0" w:after="0" w:afterAutospacing="0"/>
              <w:jc w:val="center"/>
              <w:textAlignment w:val="baseline"/>
              <w:rPr>
                <w:kern w:val="24"/>
                <w:sz w:val="18"/>
                <w:szCs w:val="18"/>
              </w:rPr>
            </w:pPr>
            <w:r w:rsidRPr="003E4F93">
              <w:rPr>
                <w:kern w:val="24"/>
                <w:sz w:val="18"/>
                <w:szCs w:val="18"/>
              </w:rPr>
              <w:t>20,00</w:t>
            </w:r>
          </w:p>
        </w:tc>
        <w:tc>
          <w:tcPr>
            <w:tcW w:w="851" w:type="dxa"/>
            <w:shd w:val="clear" w:color="auto" w:fill="auto"/>
          </w:tcPr>
          <w:p w:rsidR="002A5BA3" w:rsidRPr="003E4F93" w:rsidRDefault="002A5BA3" w:rsidP="00533A6D">
            <w:pPr>
              <w:pStyle w:val="ac"/>
              <w:spacing w:before="0" w:beforeAutospacing="0" w:after="0" w:afterAutospacing="0"/>
              <w:jc w:val="center"/>
              <w:textAlignment w:val="baseline"/>
              <w:rPr>
                <w:bCs/>
                <w:kern w:val="24"/>
                <w:sz w:val="18"/>
                <w:szCs w:val="18"/>
              </w:rPr>
            </w:pPr>
            <w:r w:rsidRPr="003E4F93">
              <w:rPr>
                <w:bCs/>
                <w:kern w:val="24"/>
                <w:sz w:val="18"/>
                <w:szCs w:val="18"/>
              </w:rPr>
              <w:t>35,00</w:t>
            </w:r>
          </w:p>
        </w:tc>
        <w:tc>
          <w:tcPr>
            <w:tcW w:w="805" w:type="dxa"/>
            <w:shd w:val="clear" w:color="auto" w:fill="auto"/>
          </w:tcPr>
          <w:p w:rsidR="002A5BA3" w:rsidRPr="003E4F93" w:rsidRDefault="002A5BA3" w:rsidP="00533A6D">
            <w:pPr>
              <w:pStyle w:val="ac"/>
              <w:spacing w:before="0" w:beforeAutospacing="0" w:after="0" w:afterAutospacing="0"/>
              <w:jc w:val="center"/>
              <w:textAlignment w:val="baseline"/>
              <w:rPr>
                <w:bCs/>
                <w:kern w:val="24"/>
                <w:sz w:val="18"/>
                <w:szCs w:val="18"/>
              </w:rPr>
            </w:pPr>
            <w:r w:rsidRPr="003E4F93">
              <w:rPr>
                <w:bCs/>
                <w:kern w:val="24"/>
                <w:sz w:val="18"/>
                <w:szCs w:val="18"/>
              </w:rPr>
              <w:t>70,00</w:t>
            </w:r>
          </w:p>
        </w:tc>
        <w:tc>
          <w:tcPr>
            <w:tcW w:w="861" w:type="dxa"/>
          </w:tcPr>
          <w:p w:rsidR="002A5BA3" w:rsidRPr="003E4F93" w:rsidRDefault="002A5BA3" w:rsidP="00533A6D">
            <w:pPr>
              <w:pStyle w:val="ac"/>
              <w:spacing w:before="0" w:beforeAutospacing="0" w:after="0" w:afterAutospacing="0"/>
              <w:jc w:val="center"/>
              <w:textAlignment w:val="baseline"/>
              <w:rPr>
                <w:b/>
                <w:bCs/>
                <w:kern w:val="24"/>
                <w:sz w:val="18"/>
                <w:szCs w:val="18"/>
              </w:rPr>
            </w:pPr>
            <w:r w:rsidRPr="003E4F93">
              <w:rPr>
                <w:b/>
                <w:bCs/>
                <w:kern w:val="24"/>
                <w:sz w:val="18"/>
                <w:szCs w:val="18"/>
              </w:rPr>
              <w:t>35,00</w:t>
            </w:r>
          </w:p>
        </w:tc>
      </w:tr>
    </w:tbl>
    <w:p w:rsidR="00AB7632" w:rsidRPr="003E4F93" w:rsidRDefault="00AB7632" w:rsidP="00AB7632">
      <w:pPr>
        <w:spacing w:after="0" w:line="240" w:lineRule="auto"/>
        <w:jc w:val="both"/>
        <w:rPr>
          <w:b/>
          <w:bCs/>
          <w:sz w:val="18"/>
          <w:szCs w:val="18"/>
          <w:u w:val="single"/>
        </w:rPr>
      </w:pPr>
      <w:r w:rsidRPr="003E4F93">
        <w:rPr>
          <w:rFonts w:ascii="Times New Roman" w:hAnsi="Times New Roman" w:cs="Times New Roman"/>
          <w:b/>
          <w:sz w:val="18"/>
          <w:szCs w:val="18"/>
          <w:u w:val="single"/>
        </w:rPr>
        <w:t xml:space="preserve">Примечание: </w:t>
      </w:r>
    </w:p>
    <w:p w:rsidR="00AB7632" w:rsidRPr="00AB7632" w:rsidRDefault="00AB7632" w:rsidP="00AB7632">
      <w:pPr>
        <w:spacing w:after="0" w:line="240" w:lineRule="auto"/>
        <w:jc w:val="both"/>
        <w:rPr>
          <w:rFonts w:ascii="Times New Roman" w:hAnsi="Times New Roman" w:cs="Times New Roman"/>
          <w:bCs/>
          <w:sz w:val="18"/>
          <w:szCs w:val="18"/>
        </w:rPr>
      </w:pPr>
      <w:r w:rsidRPr="003E4F93">
        <w:rPr>
          <w:rFonts w:ascii="Times New Roman" w:hAnsi="Times New Roman" w:cs="Times New Roman"/>
          <w:sz w:val="18"/>
          <w:szCs w:val="18"/>
        </w:rPr>
        <w:t>1.</w:t>
      </w:r>
      <w:r w:rsidRPr="003E4F93">
        <w:rPr>
          <w:rFonts w:ascii="Times New Roman" w:hAnsi="Times New Roman" w:cs="Times New Roman"/>
          <w:bCs/>
          <w:sz w:val="18"/>
          <w:szCs w:val="18"/>
        </w:rPr>
        <w:t xml:space="preserve"> Нарушения по ст. 7.1 Кодекса Российской Федерации об административных правонарушениях: самовольное занятие земельного участка  или использование земельного участка без оформленных в</w:t>
      </w:r>
      <w:r w:rsidRPr="003E4F93">
        <w:rPr>
          <w:rFonts w:ascii="Times New Roman" w:hAnsi="Times New Roman" w:cs="Times New Roman"/>
          <w:b/>
          <w:bCs/>
          <w:sz w:val="18"/>
          <w:szCs w:val="18"/>
        </w:rPr>
        <w:t xml:space="preserve"> </w:t>
      </w:r>
      <w:r w:rsidRPr="003E4F93">
        <w:rPr>
          <w:rFonts w:ascii="Times New Roman" w:hAnsi="Times New Roman" w:cs="Times New Roman"/>
          <w:bCs/>
          <w:sz w:val="18"/>
          <w:szCs w:val="18"/>
        </w:rPr>
        <w:t xml:space="preserve">установленном порядке </w:t>
      </w:r>
      <w:r w:rsidRPr="00AB7632">
        <w:rPr>
          <w:rFonts w:ascii="Times New Roman" w:hAnsi="Times New Roman" w:cs="Times New Roman"/>
          <w:bCs/>
          <w:sz w:val="18"/>
          <w:szCs w:val="18"/>
        </w:rPr>
        <w:t>правоустанавливающих документов на землю;</w:t>
      </w:r>
    </w:p>
    <w:p w:rsidR="002F47C1" w:rsidRPr="00504195" w:rsidRDefault="00AB7632" w:rsidP="00504195">
      <w:pPr>
        <w:pStyle w:val="a8"/>
        <w:spacing w:after="0" w:line="240" w:lineRule="auto"/>
        <w:ind w:left="0"/>
        <w:jc w:val="both"/>
        <w:rPr>
          <w:rFonts w:ascii="Times New Roman" w:hAnsi="Times New Roman" w:cs="Times New Roman"/>
          <w:bCs/>
          <w:sz w:val="18"/>
          <w:szCs w:val="18"/>
        </w:rPr>
      </w:pPr>
      <w:r>
        <w:rPr>
          <w:rFonts w:ascii="Times New Roman" w:hAnsi="Times New Roman" w:cs="Times New Roman"/>
          <w:bCs/>
          <w:sz w:val="18"/>
          <w:szCs w:val="18"/>
        </w:rPr>
        <w:t>2. Н</w:t>
      </w:r>
      <w:r w:rsidRPr="00AB7632">
        <w:rPr>
          <w:rFonts w:ascii="Times New Roman" w:hAnsi="Times New Roman" w:cs="Times New Roman"/>
          <w:bCs/>
          <w:sz w:val="18"/>
          <w:szCs w:val="18"/>
        </w:rPr>
        <w:t>арушения ст. 8.8 Кодекса Российской Федерации об административных правонарушениях: использование земельного участка не по целевому назначению в соответствии с его принадлежностью к той или иной категории земель</w:t>
      </w:r>
      <w:r w:rsidR="00504195">
        <w:rPr>
          <w:rFonts w:ascii="Times New Roman" w:hAnsi="Times New Roman" w:cs="Times New Roman"/>
          <w:bCs/>
          <w:sz w:val="18"/>
          <w:szCs w:val="18"/>
        </w:rPr>
        <w:t xml:space="preserve"> и разрешенным использованием. </w:t>
      </w:r>
      <w:r w:rsidR="002F47C1">
        <w:rPr>
          <w:rFonts w:ascii="Times New Roman" w:hAnsi="Times New Roman"/>
          <w:bCs/>
          <w:color w:val="000000"/>
          <w:sz w:val="20"/>
          <w:szCs w:val="20"/>
        </w:rPr>
        <w:t xml:space="preserve"> </w:t>
      </w:r>
    </w:p>
    <w:p w:rsidR="007A285A" w:rsidRDefault="007A285A" w:rsidP="00B62BAE">
      <w:pPr>
        <w:spacing w:after="0" w:line="240" w:lineRule="auto"/>
        <w:jc w:val="both"/>
        <w:rPr>
          <w:rFonts w:ascii="Times New Roman" w:hAnsi="Times New Roman"/>
          <w:b/>
          <w:bCs/>
          <w:color w:val="000000"/>
          <w:sz w:val="24"/>
          <w:szCs w:val="24"/>
        </w:rPr>
      </w:pPr>
    </w:p>
    <w:p w:rsidR="007645C0" w:rsidRPr="003E4F93" w:rsidRDefault="004D0081" w:rsidP="00504195">
      <w:pPr>
        <w:spacing w:after="0" w:line="240" w:lineRule="auto"/>
        <w:jc w:val="center"/>
        <w:rPr>
          <w:rFonts w:ascii="Times New Roman" w:hAnsi="Times New Roman"/>
          <w:b/>
          <w:color w:val="000000"/>
          <w:sz w:val="28"/>
          <w:szCs w:val="28"/>
        </w:rPr>
      </w:pPr>
      <w:r w:rsidRPr="003E4F93">
        <w:rPr>
          <w:rFonts w:ascii="Times New Roman" w:hAnsi="Times New Roman"/>
          <w:b/>
          <w:bCs/>
          <w:color w:val="000000"/>
          <w:sz w:val="28"/>
          <w:szCs w:val="28"/>
        </w:rPr>
        <w:t>3</w:t>
      </w:r>
      <w:r w:rsidR="00B62BAE" w:rsidRPr="003E4F93">
        <w:rPr>
          <w:rFonts w:ascii="Times New Roman" w:hAnsi="Times New Roman"/>
          <w:b/>
          <w:bCs/>
          <w:color w:val="000000"/>
          <w:sz w:val="28"/>
          <w:szCs w:val="28"/>
        </w:rPr>
        <w:t xml:space="preserve">. Работа отдела в рамках </w:t>
      </w:r>
      <w:proofErr w:type="gramStart"/>
      <w:r w:rsidR="00B62BAE" w:rsidRPr="003E4F93">
        <w:rPr>
          <w:rFonts w:ascii="Times New Roman" w:hAnsi="Times New Roman"/>
          <w:b/>
          <w:bCs/>
          <w:color w:val="000000"/>
          <w:sz w:val="28"/>
          <w:szCs w:val="28"/>
        </w:rPr>
        <w:t>контроля за</w:t>
      </w:r>
      <w:proofErr w:type="gramEnd"/>
      <w:r w:rsidR="00B62BAE" w:rsidRPr="003E4F93">
        <w:rPr>
          <w:rFonts w:ascii="Times New Roman" w:hAnsi="Times New Roman"/>
          <w:b/>
          <w:bCs/>
          <w:color w:val="000000"/>
          <w:sz w:val="28"/>
          <w:szCs w:val="28"/>
        </w:rPr>
        <w:t xml:space="preserve"> соблюдением требований  </w:t>
      </w:r>
      <w:r w:rsidR="00B62BAE" w:rsidRPr="003E4F93">
        <w:rPr>
          <w:rFonts w:ascii="Times New Roman" w:hAnsi="Times New Roman" w:cs="Times New Roman"/>
          <w:b/>
          <w:sz w:val="28"/>
          <w:szCs w:val="28"/>
        </w:rPr>
        <w:t>Закон</w:t>
      </w:r>
      <w:r w:rsidR="00DD09F5" w:rsidRPr="003E4F93">
        <w:rPr>
          <w:rFonts w:ascii="Times New Roman" w:hAnsi="Times New Roman" w:cs="Times New Roman"/>
          <w:b/>
          <w:sz w:val="28"/>
          <w:szCs w:val="28"/>
        </w:rPr>
        <w:t>а</w:t>
      </w:r>
      <w:r w:rsidR="00B62BAE" w:rsidRPr="003E4F93">
        <w:rPr>
          <w:rFonts w:ascii="Times New Roman" w:hAnsi="Times New Roman" w:cs="Times New Roman"/>
          <w:b/>
          <w:sz w:val="28"/>
          <w:szCs w:val="28"/>
        </w:rPr>
        <w:t xml:space="preserve"> Новосибирской области от 14.02.2003 № 99-ОЗ «Об административных правонару</w:t>
      </w:r>
      <w:r w:rsidR="00000E3F" w:rsidRPr="003E4F93">
        <w:rPr>
          <w:rFonts w:ascii="Times New Roman" w:hAnsi="Times New Roman" w:cs="Times New Roman"/>
          <w:b/>
          <w:sz w:val="28"/>
          <w:szCs w:val="28"/>
        </w:rPr>
        <w:t>шениях в Новосибирской области»</w:t>
      </w:r>
    </w:p>
    <w:p w:rsidR="007645C0" w:rsidRPr="003E4F93" w:rsidRDefault="007645C0" w:rsidP="007645C0">
      <w:pPr>
        <w:spacing w:after="0" w:line="240" w:lineRule="auto"/>
        <w:jc w:val="both"/>
        <w:rPr>
          <w:rFonts w:ascii="Times New Roman" w:hAnsi="Times New Roman" w:cs="Times New Roman"/>
          <w:color w:val="000000" w:themeColor="text1"/>
          <w:sz w:val="28"/>
          <w:szCs w:val="28"/>
        </w:rPr>
      </w:pPr>
      <w:r w:rsidRPr="003E4F93">
        <w:rPr>
          <w:rFonts w:ascii="Times New Roman" w:hAnsi="Times New Roman" w:cs="Times New Roman"/>
          <w:sz w:val="28"/>
          <w:szCs w:val="28"/>
        </w:rPr>
        <w:t xml:space="preserve">       Работа в рамках мероприятий по контролю </w:t>
      </w:r>
      <w:r w:rsidR="002279E9" w:rsidRPr="003E4F93">
        <w:rPr>
          <w:rFonts w:ascii="Times New Roman" w:hAnsi="Times New Roman" w:cs="Times New Roman"/>
          <w:sz w:val="28"/>
          <w:szCs w:val="28"/>
        </w:rPr>
        <w:t>выполнения требований НПА по перевозке грунта</w:t>
      </w:r>
      <w:r w:rsidR="002279E9" w:rsidRPr="003E4F93">
        <w:rPr>
          <w:rFonts w:ascii="Times New Roman" w:hAnsi="Times New Roman" w:cs="Times New Roman"/>
          <w:color w:val="000000"/>
          <w:sz w:val="28"/>
          <w:szCs w:val="28"/>
        </w:rPr>
        <w:t xml:space="preserve">, мусор, сыпучих строительных материалов, тары, листвы, спила деревьев транспортными средствами, не покрытыми брезентом или другим материалом, исключающим загрязнение территорий, </w:t>
      </w:r>
      <w:r w:rsidR="002279E9" w:rsidRPr="003E4F93">
        <w:rPr>
          <w:rFonts w:ascii="Times New Roman" w:hAnsi="Times New Roman" w:cs="Times New Roman"/>
          <w:sz w:val="28"/>
          <w:szCs w:val="28"/>
        </w:rPr>
        <w:lastRenderedPageBreak/>
        <w:t xml:space="preserve">за мойкой транспортных средств на улицах, в парках, на набережных и в других, не предназначенных для этого местах; </w:t>
      </w:r>
      <w:proofErr w:type="gramStart"/>
      <w:r w:rsidR="002279E9" w:rsidRPr="003E4F93">
        <w:rPr>
          <w:rFonts w:ascii="Times New Roman" w:hAnsi="Times New Roman" w:cs="Times New Roman"/>
          <w:sz w:val="28"/>
          <w:szCs w:val="28"/>
        </w:rPr>
        <w:t xml:space="preserve">по </w:t>
      </w:r>
      <w:r w:rsidR="002279E9" w:rsidRPr="003E4F93">
        <w:rPr>
          <w:rFonts w:ascii="Times New Roman" w:hAnsi="Times New Roman" w:cs="Times New Roman"/>
          <w:color w:val="000000"/>
          <w:sz w:val="28"/>
          <w:szCs w:val="28"/>
        </w:rPr>
        <w:t xml:space="preserve">размещению отходов производства и потребления в несанкционированных местах, в том числе на территориях рекреационных зон, а также на территориях водоохранных зон водных объектов и прибрежных защитных полос на территорий городского округа Искитим Новосибирской области (ст. 22 </w:t>
      </w:r>
      <w:r w:rsidR="002279E9" w:rsidRPr="003E4F93">
        <w:rPr>
          <w:rFonts w:ascii="Times New Roman" w:hAnsi="Times New Roman" w:cs="Times New Roman"/>
          <w:bCs/>
          <w:sz w:val="28"/>
          <w:szCs w:val="28"/>
        </w:rPr>
        <w:t xml:space="preserve"> Закона Новосибирской области от 14.02.2003 №99-ОЗ «Об административных правонарушениях в Новосибирской области»</w:t>
      </w:r>
      <w:r w:rsidR="004843B5" w:rsidRPr="003E4F93">
        <w:rPr>
          <w:rFonts w:ascii="Times New Roman" w:hAnsi="Times New Roman" w:cs="Times New Roman"/>
          <w:bCs/>
          <w:color w:val="000000" w:themeColor="text1"/>
          <w:sz w:val="28"/>
          <w:szCs w:val="28"/>
        </w:rPr>
        <w:t>).</w:t>
      </w:r>
      <w:proofErr w:type="gramEnd"/>
    </w:p>
    <w:p w:rsidR="007645C0" w:rsidRPr="003E4F93" w:rsidRDefault="007645C0" w:rsidP="007645C0">
      <w:pPr>
        <w:spacing w:after="0" w:line="240" w:lineRule="auto"/>
        <w:jc w:val="both"/>
        <w:rPr>
          <w:rFonts w:ascii="Times New Roman" w:hAnsi="Times New Roman" w:cs="Times New Roman"/>
          <w:color w:val="000000" w:themeColor="text1"/>
          <w:sz w:val="28"/>
          <w:szCs w:val="28"/>
        </w:rPr>
      </w:pPr>
      <w:r w:rsidRPr="003E4F93">
        <w:rPr>
          <w:rFonts w:ascii="Times New Roman" w:hAnsi="Times New Roman" w:cs="Times New Roman"/>
          <w:sz w:val="28"/>
          <w:szCs w:val="28"/>
        </w:rPr>
        <w:t xml:space="preserve">        В 201</w:t>
      </w:r>
      <w:r w:rsidR="009401C1" w:rsidRPr="003E4F93">
        <w:rPr>
          <w:rFonts w:ascii="Times New Roman" w:hAnsi="Times New Roman" w:cs="Times New Roman"/>
          <w:sz w:val="28"/>
          <w:szCs w:val="28"/>
        </w:rPr>
        <w:t>9</w:t>
      </w:r>
      <w:r w:rsidRPr="003E4F93">
        <w:rPr>
          <w:rFonts w:ascii="Times New Roman" w:hAnsi="Times New Roman" w:cs="Times New Roman"/>
          <w:sz w:val="28"/>
          <w:szCs w:val="28"/>
        </w:rPr>
        <w:t xml:space="preserve"> году </w:t>
      </w:r>
      <w:r w:rsidR="009401C1" w:rsidRPr="003E4F93">
        <w:rPr>
          <w:rFonts w:ascii="Times New Roman" w:hAnsi="Times New Roman" w:cs="Times New Roman"/>
          <w:b/>
          <w:sz w:val="28"/>
          <w:szCs w:val="28"/>
          <w:u w:val="single"/>
        </w:rPr>
        <w:t>(на 8 октября)</w:t>
      </w:r>
      <w:r w:rsidR="009401C1" w:rsidRPr="003E4F93">
        <w:rPr>
          <w:rFonts w:ascii="Times New Roman" w:hAnsi="Times New Roman" w:cs="Times New Roman"/>
          <w:sz w:val="28"/>
          <w:szCs w:val="28"/>
        </w:rPr>
        <w:t xml:space="preserve"> </w:t>
      </w:r>
      <w:r w:rsidRPr="003E4F93">
        <w:rPr>
          <w:rFonts w:ascii="Times New Roman" w:hAnsi="Times New Roman" w:cs="Times New Roman"/>
          <w:sz w:val="28"/>
          <w:szCs w:val="28"/>
        </w:rPr>
        <w:t xml:space="preserve">проведено рейдов </w:t>
      </w:r>
      <w:r w:rsidR="00981551" w:rsidRPr="003E4F93">
        <w:rPr>
          <w:rFonts w:ascii="Times New Roman" w:hAnsi="Times New Roman" w:cs="Times New Roman"/>
          <w:sz w:val="28"/>
          <w:szCs w:val="28"/>
        </w:rPr>
        <w:t>29</w:t>
      </w:r>
      <w:r w:rsidRPr="003E4F93">
        <w:rPr>
          <w:rFonts w:ascii="Times New Roman" w:hAnsi="Times New Roman" w:cs="Times New Roman"/>
          <w:color w:val="000000" w:themeColor="text1"/>
          <w:sz w:val="28"/>
          <w:szCs w:val="28"/>
        </w:rPr>
        <w:t>, в том числе:</w:t>
      </w:r>
    </w:p>
    <w:p w:rsidR="00DD09F5" w:rsidRPr="00F96D04" w:rsidRDefault="00DD09F5" w:rsidP="007645C0">
      <w:pPr>
        <w:spacing w:after="0" w:line="240" w:lineRule="auto"/>
        <w:jc w:val="both"/>
        <w:rPr>
          <w:rFonts w:ascii="Times New Roman" w:hAnsi="Times New Roman" w:cs="Times New Roman"/>
          <w:color w:val="000000" w:themeColor="text1"/>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600" w:firstRow="0" w:lastRow="0" w:firstColumn="0" w:lastColumn="0" w:noHBand="1" w:noVBand="1"/>
      </w:tblPr>
      <w:tblGrid>
        <w:gridCol w:w="660"/>
        <w:gridCol w:w="5118"/>
        <w:gridCol w:w="1134"/>
        <w:gridCol w:w="1276"/>
        <w:gridCol w:w="1276"/>
      </w:tblGrid>
      <w:tr w:rsidR="001E5C34" w:rsidRPr="00B62BAE" w:rsidTr="00000E3F">
        <w:trPr>
          <w:trHeight w:val="456"/>
        </w:trPr>
        <w:tc>
          <w:tcPr>
            <w:tcW w:w="660" w:type="dxa"/>
            <w:shd w:val="clear" w:color="auto" w:fill="FFFFFF" w:themeFill="background1"/>
            <w:tcMar>
              <w:top w:w="15" w:type="dxa"/>
              <w:left w:w="108" w:type="dxa"/>
              <w:bottom w:w="0" w:type="dxa"/>
              <w:right w:w="108" w:type="dxa"/>
            </w:tcMar>
            <w:hideMark/>
          </w:tcPr>
          <w:p w:rsidR="001E5C34" w:rsidRPr="00033360" w:rsidRDefault="001E5C34" w:rsidP="001E5C34">
            <w:pPr>
              <w:spacing w:after="0" w:line="240" w:lineRule="auto"/>
              <w:ind w:right="-123"/>
              <w:rPr>
                <w:rFonts w:ascii="Times New Roman" w:hAnsi="Times New Roman" w:cs="Times New Roman"/>
                <w:sz w:val="20"/>
                <w:szCs w:val="20"/>
              </w:rPr>
            </w:pPr>
            <w:r w:rsidRPr="00033360">
              <w:rPr>
                <w:rFonts w:ascii="Times New Roman" w:hAnsi="Times New Roman" w:cs="Times New Roman"/>
                <w:b/>
                <w:bCs/>
                <w:sz w:val="20"/>
                <w:szCs w:val="20"/>
              </w:rPr>
              <w:t>№ пп</w:t>
            </w:r>
          </w:p>
        </w:tc>
        <w:tc>
          <w:tcPr>
            <w:tcW w:w="5118" w:type="dxa"/>
            <w:tcBorders>
              <w:bottom w:val="single" w:sz="4" w:space="0" w:color="auto"/>
            </w:tcBorders>
            <w:shd w:val="clear" w:color="auto" w:fill="FFFFFF" w:themeFill="background1"/>
            <w:tcMar>
              <w:top w:w="15" w:type="dxa"/>
              <w:left w:w="108" w:type="dxa"/>
              <w:bottom w:w="0" w:type="dxa"/>
              <w:right w:w="108" w:type="dxa"/>
            </w:tcMar>
            <w:hideMark/>
          </w:tcPr>
          <w:p w:rsidR="001E5C34" w:rsidRPr="00033360" w:rsidRDefault="001E5C34" w:rsidP="001E5C34">
            <w:pPr>
              <w:spacing w:after="0" w:line="240" w:lineRule="auto"/>
              <w:ind w:right="-123"/>
              <w:jc w:val="center"/>
              <w:rPr>
                <w:rFonts w:ascii="Times New Roman" w:hAnsi="Times New Roman" w:cs="Times New Roman"/>
                <w:sz w:val="20"/>
                <w:szCs w:val="20"/>
              </w:rPr>
            </w:pPr>
            <w:r w:rsidRPr="00033360">
              <w:rPr>
                <w:rFonts w:ascii="Times New Roman" w:hAnsi="Times New Roman" w:cs="Times New Roman"/>
                <w:b/>
                <w:bCs/>
                <w:sz w:val="20"/>
                <w:szCs w:val="20"/>
              </w:rPr>
              <w:t>Наименование проверки</w:t>
            </w:r>
          </w:p>
        </w:tc>
        <w:tc>
          <w:tcPr>
            <w:tcW w:w="1134" w:type="dxa"/>
            <w:shd w:val="clear" w:color="auto" w:fill="FFFFFF" w:themeFill="background1"/>
          </w:tcPr>
          <w:p w:rsidR="001E5C34" w:rsidRDefault="001E5C34" w:rsidP="004D0081">
            <w:pPr>
              <w:spacing w:after="0" w:line="240" w:lineRule="auto"/>
              <w:ind w:right="-123"/>
              <w:jc w:val="center"/>
              <w:rPr>
                <w:rFonts w:ascii="Times New Roman" w:hAnsi="Times New Roman" w:cs="Times New Roman"/>
                <w:b/>
                <w:bCs/>
                <w:sz w:val="20"/>
                <w:szCs w:val="20"/>
              </w:rPr>
            </w:pPr>
            <w:r>
              <w:rPr>
                <w:rFonts w:ascii="Times New Roman" w:hAnsi="Times New Roman" w:cs="Times New Roman"/>
                <w:b/>
                <w:bCs/>
                <w:sz w:val="20"/>
                <w:szCs w:val="20"/>
              </w:rPr>
              <w:t>Кол</w:t>
            </w:r>
            <w:r w:rsidR="004D0081">
              <w:rPr>
                <w:rFonts w:ascii="Times New Roman" w:hAnsi="Times New Roman" w:cs="Times New Roman"/>
                <w:b/>
                <w:bCs/>
                <w:sz w:val="20"/>
                <w:szCs w:val="20"/>
              </w:rPr>
              <w:t>-</w:t>
            </w:r>
            <w:r>
              <w:rPr>
                <w:rFonts w:ascii="Times New Roman" w:hAnsi="Times New Roman" w:cs="Times New Roman"/>
                <w:b/>
                <w:bCs/>
                <w:sz w:val="20"/>
                <w:szCs w:val="20"/>
              </w:rPr>
              <w:t>во рейдов</w:t>
            </w:r>
          </w:p>
        </w:tc>
        <w:tc>
          <w:tcPr>
            <w:tcW w:w="1276" w:type="dxa"/>
            <w:shd w:val="clear" w:color="auto" w:fill="FFFFFF" w:themeFill="background1"/>
          </w:tcPr>
          <w:p w:rsidR="001E5C34" w:rsidRPr="00033360" w:rsidRDefault="001E5C34" w:rsidP="001E5C34">
            <w:pPr>
              <w:spacing w:after="0" w:line="240" w:lineRule="auto"/>
              <w:ind w:right="-123"/>
              <w:jc w:val="center"/>
              <w:rPr>
                <w:rFonts w:ascii="Times New Roman" w:hAnsi="Times New Roman" w:cs="Times New Roman"/>
                <w:b/>
                <w:bCs/>
                <w:sz w:val="20"/>
                <w:szCs w:val="20"/>
              </w:rPr>
            </w:pPr>
            <w:r w:rsidRPr="00033360">
              <w:rPr>
                <w:rFonts w:ascii="Times New Roman" w:hAnsi="Times New Roman" w:cs="Times New Roman"/>
                <w:b/>
                <w:bCs/>
                <w:sz w:val="20"/>
                <w:szCs w:val="20"/>
              </w:rPr>
              <w:t>Выявлено нарушений</w:t>
            </w:r>
          </w:p>
        </w:tc>
        <w:tc>
          <w:tcPr>
            <w:tcW w:w="1276" w:type="dxa"/>
            <w:shd w:val="clear" w:color="auto" w:fill="FFFFFF" w:themeFill="background1"/>
            <w:tcMar>
              <w:top w:w="15" w:type="dxa"/>
              <w:left w:w="108" w:type="dxa"/>
              <w:bottom w:w="0" w:type="dxa"/>
              <w:right w:w="108" w:type="dxa"/>
            </w:tcMar>
            <w:hideMark/>
          </w:tcPr>
          <w:p w:rsidR="001E5C34" w:rsidRPr="00033360" w:rsidRDefault="001E5C34" w:rsidP="001E5C34">
            <w:pPr>
              <w:spacing w:after="0" w:line="240" w:lineRule="auto"/>
              <w:ind w:right="-123"/>
              <w:rPr>
                <w:rFonts w:ascii="Times New Roman" w:hAnsi="Times New Roman" w:cs="Times New Roman"/>
                <w:sz w:val="20"/>
                <w:szCs w:val="20"/>
              </w:rPr>
            </w:pPr>
            <w:r>
              <w:rPr>
                <w:rFonts w:ascii="Times New Roman" w:hAnsi="Times New Roman" w:cs="Times New Roman"/>
                <w:b/>
                <w:bCs/>
                <w:sz w:val="20"/>
                <w:szCs w:val="20"/>
              </w:rPr>
              <w:t>Составлено протоколов</w:t>
            </w:r>
          </w:p>
        </w:tc>
      </w:tr>
      <w:tr w:rsidR="001E5C34" w:rsidRPr="00B62BAE" w:rsidTr="00000E3F">
        <w:trPr>
          <w:trHeight w:val="599"/>
        </w:trPr>
        <w:tc>
          <w:tcPr>
            <w:tcW w:w="660" w:type="dxa"/>
            <w:tcBorders>
              <w:bottom w:val="single" w:sz="4" w:space="0" w:color="auto"/>
            </w:tcBorders>
            <w:shd w:val="clear" w:color="auto" w:fill="FFFFFF" w:themeFill="background1"/>
            <w:tcMar>
              <w:top w:w="15" w:type="dxa"/>
              <w:left w:w="108" w:type="dxa"/>
              <w:bottom w:w="0" w:type="dxa"/>
              <w:right w:w="108" w:type="dxa"/>
            </w:tcMar>
          </w:tcPr>
          <w:p w:rsidR="001E5C34" w:rsidRPr="00000E3F" w:rsidRDefault="001E5C34" w:rsidP="001E5C34">
            <w:pPr>
              <w:spacing w:after="0" w:line="240" w:lineRule="auto"/>
              <w:jc w:val="center"/>
              <w:rPr>
                <w:rFonts w:ascii="Times New Roman" w:hAnsi="Times New Roman" w:cs="Times New Roman"/>
                <w:sz w:val="20"/>
                <w:szCs w:val="20"/>
              </w:rPr>
            </w:pPr>
            <w:r w:rsidRPr="00000E3F">
              <w:rPr>
                <w:rFonts w:ascii="Times New Roman" w:hAnsi="Times New Roman" w:cs="Times New Roman"/>
                <w:bCs/>
                <w:sz w:val="20"/>
                <w:szCs w:val="20"/>
              </w:rPr>
              <w:t>1.</w:t>
            </w:r>
          </w:p>
        </w:tc>
        <w:tc>
          <w:tcPr>
            <w:tcW w:w="5118" w:type="dxa"/>
            <w:tcBorders>
              <w:bottom w:val="single" w:sz="4" w:space="0" w:color="auto"/>
            </w:tcBorders>
            <w:shd w:val="clear" w:color="auto" w:fill="FFFFFF" w:themeFill="background1"/>
            <w:tcMar>
              <w:top w:w="15" w:type="dxa"/>
              <w:left w:w="108" w:type="dxa"/>
              <w:bottom w:w="0" w:type="dxa"/>
              <w:right w:w="108" w:type="dxa"/>
            </w:tcMar>
          </w:tcPr>
          <w:p w:rsidR="001E5C34" w:rsidRPr="002279E9" w:rsidRDefault="00F96D04" w:rsidP="002279E9">
            <w:pPr>
              <w:spacing w:after="0" w:line="240" w:lineRule="auto"/>
              <w:jc w:val="both"/>
              <w:rPr>
                <w:rFonts w:ascii="Times New Roman" w:hAnsi="Times New Roman" w:cs="Times New Roman"/>
                <w:sz w:val="20"/>
                <w:szCs w:val="20"/>
              </w:rPr>
            </w:pPr>
            <w:proofErr w:type="gramStart"/>
            <w:r w:rsidRPr="002279E9">
              <w:rPr>
                <w:rFonts w:ascii="Times New Roman" w:hAnsi="Times New Roman" w:cs="Times New Roman"/>
                <w:sz w:val="20"/>
                <w:szCs w:val="20"/>
              </w:rPr>
              <w:t>Контроль за</w:t>
            </w:r>
            <w:proofErr w:type="gramEnd"/>
            <w:r w:rsidRPr="002279E9">
              <w:rPr>
                <w:rFonts w:ascii="Times New Roman" w:hAnsi="Times New Roman" w:cs="Times New Roman"/>
                <w:sz w:val="20"/>
                <w:szCs w:val="20"/>
              </w:rPr>
              <w:t xml:space="preserve"> с</w:t>
            </w:r>
            <w:r w:rsidR="001E5C34" w:rsidRPr="002279E9">
              <w:rPr>
                <w:rFonts w:ascii="Times New Roman" w:hAnsi="Times New Roman" w:cs="Times New Roman"/>
                <w:sz w:val="20"/>
                <w:szCs w:val="20"/>
              </w:rPr>
              <w:t>облюдение</w:t>
            </w:r>
            <w:r w:rsidRPr="002279E9">
              <w:rPr>
                <w:rFonts w:ascii="Times New Roman" w:hAnsi="Times New Roman" w:cs="Times New Roman"/>
                <w:sz w:val="20"/>
                <w:szCs w:val="20"/>
              </w:rPr>
              <w:t>м</w:t>
            </w:r>
            <w:r w:rsidR="001E5C34" w:rsidRPr="002279E9">
              <w:rPr>
                <w:rFonts w:ascii="Times New Roman" w:hAnsi="Times New Roman" w:cs="Times New Roman"/>
                <w:sz w:val="20"/>
                <w:szCs w:val="20"/>
              </w:rPr>
              <w:t xml:space="preserve"> </w:t>
            </w:r>
            <w:r w:rsidR="002279E9" w:rsidRPr="002279E9">
              <w:rPr>
                <w:rFonts w:ascii="Times New Roman" w:hAnsi="Times New Roman" w:cs="Times New Roman"/>
                <w:sz w:val="20"/>
                <w:szCs w:val="20"/>
              </w:rPr>
              <w:t xml:space="preserve">за мойкой транспортных средств на улицах, в парках, на набережных и в других, не предназначенных для этого местах; по </w:t>
            </w:r>
            <w:r w:rsidR="002279E9" w:rsidRPr="002279E9">
              <w:rPr>
                <w:rFonts w:ascii="Times New Roman" w:hAnsi="Times New Roman" w:cs="Times New Roman"/>
                <w:color w:val="000000"/>
                <w:sz w:val="20"/>
                <w:szCs w:val="20"/>
              </w:rPr>
              <w:t xml:space="preserve">размещению отходов производства и потребления в несанкционированных местах, в том числе на территориях рекреационных зон, а также на территориях водоохранных зон водных объектов и прибрежных защитных полос </w:t>
            </w:r>
            <w:r w:rsidR="009401C1" w:rsidRPr="002279E9">
              <w:rPr>
                <w:rFonts w:ascii="Times New Roman" w:hAnsi="Times New Roman" w:cs="Times New Roman"/>
                <w:sz w:val="20"/>
                <w:szCs w:val="20"/>
              </w:rPr>
              <w:t xml:space="preserve">… </w:t>
            </w:r>
            <w:r w:rsidR="002279E9">
              <w:rPr>
                <w:rFonts w:ascii="Times New Roman" w:hAnsi="Times New Roman" w:cs="Times New Roman"/>
                <w:sz w:val="20"/>
                <w:szCs w:val="20"/>
              </w:rPr>
              <w:t>в форме рейдов</w:t>
            </w:r>
            <w:r w:rsidR="009401C1" w:rsidRPr="002279E9">
              <w:rPr>
                <w:rFonts w:ascii="Times New Roman" w:hAnsi="Times New Roman" w:cs="Times New Roman"/>
                <w:sz w:val="20"/>
                <w:szCs w:val="20"/>
              </w:rPr>
              <w:t>, совместно с ОУУП и ДН Межмуницип</w:t>
            </w:r>
            <w:r w:rsidR="002279E9">
              <w:rPr>
                <w:rFonts w:ascii="Times New Roman" w:hAnsi="Times New Roman" w:cs="Times New Roman"/>
                <w:sz w:val="20"/>
                <w:szCs w:val="20"/>
              </w:rPr>
              <w:t>ального</w:t>
            </w:r>
            <w:r w:rsidR="009401C1" w:rsidRPr="002279E9">
              <w:rPr>
                <w:rFonts w:ascii="Times New Roman" w:hAnsi="Times New Roman" w:cs="Times New Roman"/>
                <w:sz w:val="20"/>
                <w:szCs w:val="20"/>
              </w:rPr>
              <w:t xml:space="preserve"> отдела МВД России «Искитимский».</w:t>
            </w:r>
          </w:p>
        </w:tc>
        <w:tc>
          <w:tcPr>
            <w:tcW w:w="1134" w:type="dxa"/>
            <w:tcBorders>
              <w:bottom w:val="single" w:sz="4" w:space="0" w:color="auto"/>
            </w:tcBorders>
            <w:shd w:val="clear" w:color="auto" w:fill="FFFFFF" w:themeFill="background1"/>
          </w:tcPr>
          <w:p w:rsidR="001E5C34" w:rsidRDefault="001E5C34" w:rsidP="001E5C34">
            <w:pPr>
              <w:spacing w:after="0" w:line="240" w:lineRule="auto"/>
              <w:jc w:val="center"/>
              <w:rPr>
                <w:rFonts w:ascii="Times New Roman" w:hAnsi="Times New Roman" w:cs="Times New Roman"/>
                <w:sz w:val="20"/>
                <w:szCs w:val="20"/>
              </w:rPr>
            </w:pPr>
          </w:p>
          <w:p w:rsidR="001E5C34" w:rsidRPr="00033360" w:rsidRDefault="009401C1" w:rsidP="009401C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276" w:type="dxa"/>
            <w:tcBorders>
              <w:bottom w:val="single" w:sz="4" w:space="0" w:color="auto"/>
            </w:tcBorders>
            <w:shd w:val="clear" w:color="auto" w:fill="FFFFFF" w:themeFill="background1"/>
          </w:tcPr>
          <w:p w:rsidR="001E5C34" w:rsidRDefault="001E5C34" w:rsidP="001E5C34">
            <w:pPr>
              <w:spacing w:after="0" w:line="240" w:lineRule="auto"/>
              <w:jc w:val="center"/>
              <w:rPr>
                <w:rFonts w:ascii="Times New Roman" w:hAnsi="Times New Roman" w:cs="Times New Roman"/>
                <w:sz w:val="20"/>
                <w:szCs w:val="20"/>
              </w:rPr>
            </w:pPr>
          </w:p>
          <w:p w:rsidR="001E5C34" w:rsidRPr="00033360" w:rsidRDefault="00CF6ADA" w:rsidP="009401C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276" w:type="dxa"/>
            <w:tcBorders>
              <w:bottom w:val="single" w:sz="4" w:space="0" w:color="auto"/>
            </w:tcBorders>
            <w:shd w:val="clear" w:color="auto" w:fill="FFFFFF" w:themeFill="background1"/>
            <w:tcMar>
              <w:top w:w="15" w:type="dxa"/>
              <w:left w:w="108" w:type="dxa"/>
              <w:bottom w:w="0" w:type="dxa"/>
              <w:right w:w="108" w:type="dxa"/>
            </w:tcMar>
          </w:tcPr>
          <w:p w:rsidR="00CF6ADA" w:rsidRDefault="00CF6ADA" w:rsidP="00F96D04">
            <w:pPr>
              <w:spacing w:after="0" w:line="240" w:lineRule="auto"/>
              <w:jc w:val="center"/>
              <w:rPr>
                <w:rFonts w:ascii="Times New Roman" w:hAnsi="Times New Roman" w:cs="Times New Roman"/>
                <w:sz w:val="16"/>
                <w:szCs w:val="16"/>
              </w:rPr>
            </w:pPr>
          </w:p>
          <w:p w:rsidR="001E5C34" w:rsidRPr="00033360" w:rsidRDefault="00CF6ADA" w:rsidP="00F96D0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r>
      <w:tr w:rsidR="001E5C34" w:rsidRPr="00B62BAE" w:rsidTr="00000E3F">
        <w:trPr>
          <w:trHeight w:val="1223"/>
        </w:trPr>
        <w:tc>
          <w:tcPr>
            <w:tcW w:w="660" w:type="dxa"/>
            <w:tcBorders>
              <w:top w:val="single" w:sz="4" w:space="0" w:color="auto"/>
            </w:tcBorders>
            <w:shd w:val="clear" w:color="auto" w:fill="FFFFFF" w:themeFill="background1"/>
            <w:tcMar>
              <w:top w:w="15" w:type="dxa"/>
              <w:left w:w="108" w:type="dxa"/>
              <w:bottom w:w="0" w:type="dxa"/>
              <w:right w:w="108" w:type="dxa"/>
            </w:tcMar>
            <w:hideMark/>
          </w:tcPr>
          <w:p w:rsidR="001E5C34" w:rsidRPr="00000E3F" w:rsidRDefault="001E5C34" w:rsidP="00033360">
            <w:pPr>
              <w:spacing w:after="0" w:line="240" w:lineRule="auto"/>
              <w:jc w:val="center"/>
              <w:rPr>
                <w:rFonts w:ascii="Times New Roman" w:hAnsi="Times New Roman" w:cs="Times New Roman"/>
                <w:sz w:val="20"/>
                <w:szCs w:val="20"/>
              </w:rPr>
            </w:pPr>
            <w:r w:rsidRPr="00000E3F">
              <w:rPr>
                <w:rFonts w:ascii="Times New Roman" w:hAnsi="Times New Roman" w:cs="Times New Roman"/>
                <w:bCs/>
                <w:sz w:val="20"/>
                <w:szCs w:val="20"/>
              </w:rPr>
              <w:t>2.</w:t>
            </w:r>
          </w:p>
        </w:tc>
        <w:tc>
          <w:tcPr>
            <w:tcW w:w="5118" w:type="dxa"/>
            <w:tcBorders>
              <w:top w:val="single" w:sz="4" w:space="0" w:color="auto"/>
            </w:tcBorders>
            <w:shd w:val="clear" w:color="auto" w:fill="FFFFFF" w:themeFill="background1"/>
            <w:tcMar>
              <w:top w:w="15" w:type="dxa"/>
              <w:left w:w="108" w:type="dxa"/>
              <w:bottom w:w="0" w:type="dxa"/>
              <w:right w:w="108" w:type="dxa"/>
            </w:tcMar>
            <w:hideMark/>
          </w:tcPr>
          <w:p w:rsidR="001E5C34" w:rsidRPr="002279E9" w:rsidRDefault="00F96D04" w:rsidP="002279E9">
            <w:pPr>
              <w:spacing w:after="0" w:line="240" w:lineRule="auto"/>
              <w:jc w:val="both"/>
              <w:rPr>
                <w:rFonts w:ascii="Times New Roman" w:hAnsi="Times New Roman" w:cs="Times New Roman"/>
                <w:sz w:val="20"/>
                <w:szCs w:val="20"/>
              </w:rPr>
            </w:pPr>
            <w:r w:rsidRPr="002279E9">
              <w:rPr>
                <w:rFonts w:ascii="Times New Roman" w:hAnsi="Times New Roman" w:cs="Times New Roman"/>
                <w:sz w:val="20"/>
                <w:szCs w:val="20"/>
              </w:rPr>
              <w:t>Контроль за соблюдением</w:t>
            </w:r>
            <w:r w:rsidR="001E5C34" w:rsidRPr="002279E9">
              <w:rPr>
                <w:rFonts w:ascii="Times New Roman" w:hAnsi="Times New Roman" w:cs="Times New Roman"/>
                <w:sz w:val="20"/>
                <w:szCs w:val="20"/>
              </w:rPr>
              <w:t xml:space="preserve">  требований  </w:t>
            </w:r>
            <w:r w:rsidR="002279E9" w:rsidRPr="002279E9">
              <w:rPr>
                <w:rFonts w:ascii="Times New Roman" w:hAnsi="Times New Roman" w:cs="Times New Roman"/>
                <w:sz w:val="20"/>
                <w:szCs w:val="20"/>
              </w:rPr>
              <w:t>НПА по перевозке грунта</w:t>
            </w:r>
            <w:r w:rsidR="002279E9" w:rsidRPr="002279E9">
              <w:rPr>
                <w:rFonts w:ascii="Times New Roman" w:hAnsi="Times New Roman" w:cs="Times New Roman"/>
                <w:color w:val="000000"/>
                <w:sz w:val="20"/>
                <w:szCs w:val="20"/>
              </w:rPr>
              <w:t>, мусор, сыпучих строительных материалов, тары</w:t>
            </w:r>
            <w:r w:rsidR="001E5C34" w:rsidRPr="002279E9">
              <w:rPr>
                <w:rFonts w:ascii="Times New Roman" w:hAnsi="Times New Roman" w:cs="Times New Roman"/>
                <w:sz w:val="20"/>
                <w:szCs w:val="20"/>
              </w:rPr>
              <w:t xml:space="preserve">…. транспортными средствами, не покрытым </w:t>
            </w:r>
            <w:r w:rsidR="00981551" w:rsidRPr="002279E9">
              <w:rPr>
                <w:rFonts w:ascii="Times New Roman" w:hAnsi="Times New Roman" w:cs="Times New Roman"/>
                <w:color w:val="000000"/>
                <w:sz w:val="20"/>
                <w:szCs w:val="20"/>
              </w:rPr>
              <w:t>брезентом или другим материалом, исключа</w:t>
            </w:r>
            <w:r w:rsidR="002279E9">
              <w:rPr>
                <w:rFonts w:ascii="Times New Roman" w:hAnsi="Times New Roman" w:cs="Times New Roman"/>
                <w:color w:val="000000"/>
                <w:sz w:val="20"/>
                <w:szCs w:val="20"/>
              </w:rPr>
              <w:t xml:space="preserve">ющим загрязнение территорий </w:t>
            </w:r>
            <w:r w:rsidR="002279E9">
              <w:rPr>
                <w:rFonts w:ascii="Times New Roman" w:hAnsi="Times New Roman" w:cs="Times New Roman"/>
                <w:sz w:val="20"/>
                <w:szCs w:val="20"/>
              </w:rPr>
              <w:t>в форме рейдов</w:t>
            </w:r>
            <w:r w:rsidR="002279E9" w:rsidRPr="002279E9">
              <w:rPr>
                <w:rFonts w:ascii="Times New Roman" w:hAnsi="Times New Roman" w:cs="Times New Roman"/>
                <w:sz w:val="20"/>
                <w:szCs w:val="20"/>
              </w:rPr>
              <w:t>, совместно с ПДПС ГИ</w:t>
            </w:r>
            <w:proofErr w:type="gramStart"/>
            <w:r w:rsidR="002279E9" w:rsidRPr="002279E9">
              <w:rPr>
                <w:rFonts w:ascii="Times New Roman" w:hAnsi="Times New Roman" w:cs="Times New Roman"/>
                <w:sz w:val="20"/>
                <w:szCs w:val="20"/>
              </w:rPr>
              <w:t>БДД Гл</w:t>
            </w:r>
            <w:proofErr w:type="gramEnd"/>
            <w:r w:rsidR="002279E9" w:rsidRPr="002279E9">
              <w:rPr>
                <w:rFonts w:ascii="Times New Roman" w:hAnsi="Times New Roman" w:cs="Times New Roman"/>
                <w:sz w:val="20"/>
                <w:szCs w:val="20"/>
              </w:rPr>
              <w:t>авного управления МВД России по Новосибирской области</w:t>
            </w:r>
          </w:p>
        </w:tc>
        <w:tc>
          <w:tcPr>
            <w:tcW w:w="1134" w:type="dxa"/>
            <w:tcBorders>
              <w:top w:val="single" w:sz="4" w:space="0" w:color="auto"/>
            </w:tcBorders>
            <w:shd w:val="clear" w:color="auto" w:fill="FFFFFF" w:themeFill="background1"/>
          </w:tcPr>
          <w:p w:rsidR="001E5C34" w:rsidRDefault="00F96D04" w:rsidP="0098155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981551">
              <w:rPr>
                <w:rFonts w:ascii="Times New Roman" w:hAnsi="Times New Roman" w:cs="Times New Roman"/>
                <w:sz w:val="20"/>
                <w:szCs w:val="20"/>
              </w:rPr>
              <w:t>7</w:t>
            </w:r>
          </w:p>
        </w:tc>
        <w:tc>
          <w:tcPr>
            <w:tcW w:w="1276" w:type="dxa"/>
            <w:tcBorders>
              <w:top w:val="single" w:sz="4" w:space="0" w:color="auto"/>
            </w:tcBorders>
            <w:shd w:val="clear" w:color="auto" w:fill="FFFFFF" w:themeFill="background1"/>
          </w:tcPr>
          <w:p w:rsidR="001E5C34" w:rsidRPr="00033360" w:rsidRDefault="00CF6ADA" w:rsidP="0098155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1276" w:type="dxa"/>
            <w:tcBorders>
              <w:top w:val="single" w:sz="4" w:space="0" w:color="auto"/>
            </w:tcBorders>
            <w:shd w:val="clear" w:color="auto" w:fill="FFFFFF" w:themeFill="background1"/>
            <w:tcMar>
              <w:top w:w="15" w:type="dxa"/>
              <w:left w:w="108" w:type="dxa"/>
              <w:bottom w:w="0" w:type="dxa"/>
              <w:right w:w="108" w:type="dxa"/>
            </w:tcMar>
          </w:tcPr>
          <w:p w:rsidR="001E5C34" w:rsidRPr="00033360" w:rsidRDefault="00CF6ADA" w:rsidP="0098155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r>
      <w:tr w:rsidR="00F96D04" w:rsidRPr="00B62BAE" w:rsidTr="004D0081">
        <w:trPr>
          <w:trHeight w:val="682"/>
        </w:trPr>
        <w:tc>
          <w:tcPr>
            <w:tcW w:w="660" w:type="dxa"/>
            <w:shd w:val="clear" w:color="auto" w:fill="FFFFFF" w:themeFill="background1"/>
            <w:tcMar>
              <w:top w:w="15" w:type="dxa"/>
              <w:left w:w="108" w:type="dxa"/>
              <w:bottom w:w="0" w:type="dxa"/>
              <w:right w:w="108" w:type="dxa"/>
            </w:tcMar>
            <w:hideMark/>
          </w:tcPr>
          <w:p w:rsidR="00F96D04" w:rsidRPr="00000E3F" w:rsidRDefault="00F96D04" w:rsidP="00033360">
            <w:pPr>
              <w:spacing w:after="0" w:line="240" w:lineRule="auto"/>
              <w:jc w:val="center"/>
              <w:rPr>
                <w:rFonts w:ascii="Times New Roman" w:hAnsi="Times New Roman" w:cs="Times New Roman"/>
                <w:sz w:val="20"/>
                <w:szCs w:val="20"/>
              </w:rPr>
            </w:pPr>
            <w:r w:rsidRPr="00000E3F">
              <w:rPr>
                <w:rFonts w:ascii="Times New Roman" w:hAnsi="Times New Roman" w:cs="Times New Roman"/>
                <w:bCs/>
                <w:sz w:val="20"/>
                <w:szCs w:val="20"/>
              </w:rPr>
              <w:t>3.</w:t>
            </w:r>
          </w:p>
        </w:tc>
        <w:tc>
          <w:tcPr>
            <w:tcW w:w="5118" w:type="dxa"/>
            <w:shd w:val="clear" w:color="auto" w:fill="FFFFFF" w:themeFill="background1"/>
            <w:tcMar>
              <w:top w:w="15" w:type="dxa"/>
              <w:left w:w="108" w:type="dxa"/>
              <w:bottom w:w="0" w:type="dxa"/>
              <w:right w:w="108" w:type="dxa"/>
            </w:tcMar>
            <w:hideMark/>
          </w:tcPr>
          <w:p w:rsidR="00F96D04" w:rsidRPr="00033360" w:rsidRDefault="00F96D04" w:rsidP="00914349">
            <w:pPr>
              <w:spacing w:after="0" w:line="240" w:lineRule="auto"/>
              <w:jc w:val="both"/>
              <w:rPr>
                <w:rFonts w:ascii="Times New Roman" w:hAnsi="Times New Roman" w:cs="Times New Roman"/>
                <w:sz w:val="20"/>
                <w:szCs w:val="20"/>
              </w:rPr>
            </w:pPr>
            <w:proofErr w:type="gramStart"/>
            <w:r>
              <w:rPr>
                <w:rFonts w:ascii="Times New Roman" w:hAnsi="Times New Roman" w:cs="Times New Roman"/>
                <w:sz w:val="20"/>
                <w:szCs w:val="20"/>
              </w:rPr>
              <w:t>Контроль за</w:t>
            </w:r>
            <w:proofErr w:type="gramEnd"/>
            <w:r>
              <w:rPr>
                <w:rFonts w:ascii="Times New Roman" w:hAnsi="Times New Roman" w:cs="Times New Roman"/>
                <w:sz w:val="20"/>
                <w:szCs w:val="20"/>
              </w:rPr>
              <w:t xml:space="preserve"> с</w:t>
            </w:r>
            <w:r w:rsidRPr="00033360">
              <w:rPr>
                <w:rFonts w:ascii="Times New Roman" w:hAnsi="Times New Roman" w:cs="Times New Roman"/>
                <w:sz w:val="20"/>
                <w:szCs w:val="20"/>
              </w:rPr>
              <w:t>облюдение</w:t>
            </w:r>
            <w:r>
              <w:rPr>
                <w:rFonts w:ascii="Times New Roman" w:hAnsi="Times New Roman" w:cs="Times New Roman"/>
                <w:sz w:val="20"/>
                <w:szCs w:val="20"/>
              </w:rPr>
              <w:t>м</w:t>
            </w:r>
            <w:r w:rsidRPr="00033360">
              <w:rPr>
                <w:rFonts w:ascii="Times New Roman" w:hAnsi="Times New Roman" w:cs="Times New Roman"/>
                <w:sz w:val="20"/>
                <w:szCs w:val="20"/>
              </w:rPr>
              <w:t xml:space="preserve"> </w:t>
            </w:r>
            <w:r>
              <w:rPr>
                <w:rFonts w:ascii="Times New Roman" w:hAnsi="Times New Roman" w:cs="Times New Roman"/>
                <w:sz w:val="20"/>
                <w:szCs w:val="20"/>
              </w:rPr>
              <w:t xml:space="preserve">требований запрета несанкционированного  размещения снега, </w:t>
            </w:r>
            <w:r w:rsidRPr="00033360">
              <w:rPr>
                <w:rFonts w:ascii="Times New Roman" w:hAnsi="Times New Roman" w:cs="Times New Roman"/>
                <w:sz w:val="20"/>
                <w:szCs w:val="20"/>
              </w:rPr>
              <w:t>отхо</w:t>
            </w:r>
            <w:r>
              <w:rPr>
                <w:rFonts w:ascii="Times New Roman" w:hAnsi="Times New Roman" w:cs="Times New Roman"/>
                <w:sz w:val="20"/>
                <w:szCs w:val="20"/>
              </w:rPr>
              <w:t>дов производства и потребления</w:t>
            </w:r>
          </w:p>
        </w:tc>
        <w:tc>
          <w:tcPr>
            <w:tcW w:w="1134" w:type="dxa"/>
            <w:shd w:val="clear" w:color="auto" w:fill="FFFFFF" w:themeFill="background1"/>
          </w:tcPr>
          <w:p w:rsidR="00F96D04" w:rsidRPr="00033360" w:rsidRDefault="009401C1"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276" w:type="dxa"/>
            <w:shd w:val="clear" w:color="auto" w:fill="FFFFFF" w:themeFill="background1"/>
          </w:tcPr>
          <w:p w:rsidR="00F96D04" w:rsidRPr="00033360" w:rsidRDefault="00CF6ADA"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276" w:type="dxa"/>
            <w:shd w:val="clear" w:color="auto" w:fill="FFFFFF" w:themeFill="background1"/>
            <w:tcMar>
              <w:top w:w="15" w:type="dxa"/>
              <w:left w:w="108" w:type="dxa"/>
              <w:bottom w:w="0" w:type="dxa"/>
              <w:right w:w="108" w:type="dxa"/>
            </w:tcMar>
          </w:tcPr>
          <w:p w:rsidR="00F96D04" w:rsidRPr="00033360" w:rsidRDefault="00CF6ADA" w:rsidP="0003336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r>
      <w:tr w:rsidR="00F96D04" w:rsidRPr="00B62BAE" w:rsidTr="004D0081">
        <w:trPr>
          <w:trHeight w:val="184"/>
        </w:trPr>
        <w:tc>
          <w:tcPr>
            <w:tcW w:w="660" w:type="dxa"/>
            <w:tcBorders>
              <w:right w:val="nil"/>
            </w:tcBorders>
            <w:shd w:val="clear" w:color="auto" w:fill="FFFFFF" w:themeFill="background1"/>
            <w:tcMar>
              <w:top w:w="15" w:type="dxa"/>
              <w:left w:w="108" w:type="dxa"/>
              <w:bottom w:w="0" w:type="dxa"/>
              <w:right w:w="108" w:type="dxa"/>
            </w:tcMar>
            <w:hideMark/>
          </w:tcPr>
          <w:p w:rsidR="00F96D04" w:rsidRPr="00033360" w:rsidRDefault="00F96D04" w:rsidP="00033360">
            <w:pPr>
              <w:spacing w:after="0" w:line="240" w:lineRule="auto"/>
              <w:rPr>
                <w:rFonts w:ascii="Times New Roman" w:hAnsi="Times New Roman" w:cs="Times New Roman"/>
                <w:sz w:val="20"/>
                <w:szCs w:val="20"/>
              </w:rPr>
            </w:pPr>
            <w:r w:rsidRPr="00033360">
              <w:rPr>
                <w:rFonts w:ascii="Times New Roman" w:hAnsi="Times New Roman" w:cs="Times New Roman"/>
                <w:b/>
                <w:bCs/>
                <w:sz w:val="20"/>
                <w:szCs w:val="20"/>
              </w:rPr>
              <w:t> </w:t>
            </w:r>
          </w:p>
        </w:tc>
        <w:tc>
          <w:tcPr>
            <w:tcW w:w="5118" w:type="dxa"/>
            <w:tcBorders>
              <w:left w:val="nil"/>
            </w:tcBorders>
            <w:shd w:val="clear" w:color="auto" w:fill="FFFFFF" w:themeFill="background1"/>
            <w:tcMar>
              <w:top w:w="15" w:type="dxa"/>
              <w:left w:w="108" w:type="dxa"/>
              <w:bottom w:w="0" w:type="dxa"/>
              <w:right w:w="108" w:type="dxa"/>
            </w:tcMar>
            <w:hideMark/>
          </w:tcPr>
          <w:p w:rsidR="00F96D04" w:rsidRPr="00033360" w:rsidRDefault="00F96D04" w:rsidP="00033360">
            <w:pPr>
              <w:spacing w:after="0" w:line="240" w:lineRule="auto"/>
              <w:rPr>
                <w:rFonts w:ascii="Times New Roman" w:hAnsi="Times New Roman" w:cs="Times New Roman"/>
                <w:b/>
                <w:sz w:val="20"/>
                <w:szCs w:val="20"/>
              </w:rPr>
            </w:pPr>
            <w:r w:rsidRPr="00033360">
              <w:rPr>
                <w:rFonts w:ascii="Times New Roman" w:hAnsi="Times New Roman" w:cs="Times New Roman"/>
                <w:b/>
                <w:sz w:val="20"/>
                <w:szCs w:val="20"/>
              </w:rPr>
              <w:t>Итого:</w:t>
            </w:r>
          </w:p>
        </w:tc>
        <w:tc>
          <w:tcPr>
            <w:tcW w:w="1134" w:type="dxa"/>
            <w:shd w:val="clear" w:color="auto" w:fill="FFFFFF" w:themeFill="background1"/>
          </w:tcPr>
          <w:p w:rsidR="00F96D04" w:rsidRPr="00033360" w:rsidRDefault="00981551" w:rsidP="00CF6AD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29</w:t>
            </w:r>
          </w:p>
        </w:tc>
        <w:tc>
          <w:tcPr>
            <w:tcW w:w="1276" w:type="dxa"/>
            <w:shd w:val="clear" w:color="auto" w:fill="FFFFFF" w:themeFill="background1"/>
          </w:tcPr>
          <w:p w:rsidR="00F96D04" w:rsidRPr="00033360" w:rsidRDefault="00CF6ADA" w:rsidP="0087166C">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46</w:t>
            </w:r>
          </w:p>
        </w:tc>
        <w:tc>
          <w:tcPr>
            <w:tcW w:w="1276" w:type="dxa"/>
            <w:shd w:val="clear" w:color="auto" w:fill="FFFFFF" w:themeFill="background1"/>
            <w:tcMar>
              <w:top w:w="15" w:type="dxa"/>
              <w:left w:w="108" w:type="dxa"/>
              <w:bottom w:w="0" w:type="dxa"/>
              <w:right w:w="108" w:type="dxa"/>
            </w:tcMar>
          </w:tcPr>
          <w:p w:rsidR="00F96D04" w:rsidRPr="00033360" w:rsidRDefault="00CF6ADA" w:rsidP="00CF6ADA">
            <w:pPr>
              <w:spacing w:after="0" w:line="240" w:lineRule="auto"/>
              <w:rPr>
                <w:rFonts w:ascii="Times New Roman" w:hAnsi="Times New Roman" w:cs="Times New Roman"/>
                <w:b/>
                <w:color w:val="FFFFFF" w:themeColor="background1"/>
                <w:sz w:val="20"/>
                <w:szCs w:val="20"/>
              </w:rPr>
            </w:pPr>
            <w:r>
              <w:rPr>
                <w:rFonts w:ascii="Times New Roman" w:hAnsi="Times New Roman" w:cs="Times New Roman"/>
                <w:b/>
                <w:color w:val="FFFFFF" w:themeColor="background1"/>
                <w:sz w:val="20"/>
                <w:szCs w:val="20"/>
              </w:rPr>
              <w:t xml:space="preserve">464   </w:t>
            </w:r>
            <w:r>
              <w:rPr>
                <w:rFonts w:ascii="Times New Roman" w:hAnsi="Times New Roman" w:cs="Times New Roman"/>
                <w:b/>
                <w:sz w:val="20"/>
                <w:szCs w:val="20"/>
              </w:rPr>
              <w:t>46</w:t>
            </w:r>
            <w:r>
              <w:rPr>
                <w:rFonts w:ascii="Times New Roman" w:hAnsi="Times New Roman" w:cs="Times New Roman"/>
                <w:b/>
                <w:color w:val="FFFFFF" w:themeColor="background1"/>
                <w:sz w:val="20"/>
                <w:szCs w:val="20"/>
              </w:rPr>
              <w:t>4846</w:t>
            </w:r>
          </w:p>
        </w:tc>
      </w:tr>
    </w:tbl>
    <w:p w:rsidR="002279E9" w:rsidRDefault="002279E9" w:rsidP="00504195">
      <w:pPr>
        <w:spacing w:after="0" w:line="240" w:lineRule="auto"/>
        <w:rPr>
          <w:rFonts w:ascii="Times New Roman" w:hAnsi="Times New Roman" w:cs="Times New Roman"/>
          <w:b/>
          <w:bCs/>
          <w:color w:val="000000" w:themeColor="text1"/>
        </w:rPr>
      </w:pPr>
    </w:p>
    <w:p w:rsidR="00DD09F5" w:rsidRDefault="00504195" w:rsidP="00504195">
      <w:pPr>
        <w:spacing w:after="0" w:line="240" w:lineRule="auto"/>
        <w:rPr>
          <w:rFonts w:ascii="Times New Roman" w:hAnsi="Times New Roman" w:cs="Times New Roman"/>
          <w:b/>
          <w:bCs/>
          <w:color w:val="000000" w:themeColor="text1"/>
        </w:rPr>
      </w:pPr>
      <w:r>
        <w:rPr>
          <w:rFonts w:ascii="Times New Roman" w:hAnsi="Times New Roman" w:cs="Times New Roman"/>
          <w:b/>
          <w:bCs/>
          <w:color w:val="000000" w:themeColor="text1"/>
        </w:rPr>
        <w:t>Из них:</w:t>
      </w:r>
    </w:p>
    <w:p w:rsidR="00F96D04" w:rsidRDefault="00F96D04" w:rsidP="00F96D04">
      <w:pPr>
        <w:spacing w:after="0" w:line="240" w:lineRule="auto"/>
        <w:jc w:val="center"/>
        <w:rPr>
          <w:rFonts w:ascii="Times New Roman" w:hAnsi="Times New Roman" w:cs="Times New Roman"/>
          <w:b/>
          <w:color w:val="000000" w:themeColor="text1"/>
        </w:rPr>
      </w:pPr>
      <w:r w:rsidRPr="00F96D04">
        <w:rPr>
          <w:rFonts w:ascii="Times New Roman" w:hAnsi="Times New Roman" w:cs="Times New Roman"/>
          <w:b/>
          <w:bCs/>
          <w:color w:val="000000" w:themeColor="text1"/>
        </w:rPr>
        <w:t xml:space="preserve">Динамика рейдов по контролю </w:t>
      </w:r>
      <w:r w:rsidRPr="00F96D04">
        <w:rPr>
          <w:rFonts w:ascii="Times New Roman" w:hAnsi="Times New Roman" w:cs="Times New Roman"/>
          <w:b/>
          <w:color w:val="000000" w:themeColor="text1"/>
        </w:rPr>
        <w:t>запрет</w:t>
      </w:r>
      <w:r w:rsidR="00DD09F5">
        <w:rPr>
          <w:rFonts w:ascii="Times New Roman" w:hAnsi="Times New Roman" w:cs="Times New Roman"/>
          <w:b/>
          <w:color w:val="000000" w:themeColor="text1"/>
        </w:rPr>
        <w:t>а</w:t>
      </w:r>
      <w:r w:rsidRPr="00F96D04">
        <w:rPr>
          <w:rFonts w:ascii="Times New Roman" w:hAnsi="Times New Roman" w:cs="Times New Roman"/>
          <w:b/>
          <w:color w:val="000000" w:themeColor="text1"/>
        </w:rPr>
        <w:t xml:space="preserve"> мойки транспортных средств</w:t>
      </w:r>
    </w:p>
    <w:p w:rsidR="001E5C34" w:rsidRPr="00F96D04" w:rsidRDefault="00F96D04" w:rsidP="00F96D04">
      <w:pPr>
        <w:spacing w:after="0" w:line="240" w:lineRule="auto"/>
        <w:jc w:val="center"/>
        <w:rPr>
          <w:rFonts w:ascii="Times New Roman" w:hAnsi="Times New Roman" w:cs="Times New Roman"/>
          <w:b/>
          <w:bCs/>
          <w:color w:val="000000" w:themeColor="text1"/>
        </w:rPr>
      </w:pPr>
      <w:r w:rsidRPr="00F96D04">
        <w:rPr>
          <w:rFonts w:ascii="Times New Roman" w:hAnsi="Times New Roman" w:cs="Times New Roman"/>
          <w:b/>
          <w:color w:val="000000" w:themeColor="text1"/>
        </w:rPr>
        <w:t xml:space="preserve"> в непредназначенных для этого местах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401"/>
        <w:gridCol w:w="2393"/>
        <w:gridCol w:w="2286"/>
      </w:tblGrid>
      <w:tr w:rsidR="003E4F93" w:rsidRPr="003E4F93" w:rsidTr="00063D64">
        <w:tc>
          <w:tcPr>
            <w:tcW w:w="1384"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Год</w:t>
            </w:r>
          </w:p>
        </w:tc>
        <w:tc>
          <w:tcPr>
            <w:tcW w:w="3401"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b/>
                <w:sz w:val="20"/>
                <w:szCs w:val="20"/>
              </w:rPr>
            </w:pPr>
            <w:proofErr w:type="gramStart"/>
            <w:r w:rsidRPr="003E4F93">
              <w:rPr>
                <w:rFonts w:ascii="Times New Roman" w:hAnsi="Times New Roman" w:cs="Times New Roman"/>
                <w:b/>
                <w:sz w:val="20"/>
                <w:szCs w:val="20"/>
              </w:rPr>
              <w:t>К-во</w:t>
            </w:r>
            <w:proofErr w:type="gramEnd"/>
            <w:r w:rsidRPr="003E4F93">
              <w:rPr>
                <w:rFonts w:ascii="Times New Roman" w:hAnsi="Times New Roman" w:cs="Times New Roman"/>
                <w:b/>
                <w:sz w:val="20"/>
                <w:szCs w:val="20"/>
              </w:rPr>
              <w:t xml:space="preserve"> рейдов</w:t>
            </w:r>
          </w:p>
        </w:tc>
        <w:tc>
          <w:tcPr>
            <w:tcW w:w="2393"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Выявлено нарушений</w:t>
            </w:r>
          </w:p>
        </w:tc>
        <w:tc>
          <w:tcPr>
            <w:tcW w:w="2286"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Составлено протоколов</w:t>
            </w:r>
          </w:p>
        </w:tc>
      </w:tr>
      <w:tr w:rsidR="003E4F93" w:rsidRPr="003E4F93" w:rsidTr="00063D64">
        <w:tc>
          <w:tcPr>
            <w:tcW w:w="1384"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2016</w:t>
            </w:r>
          </w:p>
        </w:tc>
        <w:tc>
          <w:tcPr>
            <w:tcW w:w="3401"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4</w:t>
            </w:r>
          </w:p>
        </w:tc>
        <w:tc>
          <w:tcPr>
            <w:tcW w:w="2393"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4</w:t>
            </w:r>
          </w:p>
        </w:tc>
        <w:tc>
          <w:tcPr>
            <w:tcW w:w="2286"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4</w:t>
            </w:r>
          </w:p>
        </w:tc>
      </w:tr>
      <w:tr w:rsidR="003E4F93" w:rsidRPr="003E4F93" w:rsidTr="00063D64">
        <w:tc>
          <w:tcPr>
            <w:tcW w:w="1384"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2017</w:t>
            </w:r>
          </w:p>
        </w:tc>
        <w:tc>
          <w:tcPr>
            <w:tcW w:w="3401"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5</w:t>
            </w:r>
          </w:p>
        </w:tc>
        <w:tc>
          <w:tcPr>
            <w:tcW w:w="2393"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1</w:t>
            </w:r>
          </w:p>
        </w:tc>
        <w:tc>
          <w:tcPr>
            <w:tcW w:w="2286" w:type="dxa"/>
            <w:tcBorders>
              <w:top w:val="single" w:sz="4" w:space="0" w:color="auto"/>
              <w:left w:val="single" w:sz="4" w:space="0" w:color="auto"/>
              <w:bottom w:val="single" w:sz="4" w:space="0" w:color="auto"/>
              <w:right w:val="single" w:sz="4" w:space="0" w:color="auto"/>
            </w:tcBorders>
            <w:hideMark/>
          </w:tcPr>
          <w:p w:rsidR="004843B5" w:rsidRPr="003E4F93" w:rsidRDefault="004843B5"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1</w:t>
            </w:r>
          </w:p>
        </w:tc>
      </w:tr>
      <w:tr w:rsidR="003E4F93" w:rsidRPr="003E4F93" w:rsidTr="00063D64">
        <w:tc>
          <w:tcPr>
            <w:tcW w:w="1384" w:type="dxa"/>
            <w:tcBorders>
              <w:top w:val="single" w:sz="4" w:space="0" w:color="auto"/>
              <w:left w:val="single" w:sz="4" w:space="0" w:color="auto"/>
              <w:bottom w:val="single" w:sz="4" w:space="0" w:color="auto"/>
              <w:right w:val="single" w:sz="4" w:space="0" w:color="auto"/>
            </w:tcBorders>
          </w:tcPr>
          <w:p w:rsidR="00191B70" w:rsidRPr="003E4F93" w:rsidRDefault="00191B70" w:rsidP="00191B70">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2018</w:t>
            </w:r>
          </w:p>
        </w:tc>
        <w:tc>
          <w:tcPr>
            <w:tcW w:w="3401" w:type="dxa"/>
            <w:tcBorders>
              <w:top w:val="single" w:sz="4" w:space="0" w:color="auto"/>
              <w:left w:val="single" w:sz="4" w:space="0" w:color="auto"/>
              <w:bottom w:val="single" w:sz="4" w:space="0" w:color="auto"/>
              <w:right w:val="single" w:sz="4" w:space="0" w:color="auto"/>
            </w:tcBorders>
          </w:tcPr>
          <w:p w:rsidR="00191B70" w:rsidRPr="003E4F93" w:rsidRDefault="00191B70"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5</w:t>
            </w:r>
          </w:p>
        </w:tc>
        <w:tc>
          <w:tcPr>
            <w:tcW w:w="2393" w:type="dxa"/>
            <w:tcBorders>
              <w:top w:val="single" w:sz="4" w:space="0" w:color="auto"/>
              <w:left w:val="single" w:sz="4" w:space="0" w:color="auto"/>
              <w:bottom w:val="single" w:sz="4" w:space="0" w:color="auto"/>
              <w:right w:val="single" w:sz="4" w:space="0" w:color="auto"/>
            </w:tcBorders>
          </w:tcPr>
          <w:p w:rsidR="00191B70" w:rsidRPr="003E4F93" w:rsidRDefault="00191B70"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1</w:t>
            </w:r>
          </w:p>
        </w:tc>
        <w:tc>
          <w:tcPr>
            <w:tcW w:w="2286" w:type="dxa"/>
            <w:tcBorders>
              <w:top w:val="single" w:sz="4" w:space="0" w:color="auto"/>
              <w:left w:val="single" w:sz="4" w:space="0" w:color="auto"/>
              <w:bottom w:val="single" w:sz="4" w:space="0" w:color="auto"/>
              <w:right w:val="single" w:sz="4" w:space="0" w:color="auto"/>
            </w:tcBorders>
          </w:tcPr>
          <w:p w:rsidR="00191B70" w:rsidRPr="003E4F93" w:rsidRDefault="00191B70"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1</w:t>
            </w:r>
          </w:p>
        </w:tc>
      </w:tr>
      <w:tr w:rsidR="009401C1" w:rsidRPr="003E4F93" w:rsidTr="00063D64">
        <w:tc>
          <w:tcPr>
            <w:tcW w:w="1384" w:type="dxa"/>
            <w:tcBorders>
              <w:top w:val="single" w:sz="4" w:space="0" w:color="auto"/>
              <w:left w:val="single" w:sz="4" w:space="0" w:color="auto"/>
              <w:bottom w:val="single" w:sz="4" w:space="0" w:color="auto"/>
              <w:right w:val="single" w:sz="4" w:space="0" w:color="auto"/>
            </w:tcBorders>
          </w:tcPr>
          <w:p w:rsidR="009401C1" w:rsidRPr="003E4F93" w:rsidRDefault="00063D64" w:rsidP="00191B70">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 xml:space="preserve">на </w:t>
            </w:r>
            <w:r w:rsidR="002279E9" w:rsidRPr="003E4F93">
              <w:rPr>
                <w:rFonts w:ascii="Times New Roman" w:hAnsi="Times New Roman" w:cs="Times New Roman"/>
                <w:b/>
                <w:sz w:val="20"/>
                <w:szCs w:val="20"/>
              </w:rPr>
              <w:t>0</w:t>
            </w:r>
            <w:r w:rsidRPr="003E4F93">
              <w:rPr>
                <w:rFonts w:ascii="Times New Roman" w:hAnsi="Times New Roman" w:cs="Times New Roman"/>
                <w:b/>
                <w:sz w:val="20"/>
                <w:szCs w:val="20"/>
              </w:rPr>
              <w:t>8.10.19 г.</w:t>
            </w:r>
          </w:p>
        </w:tc>
        <w:tc>
          <w:tcPr>
            <w:tcW w:w="3401" w:type="dxa"/>
            <w:tcBorders>
              <w:top w:val="single" w:sz="4" w:space="0" w:color="auto"/>
              <w:left w:val="single" w:sz="4" w:space="0" w:color="auto"/>
              <w:bottom w:val="single" w:sz="4" w:space="0" w:color="auto"/>
              <w:right w:val="single" w:sz="4" w:space="0" w:color="auto"/>
            </w:tcBorders>
          </w:tcPr>
          <w:p w:rsidR="009401C1" w:rsidRPr="003E4F93" w:rsidRDefault="009401C1"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5</w:t>
            </w:r>
          </w:p>
        </w:tc>
        <w:tc>
          <w:tcPr>
            <w:tcW w:w="2393" w:type="dxa"/>
            <w:tcBorders>
              <w:top w:val="single" w:sz="4" w:space="0" w:color="auto"/>
              <w:left w:val="single" w:sz="4" w:space="0" w:color="auto"/>
              <w:bottom w:val="single" w:sz="4" w:space="0" w:color="auto"/>
              <w:right w:val="single" w:sz="4" w:space="0" w:color="auto"/>
            </w:tcBorders>
          </w:tcPr>
          <w:p w:rsidR="009401C1" w:rsidRPr="003E4F93" w:rsidRDefault="00CF6ADA"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1</w:t>
            </w:r>
          </w:p>
        </w:tc>
        <w:tc>
          <w:tcPr>
            <w:tcW w:w="2286" w:type="dxa"/>
            <w:tcBorders>
              <w:top w:val="single" w:sz="4" w:space="0" w:color="auto"/>
              <w:left w:val="single" w:sz="4" w:space="0" w:color="auto"/>
              <w:bottom w:val="single" w:sz="4" w:space="0" w:color="auto"/>
              <w:right w:val="single" w:sz="4" w:space="0" w:color="auto"/>
            </w:tcBorders>
          </w:tcPr>
          <w:p w:rsidR="009401C1" w:rsidRPr="003E4F93" w:rsidRDefault="00CF6ADA"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1</w:t>
            </w:r>
          </w:p>
        </w:tc>
      </w:tr>
    </w:tbl>
    <w:p w:rsidR="00DD09F5" w:rsidRPr="003E4F93" w:rsidRDefault="00DD09F5" w:rsidP="00DD09F5">
      <w:pPr>
        <w:spacing w:after="0" w:line="240" w:lineRule="auto"/>
        <w:jc w:val="center"/>
        <w:rPr>
          <w:rFonts w:ascii="Times New Roman" w:hAnsi="Times New Roman" w:cs="Times New Roman"/>
          <w:b/>
          <w:bCs/>
        </w:rPr>
      </w:pPr>
    </w:p>
    <w:p w:rsidR="00DD09F5" w:rsidRPr="003E4F93" w:rsidRDefault="00DD09F5" w:rsidP="00DD09F5">
      <w:pPr>
        <w:spacing w:after="0" w:line="240" w:lineRule="auto"/>
        <w:jc w:val="center"/>
        <w:rPr>
          <w:rFonts w:ascii="Times New Roman" w:hAnsi="Times New Roman" w:cs="Times New Roman"/>
          <w:b/>
          <w:bCs/>
        </w:rPr>
      </w:pPr>
      <w:r w:rsidRPr="003E4F93">
        <w:rPr>
          <w:rFonts w:ascii="Times New Roman" w:hAnsi="Times New Roman" w:cs="Times New Roman"/>
          <w:b/>
          <w:bCs/>
        </w:rPr>
        <w:t xml:space="preserve">Динамика рейдов по контролю </w:t>
      </w:r>
      <w:r w:rsidRPr="003E4F93">
        <w:rPr>
          <w:rFonts w:ascii="Times New Roman" w:hAnsi="Times New Roman" w:cs="Times New Roman"/>
          <w:b/>
        </w:rPr>
        <w:t>по запрету за соблюдением  требований  запрета   перевозки  грунта,  мусора, сыпучих строительных материалов транспортными средствами, не покрытым тентом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401"/>
        <w:gridCol w:w="2393"/>
        <w:gridCol w:w="2286"/>
      </w:tblGrid>
      <w:tr w:rsidR="003E4F93" w:rsidRPr="003E4F93" w:rsidTr="00CF6ADA">
        <w:tc>
          <w:tcPr>
            <w:tcW w:w="1384"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Год</w:t>
            </w:r>
          </w:p>
        </w:tc>
        <w:tc>
          <w:tcPr>
            <w:tcW w:w="3401"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b/>
                <w:sz w:val="20"/>
                <w:szCs w:val="20"/>
              </w:rPr>
            </w:pPr>
            <w:proofErr w:type="gramStart"/>
            <w:r w:rsidRPr="003E4F93">
              <w:rPr>
                <w:rFonts w:ascii="Times New Roman" w:hAnsi="Times New Roman" w:cs="Times New Roman"/>
                <w:b/>
                <w:sz w:val="20"/>
                <w:szCs w:val="20"/>
              </w:rPr>
              <w:t>К-во</w:t>
            </w:r>
            <w:proofErr w:type="gramEnd"/>
            <w:r w:rsidRPr="003E4F93">
              <w:rPr>
                <w:rFonts w:ascii="Times New Roman" w:hAnsi="Times New Roman" w:cs="Times New Roman"/>
                <w:b/>
                <w:sz w:val="20"/>
                <w:szCs w:val="20"/>
              </w:rPr>
              <w:t xml:space="preserve"> рейдов</w:t>
            </w:r>
          </w:p>
        </w:tc>
        <w:tc>
          <w:tcPr>
            <w:tcW w:w="2393"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Выявлено нарушений</w:t>
            </w:r>
          </w:p>
        </w:tc>
        <w:tc>
          <w:tcPr>
            <w:tcW w:w="2286"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Составлено протоколов</w:t>
            </w:r>
          </w:p>
        </w:tc>
      </w:tr>
      <w:tr w:rsidR="003E4F93" w:rsidRPr="003E4F93" w:rsidTr="00CF6ADA">
        <w:tc>
          <w:tcPr>
            <w:tcW w:w="1384"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2015</w:t>
            </w:r>
          </w:p>
        </w:tc>
        <w:tc>
          <w:tcPr>
            <w:tcW w:w="3401"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14</w:t>
            </w:r>
          </w:p>
        </w:tc>
        <w:tc>
          <w:tcPr>
            <w:tcW w:w="2393"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40</w:t>
            </w:r>
          </w:p>
        </w:tc>
        <w:tc>
          <w:tcPr>
            <w:tcW w:w="2286"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40</w:t>
            </w:r>
          </w:p>
        </w:tc>
      </w:tr>
      <w:tr w:rsidR="003E4F93" w:rsidRPr="003E4F93" w:rsidTr="00CF6ADA">
        <w:tc>
          <w:tcPr>
            <w:tcW w:w="1384"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2016</w:t>
            </w:r>
          </w:p>
        </w:tc>
        <w:tc>
          <w:tcPr>
            <w:tcW w:w="3401"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23</w:t>
            </w:r>
          </w:p>
        </w:tc>
        <w:tc>
          <w:tcPr>
            <w:tcW w:w="2393"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45</w:t>
            </w:r>
          </w:p>
        </w:tc>
        <w:tc>
          <w:tcPr>
            <w:tcW w:w="2286"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45</w:t>
            </w:r>
          </w:p>
        </w:tc>
      </w:tr>
      <w:tr w:rsidR="003E4F93" w:rsidRPr="003E4F93" w:rsidTr="00CF6ADA">
        <w:tc>
          <w:tcPr>
            <w:tcW w:w="1384"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2017</w:t>
            </w:r>
          </w:p>
        </w:tc>
        <w:tc>
          <w:tcPr>
            <w:tcW w:w="3401"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24</w:t>
            </w:r>
          </w:p>
        </w:tc>
        <w:tc>
          <w:tcPr>
            <w:tcW w:w="2393"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24</w:t>
            </w:r>
          </w:p>
        </w:tc>
        <w:tc>
          <w:tcPr>
            <w:tcW w:w="2286" w:type="dxa"/>
            <w:tcBorders>
              <w:top w:val="single" w:sz="4" w:space="0" w:color="auto"/>
              <w:left w:val="single" w:sz="4" w:space="0" w:color="auto"/>
              <w:bottom w:val="single" w:sz="4" w:space="0" w:color="auto"/>
              <w:right w:val="single" w:sz="4" w:space="0" w:color="auto"/>
            </w:tcBorders>
            <w:hideMark/>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24</w:t>
            </w:r>
          </w:p>
        </w:tc>
      </w:tr>
      <w:tr w:rsidR="003E4F93" w:rsidRPr="003E4F93" w:rsidTr="00CF6ADA">
        <w:tc>
          <w:tcPr>
            <w:tcW w:w="1384" w:type="dxa"/>
            <w:tcBorders>
              <w:top w:val="single" w:sz="4" w:space="0" w:color="auto"/>
              <w:left w:val="single" w:sz="4" w:space="0" w:color="auto"/>
              <w:bottom w:val="single" w:sz="4" w:space="0" w:color="auto"/>
              <w:right w:val="single" w:sz="4" w:space="0" w:color="auto"/>
            </w:tcBorders>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2018</w:t>
            </w:r>
          </w:p>
        </w:tc>
        <w:tc>
          <w:tcPr>
            <w:tcW w:w="3401" w:type="dxa"/>
            <w:tcBorders>
              <w:top w:val="single" w:sz="4" w:space="0" w:color="auto"/>
              <w:left w:val="single" w:sz="4" w:space="0" w:color="auto"/>
              <w:bottom w:val="single" w:sz="4" w:space="0" w:color="auto"/>
              <w:right w:val="single" w:sz="4" w:space="0" w:color="auto"/>
            </w:tcBorders>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20</w:t>
            </w:r>
          </w:p>
        </w:tc>
        <w:tc>
          <w:tcPr>
            <w:tcW w:w="2393" w:type="dxa"/>
            <w:tcBorders>
              <w:top w:val="single" w:sz="4" w:space="0" w:color="auto"/>
              <w:left w:val="single" w:sz="4" w:space="0" w:color="auto"/>
              <w:bottom w:val="single" w:sz="4" w:space="0" w:color="auto"/>
              <w:right w:val="single" w:sz="4" w:space="0" w:color="auto"/>
            </w:tcBorders>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24</w:t>
            </w:r>
          </w:p>
        </w:tc>
        <w:tc>
          <w:tcPr>
            <w:tcW w:w="2286" w:type="dxa"/>
            <w:tcBorders>
              <w:top w:val="single" w:sz="4" w:space="0" w:color="auto"/>
              <w:left w:val="single" w:sz="4" w:space="0" w:color="auto"/>
              <w:bottom w:val="single" w:sz="4" w:space="0" w:color="auto"/>
              <w:right w:val="single" w:sz="4" w:space="0" w:color="auto"/>
            </w:tcBorders>
          </w:tcPr>
          <w:p w:rsidR="00DD09F5" w:rsidRPr="003E4F93" w:rsidRDefault="00DD09F5" w:rsidP="00914349">
            <w:pPr>
              <w:autoSpaceDE w:val="0"/>
              <w:autoSpaceDN w:val="0"/>
              <w:adjustRightInd w:val="0"/>
              <w:spacing w:after="0" w:line="240" w:lineRule="auto"/>
              <w:jc w:val="center"/>
              <w:rPr>
                <w:rFonts w:ascii="Times New Roman" w:hAnsi="Times New Roman" w:cs="Times New Roman"/>
                <w:sz w:val="20"/>
                <w:szCs w:val="20"/>
              </w:rPr>
            </w:pPr>
            <w:r w:rsidRPr="003E4F93">
              <w:rPr>
                <w:rFonts w:ascii="Times New Roman" w:hAnsi="Times New Roman" w:cs="Times New Roman"/>
                <w:sz w:val="20"/>
                <w:szCs w:val="20"/>
              </w:rPr>
              <w:t>24</w:t>
            </w:r>
          </w:p>
        </w:tc>
      </w:tr>
      <w:tr w:rsidR="003E4F93" w:rsidRPr="003E4F93" w:rsidTr="00CF6ADA">
        <w:tc>
          <w:tcPr>
            <w:tcW w:w="1384" w:type="dxa"/>
            <w:tcBorders>
              <w:top w:val="single" w:sz="4" w:space="0" w:color="auto"/>
              <w:left w:val="single" w:sz="4" w:space="0" w:color="auto"/>
              <w:bottom w:val="single" w:sz="4" w:space="0" w:color="auto"/>
              <w:right w:val="single" w:sz="4" w:space="0" w:color="auto"/>
            </w:tcBorders>
          </w:tcPr>
          <w:p w:rsidR="00CF6ADA" w:rsidRPr="003E4F93" w:rsidRDefault="00CF6ADA" w:rsidP="00CF6ADA">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 xml:space="preserve">на </w:t>
            </w:r>
            <w:r w:rsidR="002279E9" w:rsidRPr="003E4F93">
              <w:rPr>
                <w:rFonts w:ascii="Times New Roman" w:hAnsi="Times New Roman" w:cs="Times New Roman"/>
                <w:b/>
                <w:sz w:val="20"/>
                <w:szCs w:val="20"/>
              </w:rPr>
              <w:t>0</w:t>
            </w:r>
            <w:r w:rsidRPr="003E4F93">
              <w:rPr>
                <w:rFonts w:ascii="Times New Roman" w:hAnsi="Times New Roman" w:cs="Times New Roman"/>
                <w:b/>
                <w:sz w:val="20"/>
                <w:szCs w:val="20"/>
              </w:rPr>
              <w:t>8.10.19 г.</w:t>
            </w:r>
          </w:p>
        </w:tc>
        <w:tc>
          <w:tcPr>
            <w:tcW w:w="3401" w:type="dxa"/>
            <w:tcBorders>
              <w:top w:val="single" w:sz="4" w:space="0" w:color="auto"/>
              <w:left w:val="single" w:sz="4" w:space="0" w:color="auto"/>
              <w:bottom w:val="single" w:sz="4" w:space="0" w:color="auto"/>
              <w:right w:val="single" w:sz="4" w:space="0" w:color="auto"/>
            </w:tcBorders>
          </w:tcPr>
          <w:p w:rsidR="00CF6ADA" w:rsidRPr="003E4F93" w:rsidRDefault="00CF6ADA"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17</w:t>
            </w:r>
          </w:p>
        </w:tc>
        <w:tc>
          <w:tcPr>
            <w:tcW w:w="2393" w:type="dxa"/>
            <w:tcBorders>
              <w:top w:val="single" w:sz="4" w:space="0" w:color="auto"/>
              <w:left w:val="single" w:sz="4" w:space="0" w:color="auto"/>
              <w:bottom w:val="single" w:sz="4" w:space="0" w:color="auto"/>
              <w:right w:val="single" w:sz="4" w:space="0" w:color="auto"/>
            </w:tcBorders>
          </w:tcPr>
          <w:p w:rsidR="00CF6ADA" w:rsidRPr="003E4F93" w:rsidRDefault="00981551"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41</w:t>
            </w:r>
          </w:p>
        </w:tc>
        <w:tc>
          <w:tcPr>
            <w:tcW w:w="2286" w:type="dxa"/>
            <w:tcBorders>
              <w:top w:val="single" w:sz="4" w:space="0" w:color="auto"/>
              <w:left w:val="single" w:sz="4" w:space="0" w:color="auto"/>
              <w:bottom w:val="single" w:sz="4" w:space="0" w:color="auto"/>
              <w:right w:val="single" w:sz="4" w:space="0" w:color="auto"/>
            </w:tcBorders>
          </w:tcPr>
          <w:p w:rsidR="00CF6ADA" w:rsidRPr="003E4F93" w:rsidRDefault="00981551" w:rsidP="00914349">
            <w:pPr>
              <w:autoSpaceDE w:val="0"/>
              <w:autoSpaceDN w:val="0"/>
              <w:adjustRightInd w:val="0"/>
              <w:spacing w:after="0" w:line="240" w:lineRule="auto"/>
              <w:jc w:val="center"/>
              <w:rPr>
                <w:rFonts w:ascii="Times New Roman" w:hAnsi="Times New Roman" w:cs="Times New Roman"/>
                <w:b/>
                <w:sz w:val="20"/>
                <w:szCs w:val="20"/>
              </w:rPr>
            </w:pPr>
            <w:r w:rsidRPr="003E4F93">
              <w:rPr>
                <w:rFonts w:ascii="Times New Roman" w:hAnsi="Times New Roman" w:cs="Times New Roman"/>
                <w:b/>
                <w:sz w:val="20"/>
                <w:szCs w:val="20"/>
              </w:rPr>
              <w:t>41</w:t>
            </w:r>
          </w:p>
        </w:tc>
      </w:tr>
    </w:tbl>
    <w:p w:rsidR="00732E87" w:rsidRPr="00DD09F5" w:rsidRDefault="00732E87" w:rsidP="00DD09F5">
      <w:pPr>
        <w:jc w:val="both"/>
        <w:rPr>
          <w:rFonts w:ascii="Times New Roman" w:hAnsi="Times New Roman" w:cs="Times New Roman"/>
        </w:rPr>
      </w:pPr>
    </w:p>
    <w:sectPr w:rsidR="00732E87" w:rsidRPr="00DD09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1116C72"/>
    <w:multiLevelType w:val="hybridMultilevel"/>
    <w:tmpl w:val="E752EC22"/>
    <w:lvl w:ilvl="0" w:tplc="F8F6B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897185B"/>
    <w:multiLevelType w:val="hybridMultilevel"/>
    <w:tmpl w:val="7818CB3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8BF18E3"/>
    <w:multiLevelType w:val="hybridMultilevel"/>
    <w:tmpl w:val="BFEC3ACE"/>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4">
    <w:nsid w:val="18C31AF4"/>
    <w:multiLevelType w:val="hybridMultilevel"/>
    <w:tmpl w:val="A8AEC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FC6F38"/>
    <w:multiLevelType w:val="hybridMultilevel"/>
    <w:tmpl w:val="89EE1B90"/>
    <w:lvl w:ilvl="0" w:tplc="04190001">
      <w:start w:val="1"/>
      <w:numFmt w:val="bullet"/>
      <w:lvlText w:val=""/>
      <w:lvlJc w:val="left"/>
      <w:pPr>
        <w:ind w:left="928" w:hanging="360"/>
      </w:pPr>
      <w:rPr>
        <w:rFonts w:ascii="Symbol" w:hAnsi="Symbol" w:cs="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6">
    <w:nsid w:val="1E25237D"/>
    <w:multiLevelType w:val="hybridMultilevel"/>
    <w:tmpl w:val="0BDE9F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1E8C0DD3"/>
    <w:multiLevelType w:val="hybridMultilevel"/>
    <w:tmpl w:val="0A8E5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E24654"/>
    <w:multiLevelType w:val="hybridMultilevel"/>
    <w:tmpl w:val="67129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BC03E9"/>
    <w:multiLevelType w:val="hybridMultilevel"/>
    <w:tmpl w:val="7778B7F2"/>
    <w:lvl w:ilvl="0" w:tplc="57B072BA">
      <w:start w:val="1"/>
      <w:numFmt w:val="bullet"/>
      <w:lvlText w:val="•"/>
      <w:lvlJc w:val="left"/>
      <w:pPr>
        <w:tabs>
          <w:tab w:val="num" w:pos="720"/>
        </w:tabs>
        <w:ind w:left="720" w:hanging="360"/>
      </w:pPr>
      <w:rPr>
        <w:rFonts w:ascii="Arial" w:hAnsi="Arial" w:hint="default"/>
      </w:rPr>
    </w:lvl>
    <w:lvl w:ilvl="1" w:tplc="B48CF536" w:tentative="1">
      <w:start w:val="1"/>
      <w:numFmt w:val="bullet"/>
      <w:lvlText w:val="•"/>
      <w:lvlJc w:val="left"/>
      <w:pPr>
        <w:tabs>
          <w:tab w:val="num" w:pos="1440"/>
        </w:tabs>
        <w:ind w:left="1440" w:hanging="360"/>
      </w:pPr>
      <w:rPr>
        <w:rFonts w:ascii="Arial" w:hAnsi="Arial" w:hint="default"/>
      </w:rPr>
    </w:lvl>
    <w:lvl w:ilvl="2" w:tplc="C492BA54" w:tentative="1">
      <w:start w:val="1"/>
      <w:numFmt w:val="bullet"/>
      <w:lvlText w:val="•"/>
      <w:lvlJc w:val="left"/>
      <w:pPr>
        <w:tabs>
          <w:tab w:val="num" w:pos="2160"/>
        </w:tabs>
        <w:ind w:left="2160" w:hanging="360"/>
      </w:pPr>
      <w:rPr>
        <w:rFonts w:ascii="Arial" w:hAnsi="Arial" w:hint="default"/>
      </w:rPr>
    </w:lvl>
    <w:lvl w:ilvl="3" w:tplc="9F9CBC62" w:tentative="1">
      <w:start w:val="1"/>
      <w:numFmt w:val="bullet"/>
      <w:lvlText w:val="•"/>
      <w:lvlJc w:val="left"/>
      <w:pPr>
        <w:tabs>
          <w:tab w:val="num" w:pos="2880"/>
        </w:tabs>
        <w:ind w:left="2880" w:hanging="360"/>
      </w:pPr>
      <w:rPr>
        <w:rFonts w:ascii="Arial" w:hAnsi="Arial" w:hint="default"/>
      </w:rPr>
    </w:lvl>
    <w:lvl w:ilvl="4" w:tplc="7BB2C658" w:tentative="1">
      <w:start w:val="1"/>
      <w:numFmt w:val="bullet"/>
      <w:lvlText w:val="•"/>
      <w:lvlJc w:val="left"/>
      <w:pPr>
        <w:tabs>
          <w:tab w:val="num" w:pos="3600"/>
        </w:tabs>
        <w:ind w:left="3600" w:hanging="360"/>
      </w:pPr>
      <w:rPr>
        <w:rFonts w:ascii="Arial" w:hAnsi="Arial" w:hint="default"/>
      </w:rPr>
    </w:lvl>
    <w:lvl w:ilvl="5" w:tplc="BFBAD7FE" w:tentative="1">
      <w:start w:val="1"/>
      <w:numFmt w:val="bullet"/>
      <w:lvlText w:val="•"/>
      <w:lvlJc w:val="left"/>
      <w:pPr>
        <w:tabs>
          <w:tab w:val="num" w:pos="4320"/>
        </w:tabs>
        <w:ind w:left="4320" w:hanging="360"/>
      </w:pPr>
      <w:rPr>
        <w:rFonts w:ascii="Arial" w:hAnsi="Arial" w:hint="default"/>
      </w:rPr>
    </w:lvl>
    <w:lvl w:ilvl="6" w:tplc="A4BC417A" w:tentative="1">
      <w:start w:val="1"/>
      <w:numFmt w:val="bullet"/>
      <w:lvlText w:val="•"/>
      <w:lvlJc w:val="left"/>
      <w:pPr>
        <w:tabs>
          <w:tab w:val="num" w:pos="5040"/>
        </w:tabs>
        <w:ind w:left="5040" w:hanging="360"/>
      </w:pPr>
      <w:rPr>
        <w:rFonts w:ascii="Arial" w:hAnsi="Arial" w:hint="default"/>
      </w:rPr>
    </w:lvl>
    <w:lvl w:ilvl="7" w:tplc="564888F4" w:tentative="1">
      <w:start w:val="1"/>
      <w:numFmt w:val="bullet"/>
      <w:lvlText w:val="•"/>
      <w:lvlJc w:val="left"/>
      <w:pPr>
        <w:tabs>
          <w:tab w:val="num" w:pos="5760"/>
        </w:tabs>
        <w:ind w:left="5760" w:hanging="360"/>
      </w:pPr>
      <w:rPr>
        <w:rFonts w:ascii="Arial" w:hAnsi="Arial" w:hint="default"/>
      </w:rPr>
    </w:lvl>
    <w:lvl w:ilvl="8" w:tplc="9AD0AEFE" w:tentative="1">
      <w:start w:val="1"/>
      <w:numFmt w:val="bullet"/>
      <w:lvlText w:val="•"/>
      <w:lvlJc w:val="left"/>
      <w:pPr>
        <w:tabs>
          <w:tab w:val="num" w:pos="6480"/>
        </w:tabs>
        <w:ind w:left="6480" w:hanging="360"/>
      </w:pPr>
      <w:rPr>
        <w:rFonts w:ascii="Arial" w:hAnsi="Arial" w:hint="default"/>
      </w:rPr>
    </w:lvl>
  </w:abstractNum>
  <w:abstractNum w:abstractNumId="10">
    <w:nsid w:val="2A1B7AF7"/>
    <w:multiLevelType w:val="hybridMultilevel"/>
    <w:tmpl w:val="59B860FE"/>
    <w:lvl w:ilvl="0" w:tplc="0AFE25B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ABC3A88"/>
    <w:multiLevelType w:val="hybridMultilevel"/>
    <w:tmpl w:val="94A4C01C"/>
    <w:lvl w:ilvl="0" w:tplc="04190001">
      <w:start w:val="1"/>
      <w:numFmt w:val="bullet"/>
      <w:lvlText w:val=""/>
      <w:lvlJc w:val="left"/>
      <w:pPr>
        <w:tabs>
          <w:tab w:val="num" w:pos="1200"/>
        </w:tabs>
        <w:ind w:left="1200" w:hanging="360"/>
      </w:pPr>
      <w:rPr>
        <w:rFonts w:ascii="Symbol" w:hAnsi="Symbol" w:cs="Symbol"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start w:val="1"/>
      <w:numFmt w:val="bullet"/>
      <w:lvlText w:val=""/>
      <w:lvlJc w:val="left"/>
      <w:pPr>
        <w:tabs>
          <w:tab w:val="num" w:pos="2640"/>
        </w:tabs>
        <w:ind w:left="2640" w:hanging="360"/>
      </w:pPr>
      <w:rPr>
        <w:rFonts w:ascii="Wingdings" w:hAnsi="Wingdings" w:cs="Wingdings" w:hint="default"/>
      </w:rPr>
    </w:lvl>
    <w:lvl w:ilvl="3" w:tplc="04190001">
      <w:start w:val="1"/>
      <w:numFmt w:val="bullet"/>
      <w:lvlText w:val=""/>
      <w:lvlJc w:val="left"/>
      <w:pPr>
        <w:tabs>
          <w:tab w:val="num" w:pos="3360"/>
        </w:tabs>
        <w:ind w:left="3360" w:hanging="360"/>
      </w:pPr>
      <w:rPr>
        <w:rFonts w:ascii="Symbol" w:hAnsi="Symbol" w:cs="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cs="Wingdings" w:hint="default"/>
      </w:rPr>
    </w:lvl>
    <w:lvl w:ilvl="6" w:tplc="04190001">
      <w:start w:val="1"/>
      <w:numFmt w:val="bullet"/>
      <w:lvlText w:val=""/>
      <w:lvlJc w:val="left"/>
      <w:pPr>
        <w:tabs>
          <w:tab w:val="num" w:pos="5520"/>
        </w:tabs>
        <w:ind w:left="5520" w:hanging="360"/>
      </w:pPr>
      <w:rPr>
        <w:rFonts w:ascii="Symbol" w:hAnsi="Symbol" w:cs="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cs="Wingdings" w:hint="default"/>
      </w:rPr>
    </w:lvl>
  </w:abstractNum>
  <w:abstractNum w:abstractNumId="12">
    <w:nsid w:val="308112CF"/>
    <w:multiLevelType w:val="hybridMultilevel"/>
    <w:tmpl w:val="A048534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3A9F2864"/>
    <w:multiLevelType w:val="hybridMultilevel"/>
    <w:tmpl w:val="F1B43B5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3B19638F"/>
    <w:multiLevelType w:val="hybridMultilevel"/>
    <w:tmpl w:val="5EA43C2E"/>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start w:val="1"/>
      <w:numFmt w:val="bullet"/>
      <w:lvlText w:val=""/>
      <w:lvlJc w:val="left"/>
      <w:pPr>
        <w:tabs>
          <w:tab w:val="num" w:pos="2940"/>
        </w:tabs>
        <w:ind w:left="2940" w:hanging="360"/>
      </w:pPr>
      <w:rPr>
        <w:rFonts w:ascii="Wingdings" w:hAnsi="Wingdings" w:cs="Wingdings" w:hint="default"/>
      </w:rPr>
    </w:lvl>
    <w:lvl w:ilvl="3" w:tplc="04190001">
      <w:start w:val="1"/>
      <w:numFmt w:val="bullet"/>
      <w:lvlText w:val=""/>
      <w:lvlJc w:val="left"/>
      <w:pPr>
        <w:tabs>
          <w:tab w:val="num" w:pos="3660"/>
        </w:tabs>
        <w:ind w:left="3660" w:hanging="360"/>
      </w:pPr>
      <w:rPr>
        <w:rFonts w:ascii="Symbol" w:hAnsi="Symbol" w:cs="Symbol" w:hint="default"/>
      </w:rPr>
    </w:lvl>
    <w:lvl w:ilvl="4" w:tplc="04190003">
      <w:start w:val="1"/>
      <w:numFmt w:val="bullet"/>
      <w:lvlText w:val="o"/>
      <w:lvlJc w:val="left"/>
      <w:pPr>
        <w:tabs>
          <w:tab w:val="num" w:pos="4380"/>
        </w:tabs>
        <w:ind w:left="4380" w:hanging="360"/>
      </w:pPr>
      <w:rPr>
        <w:rFonts w:ascii="Courier New" w:hAnsi="Courier New" w:cs="Courier New" w:hint="default"/>
      </w:rPr>
    </w:lvl>
    <w:lvl w:ilvl="5" w:tplc="04190005">
      <w:start w:val="1"/>
      <w:numFmt w:val="bullet"/>
      <w:lvlText w:val=""/>
      <w:lvlJc w:val="left"/>
      <w:pPr>
        <w:tabs>
          <w:tab w:val="num" w:pos="5100"/>
        </w:tabs>
        <w:ind w:left="5100" w:hanging="360"/>
      </w:pPr>
      <w:rPr>
        <w:rFonts w:ascii="Wingdings" w:hAnsi="Wingdings" w:cs="Wingdings" w:hint="default"/>
      </w:rPr>
    </w:lvl>
    <w:lvl w:ilvl="6" w:tplc="04190001">
      <w:start w:val="1"/>
      <w:numFmt w:val="bullet"/>
      <w:lvlText w:val=""/>
      <w:lvlJc w:val="left"/>
      <w:pPr>
        <w:tabs>
          <w:tab w:val="num" w:pos="5820"/>
        </w:tabs>
        <w:ind w:left="5820" w:hanging="360"/>
      </w:pPr>
      <w:rPr>
        <w:rFonts w:ascii="Symbol" w:hAnsi="Symbol" w:cs="Symbol" w:hint="default"/>
      </w:rPr>
    </w:lvl>
    <w:lvl w:ilvl="7" w:tplc="04190003">
      <w:start w:val="1"/>
      <w:numFmt w:val="bullet"/>
      <w:lvlText w:val="o"/>
      <w:lvlJc w:val="left"/>
      <w:pPr>
        <w:tabs>
          <w:tab w:val="num" w:pos="6540"/>
        </w:tabs>
        <w:ind w:left="6540" w:hanging="360"/>
      </w:pPr>
      <w:rPr>
        <w:rFonts w:ascii="Courier New" w:hAnsi="Courier New" w:cs="Courier New" w:hint="default"/>
      </w:rPr>
    </w:lvl>
    <w:lvl w:ilvl="8" w:tplc="04190005">
      <w:start w:val="1"/>
      <w:numFmt w:val="bullet"/>
      <w:lvlText w:val=""/>
      <w:lvlJc w:val="left"/>
      <w:pPr>
        <w:tabs>
          <w:tab w:val="num" w:pos="7260"/>
        </w:tabs>
        <w:ind w:left="7260" w:hanging="360"/>
      </w:pPr>
      <w:rPr>
        <w:rFonts w:ascii="Wingdings" w:hAnsi="Wingdings" w:cs="Wingdings" w:hint="default"/>
      </w:rPr>
    </w:lvl>
  </w:abstractNum>
  <w:abstractNum w:abstractNumId="15">
    <w:nsid w:val="3C000E05"/>
    <w:multiLevelType w:val="hybridMultilevel"/>
    <w:tmpl w:val="F1A25F2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3FC34A75"/>
    <w:multiLevelType w:val="hybridMultilevel"/>
    <w:tmpl w:val="2B805838"/>
    <w:lvl w:ilvl="0" w:tplc="49E6639E">
      <w:start w:val="5"/>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C326199"/>
    <w:multiLevelType w:val="hybridMultilevel"/>
    <w:tmpl w:val="139462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C6912E7"/>
    <w:multiLevelType w:val="hybridMultilevel"/>
    <w:tmpl w:val="8AA8DE5E"/>
    <w:lvl w:ilvl="0" w:tplc="201C56C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68E4488"/>
    <w:multiLevelType w:val="hybridMultilevel"/>
    <w:tmpl w:val="BD3C45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3544C3"/>
    <w:multiLevelType w:val="hybridMultilevel"/>
    <w:tmpl w:val="551C6688"/>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1">
    <w:nsid w:val="5AC32E99"/>
    <w:multiLevelType w:val="hybridMultilevel"/>
    <w:tmpl w:val="BF30270A"/>
    <w:lvl w:ilvl="0" w:tplc="0419000F">
      <w:start w:val="1"/>
      <w:numFmt w:val="decimal"/>
      <w:lvlText w:val="%1."/>
      <w:lvlJc w:val="left"/>
      <w:pPr>
        <w:tabs>
          <w:tab w:val="num" w:pos="578"/>
        </w:tabs>
        <w:ind w:left="578" w:hanging="360"/>
      </w:pPr>
    </w:lvl>
    <w:lvl w:ilvl="1" w:tplc="04190019">
      <w:start w:val="1"/>
      <w:numFmt w:val="lowerLetter"/>
      <w:lvlText w:val="%2."/>
      <w:lvlJc w:val="left"/>
      <w:pPr>
        <w:tabs>
          <w:tab w:val="num" w:pos="1118"/>
        </w:tabs>
        <w:ind w:left="1118" w:hanging="360"/>
      </w:pPr>
    </w:lvl>
    <w:lvl w:ilvl="2" w:tplc="0419001B">
      <w:start w:val="1"/>
      <w:numFmt w:val="lowerRoman"/>
      <w:lvlText w:val="%3."/>
      <w:lvlJc w:val="right"/>
      <w:pPr>
        <w:tabs>
          <w:tab w:val="num" w:pos="1838"/>
        </w:tabs>
        <w:ind w:left="1838" w:hanging="180"/>
      </w:pPr>
    </w:lvl>
    <w:lvl w:ilvl="3" w:tplc="0419000F">
      <w:start w:val="1"/>
      <w:numFmt w:val="decimal"/>
      <w:lvlText w:val="%4."/>
      <w:lvlJc w:val="left"/>
      <w:pPr>
        <w:tabs>
          <w:tab w:val="num" w:pos="2558"/>
        </w:tabs>
        <w:ind w:left="2558" w:hanging="360"/>
      </w:pPr>
    </w:lvl>
    <w:lvl w:ilvl="4" w:tplc="04190019">
      <w:start w:val="1"/>
      <w:numFmt w:val="lowerLetter"/>
      <w:lvlText w:val="%5."/>
      <w:lvlJc w:val="left"/>
      <w:pPr>
        <w:tabs>
          <w:tab w:val="num" w:pos="3278"/>
        </w:tabs>
        <w:ind w:left="3278" w:hanging="360"/>
      </w:pPr>
    </w:lvl>
    <w:lvl w:ilvl="5" w:tplc="0419001B">
      <w:start w:val="1"/>
      <w:numFmt w:val="lowerRoman"/>
      <w:lvlText w:val="%6."/>
      <w:lvlJc w:val="right"/>
      <w:pPr>
        <w:tabs>
          <w:tab w:val="num" w:pos="3998"/>
        </w:tabs>
        <w:ind w:left="3998" w:hanging="180"/>
      </w:pPr>
    </w:lvl>
    <w:lvl w:ilvl="6" w:tplc="0419000F">
      <w:start w:val="1"/>
      <w:numFmt w:val="decimal"/>
      <w:lvlText w:val="%7."/>
      <w:lvlJc w:val="left"/>
      <w:pPr>
        <w:tabs>
          <w:tab w:val="num" w:pos="4718"/>
        </w:tabs>
        <w:ind w:left="4718" w:hanging="360"/>
      </w:pPr>
    </w:lvl>
    <w:lvl w:ilvl="7" w:tplc="04190019">
      <w:start w:val="1"/>
      <w:numFmt w:val="lowerLetter"/>
      <w:lvlText w:val="%8."/>
      <w:lvlJc w:val="left"/>
      <w:pPr>
        <w:tabs>
          <w:tab w:val="num" w:pos="5438"/>
        </w:tabs>
        <w:ind w:left="5438" w:hanging="360"/>
      </w:pPr>
    </w:lvl>
    <w:lvl w:ilvl="8" w:tplc="0419001B">
      <w:start w:val="1"/>
      <w:numFmt w:val="lowerRoman"/>
      <w:lvlText w:val="%9."/>
      <w:lvlJc w:val="right"/>
      <w:pPr>
        <w:tabs>
          <w:tab w:val="num" w:pos="6158"/>
        </w:tabs>
        <w:ind w:left="6158" w:hanging="180"/>
      </w:pPr>
    </w:lvl>
  </w:abstractNum>
  <w:abstractNum w:abstractNumId="22">
    <w:nsid w:val="5E12296A"/>
    <w:multiLevelType w:val="hybridMultilevel"/>
    <w:tmpl w:val="60087E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2836D8"/>
    <w:multiLevelType w:val="hybridMultilevel"/>
    <w:tmpl w:val="42A655A2"/>
    <w:lvl w:ilvl="0" w:tplc="F1DACA6C">
      <w:start w:val="1"/>
      <w:numFmt w:val="decimal"/>
      <w:lvlText w:val="%1."/>
      <w:lvlJc w:val="left"/>
      <w:pPr>
        <w:ind w:left="1410" w:hanging="360"/>
      </w:pPr>
      <w:rPr>
        <w:rFonts w:hint="default"/>
        <w:color w:val="000000"/>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4">
    <w:nsid w:val="67BC6A5F"/>
    <w:multiLevelType w:val="hybridMultilevel"/>
    <w:tmpl w:val="A4503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5D965E6"/>
    <w:multiLevelType w:val="hybridMultilevel"/>
    <w:tmpl w:val="E828DD4E"/>
    <w:lvl w:ilvl="0" w:tplc="C75CB720">
      <w:start w:val="1"/>
      <w:numFmt w:val="decimal"/>
      <w:lvlText w:val="%1."/>
      <w:lvlJc w:val="left"/>
      <w:pPr>
        <w:ind w:left="1080" w:hanging="360"/>
      </w:pPr>
      <w:rPr>
        <w:rFonts w:eastAsiaTheme="minorHAnsi" w:hint="default"/>
        <w:color w:val="000000" w:themeColor="text1"/>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5FF7BBD"/>
    <w:multiLevelType w:val="hybridMultilevel"/>
    <w:tmpl w:val="EE782736"/>
    <w:lvl w:ilvl="0" w:tplc="63AEA0D8">
      <w:start w:val="4"/>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7">
    <w:nsid w:val="7A2E0686"/>
    <w:multiLevelType w:val="hybridMultilevel"/>
    <w:tmpl w:val="55749AC4"/>
    <w:lvl w:ilvl="0" w:tplc="0419000D">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3"/>
  </w:num>
  <w:num w:numId="2">
    <w:abstractNumId w:val="6"/>
  </w:num>
  <w:num w:numId="3">
    <w:abstractNumId w:val="5"/>
  </w:num>
  <w:num w:numId="4">
    <w:abstractNumId w:val="14"/>
  </w:num>
  <w:num w:numId="5">
    <w:abstractNumId w:val="11"/>
  </w:num>
  <w:num w:numId="6">
    <w:abstractNumId w:val="19"/>
  </w:num>
  <w:num w:numId="7">
    <w:abstractNumId w:val="15"/>
  </w:num>
  <w:num w:numId="8">
    <w:abstractNumId w:val="20"/>
  </w:num>
  <w:num w:numId="9">
    <w:abstractNumId w:val="2"/>
  </w:num>
  <w:num w:numId="10">
    <w:abstractNumId w:val="8"/>
  </w:num>
  <w:num w:numId="11">
    <w:abstractNumId w:val="3"/>
  </w:num>
  <w:num w:numId="12">
    <w:abstractNumId w:val="12"/>
  </w:num>
  <w:num w:numId="13">
    <w:abstractNumId w:val="7"/>
  </w:num>
  <w:num w:numId="14">
    <w:abstractNumId w:val="27"/>
  </w:num>
  <w:num w:numId="15">
    <w:abstractNumId w:val="9"/>
  </w:num>
  <w:num w:numId="16">
    <w:abstractNumId w:val="10"/>
  </w:num>
  <w:num w:numId="17">
    <w:abstractNumId w:val="1"/>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3"/>
  </w:num>
  <w:num w:numId="22">
    <w:abstractNumId w:val="17"/>
  </w:num>
  <w:num w:numId="23">
    <w:abstractNumId w:val="22"/>
  </w:num>
  <w:num w:numId="24">
    <w:abstractNumId w:val="26"/>
  </w:num>
  <w:num w:numId="25">
    <w:abstractNumId w:val="18"/>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5"/>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834"/>
    <w:rsid w:val="00000E3F"/>
    <w:rsid w:val="00027F83"/>
    <w:rsid w:val="00033360"/>
    <w:rsid w:val="000374E9"/>
    <w:rsid w:val="00037936"/>
    <w:rsid w:val="000463C5"/>
    <w:rsid w:val="00050C3F"/>
    <w:rsid w:val="00056DBD"/>
    <w:rsid w:val="00063D64"/>
    <w:rsid w:val="00075697"/>
    <w:rsid w:val="00087708"/>
    <w:rsid w:val="0009277C"/>
    <w:rsid w:val="00097523"/>
    <w:rsid w:val="000B3A82"/>
    <w:rsid w:val="000D1A74"/>
    <w:rsid w:val="000E426F"/>
    <w:rsid w:val="0013337B"/>
    <w:rsid w:val="00147022"/>
    <w:rsid w:val="00157441"/>
    <w:rsid w:val="00171A02"/>
    <w:rsid w:val="00183C86"/>
    <w:rsid w:val="00191B70"/>
    <w:rsid w:val="001924B3"/>
    <w:rsid w:val="00197D5C"/>
    <w:rsid w:val="001A08C5"/>
    <w:rsid w:val="001A5CEA"/>
    <w:rsid w:val="001E07A2"/>
    <w:rsid w:val="001E4B2F"/>
    <w:rsid w:val="001E5C34"/>
    <w:rsid w:val="002279E9"/>
    <w:rsid w:val="00257EF0"/>
    <w:rsid w:val="00263365"/>
    <w:rsid w:val="002A108D"/>
    <w:rsid w:val="002A2064"/>
    <w:rsid w:val="002A5BA3"/>
    <w:rsid w:val="002B653F"/>
    <w:rsid w:val="002C256E"/>
    <w:rsid w:val="002C7285"/>
    <w:rsid w:val="002E1B4F"/>
    <w:rsid w:val="002E4CC6"/>
    <w:rsid w:val="002E6010"/>
    <w:rsid w:val="002F3ACB"/>
    <w:rsid w:val="002F47C1"/>
    <w:rsid w:val="00312973"/>
    <w:rsid w:val="00313541"/>
    <w:rsid w:val="00323E7D"/>
    <w:rsid w:val="00327312"/>
    <w:rsid w:val="00336952"/>
    <w:rsid w:val="00347834"/>
    <w:rsid w:val="00357561"/>
    <w:rsid w:val="00365C25"/>
    <w:rsid w:val="0039185A"/>
    <w:rsid w:val="003B1F66"/>
    <w:rsid w:val="003B7E96"/>
    <w:rsid w:val="003E4F93"/>
    <w:rsid w:val="003F4B00"/>
    <w:rsid w:val="003F669C"/>
    <w:rsid w:val="003F66F8"/>
    <w:rsid w:val="00400D14"/>
    <w:rsid w:val="00402A91"/>
    <w:rsid w:val="00412C3C"/>
    <w:rsid w:val="00431B33"/>
    <w:rsid w:val="004327F4"/>
    <w:rsid w:val="004337F8"/>
    <w:rsid w:val="00452D6F"/>
    <w:rsid w:val="00464BF1"/>
    <w:rsid w:val="00467573"/>
    <w:rsid w:val="0047773E"/>
    <w:rsid w:val="004843B5"/>
    <w:rsid w:val="004C6A6B"/>
    <w:rsid w:val="004D0081"/>
    <w:rsid w:val="004D1949"/>
    <w:rsid w:val="004F67E1"/>
    <w:rsid w:val="00502057"/>
    <w:rsid w:val="0050216A"/>
    <w:rsid w:val="00504195"/>
    <w:rsid w:val="00506509"/>
    <w:rsid w:val="00517D33"/>
    <w:rsid w:val="00520ABD"/>
    <w:rsid w:val="00525441"/>
    <w:rsid w:val="00533A6D"/>
    <w:rsid w:val="00544582"/>
    <w:rsid w:val="00556817"/>
    <w:rsid w:val="00564401"/>
    <w:rsid w:val="00564C5A"/>
    <w:rsid w:val="005723DF"/>
    <w:rsid w:val="005B63F2"/>
    <w:rsid w:val="005C7394"/>
    <w:rsid w:val="005D517B"/>
    <w:rsid w:val="00612E10"/>
    <w:rsid w:val="0062666A"/>
    <w:rsid w:val="00635377"/>
    <w:rsid w:val="006355F9"/>
    <w:rsid w:val="00635DB2"/>
    <w:rsid w:val="00642D32"/>
    <w:rsid w:val="00660C88"/>
    <w:rsid w:val="00676E47"/>
    <w:rsid w:val="00683535"/>
    <w:rsid w:val="00687AFA"/>
    <w:rsid w:val="006A16EE"/>
    <w:rsid w:val="006C2038"/>
    <w:rsid w:val="006C4FF8"/>
    <w:rsid w:val="006E4794"/>
    <w:rsid w:val="00701B01"/>
    <w:rsid w:val="00712655"/>
    <w:rsid w:val="00712AB1"/>
    <w:rsid w:val="007133BF"/>
    <w:rsid w:val="007153BA"/>
    <w:rsid w:val="0071593E"/>
    <w:rsid w:val="00726EE4"/>
    <w:rsid w:val="00732E87"/>
    <w:rsid w:val="007362D7"/>
    <w:rsid w:val="00743EE8"/>
    <w:rsid w:val="007645C0"/>
    <w:rsid w:val="00781B49"/>
    <w:rsid w:val="007911B3"/>
    <w:rsid w:val="007A1E3F"/>
    <w:rsid w:val="007A285A"/>
    <w:rsid w:val="007A6602"/>
    <w:rsid w:val="007A6F3B"/>
    <w:rsid w:val="007B1016"/>
    <w:rsid w:val="007D428C"/>
    <w:rsid w:val="007D6673"/>
    <w:rsid w:val="007E1893"/>
    <w:rsid w:val="007E257C"/>
    <w:rsid w:val="008302FD"/>
    <w:rsid w:val="00850F2F"/>
    <w:rsid w:val="008642B2"/>
    <w:rsid w:val="00866BE7"/>
    <w:rsid w:val="0087166C"/>
    <w:rsid w:val="00892829"/>
    <w:rsid w:val="008E776A"/>
    <w:rsid w:val="008F417F"/>
    <w:rsid w:val="00914349"/>
    <w:rsid w:val="00914D59"/>
    <w:rsid w:val="009222B4"/>
    <w:rsid w:val="00924C72"/>
    <w:rsid w:val="009401C1"/>
    <w:rsid w:val="0096180F"/>
    <w:rsid w:val="00973406"/>
    <w:rsid w:val="00981551"/>
    <w:rsid w:val="0098391A"/>
    <w:rsid w:val="0099478E"/>
    <w:rsid w:val="00995A04"/>
    <w:rsid w:val="009C33CD"/>
    <w:rsid w:val="009C3D30"/>
    <w:rsid w:val="009D104A"/>
    <w:rsid w:val="009D216C"/>
    <w:rsid w:val="009E35A8"/>
    <w:rsid w:val="009E78E3"/>
    <w:rsid w:val="009F63E2"/>
    <w:rsid w:val="00A0646D"/>
    <w:rsid w:val="00A12537"/>
    <w:rsid w:val="00A40B33"/>
    <w:rsid w:val="00A45AC3"/>
    <w:rsid w:val="00A54E63"/>
    <w:rsid w:val="00A7776F"/>
    <w:rsid w:val="00A90AE9"/>
    <w:rsid w:val="00A97C4D"/>
    <w:rsid w:val="00AB7632"/>
    <w:rsid w:val="00AD46B9"/>
    <w:rsid w:val="00AE1D66"/>
    <w:rsid w:val="00B046BB"/>
    <w:rsid w:val="00B06567"/>
    <w:rsid w:val="00B237B3"/>
    <w:rsid w:val="00B45D79"/>
    <w:rsid w:val="00B62BAE"/>
    <w:rsid w:val="00B67F78"/>
    <w:rsid w:val="00BA1CC8"/>
    <w:rsid w:val="00BB4595"/>
    <w:rsid w:val="00BB62D5"/>
    <w:rsid w:val="00BD31DE"/>
    <w:rsid w:val="00BD6C9F"/>
    <w:rsid w:val="00BE4583"/>
    <w:rsid w:val="00BF2FE5"/>
    <w:rsid w:val="00C05C53"/>
    <w:rsid w:val="00C513D4"/>
    <w:rsid w:val="00C602A0"/>
    <w:rsid w:val="00C74987"/>
    <w:rsid w:val="00C74CCE"/>
    <w:rsid w:val="00C76E4D"/>
    <w:rsid w:val="00C77DAA"/>
    <w:rsid w:val="00C94AC4"/>
    <w:rsid w:val="00CB0937"/>
    <w:rsid w:val="00CB7125"/>
    <w:rsid w:val="00CD0AAF"/>
    <w:rsid w:val="00CE26AF"/>
    <w:rsid w:val="00CE7DF9"/>
    <w:rsid w:val="00CF0BC8"/>
    <w:rsid w:val="00CF4D50"/>
    <w:rsid w:val="00CF6ADA"/>
    <w:rsid w:val="00CF787A"/>
    <w:rsid w:val="00D049BD"/>
    <w:rsid w:val="00D20F8F"/>
    <w:rsid w:val="00D2373B"/>
    <w:rsid w:val="00D306C8"/>
    <w:rsid w:val="00D46C3D"/>
    <w:rsid w:val="00D6485E"/>
    <w:rsid w:val="00D720ED"/>
    <w:rsid w:val="00DA330F"/>
    <w:rsid w:val="00DB6D89"/>
    <w:rsid w:val="00DD09F5"/>
    <w:rsid w:val="00E13E61"/>
    <w:rsid w:val="00E142AB"/>
    <w:rsid w:val="00E20396"/>
    <w:rsid w:val="00E27E87"/>
    <w:rsid w:val="00E45AF5"/>
    <w:rsid w:val="00E828D2"/>
    <w:rsid w:val="00E91212"/>
    <w:rsid w:val="00E93927"/>
    <w:rsid w:val="00E951B9"/>
    <w:rsid w:val="00EA611C"/>
    <w:rsid w:val="00EC2F22"/>
    <w:rsid w:val="00F2159D"/>
    <w:rsid w:val="00F2553D"/>
    <w:rsid w:val="00F63BD9"/>
    <w:rsid w:val="00F6418D"/>
    <w:rsid w:val="00F7651E"/>
    <w:rsid w:val="00F8487A"/>
    <w:rsid w:val="00F91A0C"/>
    <w:rsid w:val="00F96D04"/>
    <w:rsid w:val="00F97856"/>
    <w:rsid w:val="00FA44D6"/>
    <w:rsid w:val="00FB1827"/>
    <w:rsid w:val="00FC4C54"/>
    <w:rsid w:val="00FC7802"/>
    <w:rsid w:val="00FD1088"/>
    <w:rsid w:val="00FD7B0C"/>
    <w:rsid w:val="00FF16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E458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8E776A"/>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uiPriority w:val="99"/>
    <w:rsid w:val="008E776A"/>
    <w:rPr>
      <w:rFonts w:ascii="Times New Roman" w:eastAsia="Times New Roman" w:hAnsi="Times New Roman" w:cs="Times New Roman"/>
      <w:sz w:val="28"/>
      <w:szCs w:val="28"/>
      <w:lang w:eastAsia="ru-RU"/>
    </w:rPr>
  </w:style>
  <w:style w:type="paragraph" w:styleId="a3">
    <w:name w:val="Balloon Text"/>
    <w:basedOn w:val="a"/>
    <w:link w:val="a4"/>
    <w:uiPriority w:val="99"/>
    <w:semiHidden/>
    <w:unhideWhenUsed/>
    <w:rsid w:val="008E77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776A"/>
    <w:rPr>
      <w:rFonts w:ascii="Tahoma" w:hAnsi="Tahoma" w:cs="Tahoma"/>
      <w:sz w:val="16"/>
      <w:szCs w:val="16"/>
    </w:rPr>
  </w:style>
  <w:style w:type="paragraph" w:customStyle="1" w:styleId="a5">
    <w:name w:val="Знак"/>
    <w:basedOn w:val="a"/>
    <w:rsid w:val="00CE26AF"/>
    <w:pPr>
      <w:spacing w:after="160" w:line="240" w:lineRule="exact"/>
    </w:pPr>
    <w:rPr>
      <w:rFonts w:ascii="Verdana" w:eastAsia="Times New Roman" w:hAnsi="Verdana" w:cs="Times New Roman"/>
      <w:sz w:val="20"/>
      <w:szCs w:val="20"/>
      <w:lang w:val="en-US"/>
    </w:rPr>
  </w:style>
  <w:style w:type="paragraph" w:customStyle="1" w:styleId="a6">
    <w:name w:val="Знак Знак Знак Знак"/>
    <w:basedOn w:val="a"/>
    <w:rsid w:val="00FA44D6"/>
    <w:pPr>
      <w:spacing w:after="160" w:line="240" w:lineRule="exact"/>
    </w:pPr>
    <w:rPr>
      <w:rFonts w:ascii="Verdana" w:eastAsia="Times New Roman" w:hAnsi="Verdana" w:cs="Times New Roman"/>
      <w:sz w:val="20"/>
      <w:szCs w:val="20"/>
      <w:lang w:val="en-US"/>
    </w:rPr>
  </w:style>
  <w:style w:type="paragraph" w:styleId="a7">
    <w:name w:val="No Spacing"/>
    <w:uiPriority w:val="99"/>
    <w:qFormat/>
    <w:rsid w:val="008642B2"/>
    <w:pPr>
      <w:spacing w:after="0" w:line="240" w:lineRule="auto"/>
    </w:pPr>
    <w:rPr>
      <w:rFonts w:ascii="Calibri" w:eastAsia="Times New Roman" w:hAnsi="Calibri" w:cs="Calibri"/>
      <w:lang w:eastAsia="ru-RU"/>
    </w:rPr>
  </w:style>
  <w:style w:type="paragraph" w:customStyle="1" w:styleId="11">
    <w:name w:val="1"/>
    <w:basedOn w:val="a"/>
    <w:uiPriority w:val="99"/>
    <w:rsid w:val="008642B2"/>
    <w:pPr>
      <w:widowControl w:val="0"/>
      <w:adjustRightInd w:val="0"/>
      <w:spacing w:before="100" w:beforeAutospacing="1" w:after="100" w:afterAutospacing="1" w:line="360" w:lineRule="atLeast"/>
      <w:jc w:val="both"/>
      <w:textAlignment w:val="baseline"/>
    </w:pPr>
    <w:rPr>
      <w:rFonts w:ascii="Tahoma" w:eastAsia="Times New Roman" w:hAnsi="Tahoma" w:cs="Tahoma"/>
      <w:sz w:val="20"/>
      <w:szCs w:val="20"/>
      <w:lang w:val="en-US"/>
    </w:rPr>
  </w:style>
  <w:style w:type="paragraph" w:styleId="a8">
    <w:name w:val="List Paragraph"/>
    <w:basedOn w:val="a"/>
    <w:uiPriority w:val="34"/>
    <w:qFormat/>
    <w:rsid w:val="00323E7D"/>
    <w:pPr>
      <w:ind w:left="720"/>
      <w:contextualSpacing/>
    </w:pPr>
  </w:style>
  <w:style w:type="table" w:styleId="a9">
    <w:name w:val="Table Grid"/>
    <w:basedOn w:val="a1"/>
    <w:uiPriority w:val="59"/>
    <w:rsid w:val="007645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EA611C"/>
    <w:pPr>
      <w:spacing w:after="0" w:line="240" w:lineRule="auto"/>
    </w:pPr>
    <w:rPr>
      <w:rFonts w:ascii="Arial" w:eastAsia="Times New Roman" w:hAnsi="Arial" w:cs="Arial"/>
      <w:sz w:val="20"/>
      <w:szCs w:val="20"/>
      <w:lang w:eastAsia="ru-RU"/>
    </w:rPr>
  </w:style>
  <w:style w:type="paragraph" w:styleId="aa">
    <w:name w:val="Body Text Indent"/>
    <w:basedOn w:val="a"/>
    <w:link w:val="ab"/>
    <w:uiPriority w:val="99"/>
    <w:semiHidden/>
    <w:unhideWhenUsed/>
    <w:rsid w:val="00FC4C54"/>
    <w:pPr>
      <w:spacing w:after="120"/>
      <w:ind w:left="283"/>
    </w:pPr>
  </w:style>
  <w:style w:type="character" w:customStyle="1" w:styleId="ab">
    <w:name w:val="Основной текст с отступом Знак"/>
    <w:basedOn w:val="a0"/>
    <w:link w:val="aa"/>
    <w:uiPriority w:val="99"/>
    <w:semiHidden/>
    <w:rsid w:val="00FC4C54"/>
  </w:style>
  <w:style w:type="paragraph" w:customStyle="1" w:styleId="ConsPlusNormal">
    <w:name w:val="ConsPlusNormal"/>
    <w:rsid w:val="00467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4675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337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uiPriority w:val="99"/>
    <w:rsid w:val="00BE4583"/>
    <w:rPr>
      <w:rFonts w:ascii="Arial" w:hAnsi="Arial" w:cs="Arial"/>
      <w:b/>
      <w:bCs/>
      <w:color w:val="26282F"/>
      <w:sz w:val="24"/>
      <w:szCs w:val="24"/>
    </w:rPr>
  </w:style>
  <w:style w:type="paragraph" w:styleId="ac">
    <w:name w:val="Normal (Web)"/>
    <w:basedOn w:val="a"/>
    <w:uiPriority w:val="99"/>
    <w:unhideWhenUsed/>
    <w:rsid w:val="00050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Знак Знак Знак Знак"/>
    <w:basedOn w:val="a"/>
    <w:rsid w:val="00D46C3D"/>
    <w:pPr>
      <w:spacing w:after="160" w:line="240" w:lineRule="exact"/>
    </w:pPr>
    <w:rPr>
      <w:rFonts w:ascii="Verdana" w:eastAsia="Times New Roman" w:hAnsi="Verdana" w:cs="Times New Roman"/>
      <w:sz w:val="20"/>
      <w:szCs w:val="20"/>
      <w:lang w:val="en-US"/>
    </w:rPr>
  </w:style>
  <w:style w:type="character" w:customStyle="1" w:styleId="ae">
    <w:name w:val="Верхний колонтитул Знак"/>
    <w:aliases w:val="ВерхКолонтитул Знак"/>
    <w:basedOn w:val="a0"/>
    <w:link w:val="af"/>
    <w:locked/>
    <w:rsid w:val="00732E87"/>
    <w:rPr>
      <w:sz w:val="28"/>
      <w:szCs w:val="28"/>
    </w:rPr>
  </w:style>
  <w:style w:type="paragraph" w:styleId="af">
    <w:name w:val="header"/>
    <w:aliases w:val="ВерхКолонтитул"/>
    <w:basedOn w:val="a"/>
    <w:link w:val="ae"/>
    <w:unhideWhenUsed/>
    <w:rsid w:val="00732E87"/>
    <w:pPr>
      <w:tabs>
        <w:tab w:val="center" w:pos="4677"/>
        <w:tab w:val="right" w:pos="9355"/>
      </w:tabs>
      <w:spacing w:after="0" w:line="240" w:lineRule="auto"/>
      <w:jc w:val="both"/>
    </w:pPr>
    <w:rPr>
      <w:sz w:val="28"/>
      <w:szCs w:val="28"/>
    </w:rPr>
  </w:style>
  <w:style w:type="character" w:customStyle="1" w:styleId="13">
    <w:name w:val="Верхний колонтитул Знак1"/>
    <w:basedOn w:val="a0"/>
    <w:uiPriority w:val="99"/>
    <w:semiHidden/>
    <w:rsid w:val="00732E87"/>
  </w:style>
  <w:style w:type="paragraph" w:customStyle="1" w:styleId="af0">
    <w:name w:val="Знак Знак Знак Знак Знак Знак Знак Знак"/>
    <w:basedOn w:val="a"/>
    <w:rsid w:val="000463C5"/>
    <w:pPr>
      <w:spacing w:after="160" w:line="240" w:lineRule="exact"/>
    </w:pPr>
    <w:rPr>
      <w:rFonts w:ascii="Verdana" w:eastAsia="Times New Roman" w:hAnsi="Verdana" w:cs="Times New Roman"/>
      <w:b/>
      <w:sz w:val="20"/>
      <w:szCs w:val="20"/>
      <w:lang w:val="en-US"/>
    </w:rPr>
  </w:style>
  <w:style w:type="paragraph" w:styleId="af1">
    <w:name w:val="Body Text"/>
    <w:basedOn w:val="a"/>
    <w:link w:val="af2"/>
    <w:uiPriority w:val="99"/>
    <w:semiHidden/>
    <w:unhideWhenUsed/>
    <w:rsid w:val="007A285A"/>
    <w:pPr>
      <w:spacing w:after="120"/>
    </w:pPr>
  </w:style>
  <w:style w:type="character" w:customStyle="1" w:styleId="af2">
    <w:name w:val="Основной текст Знак"/>
    <w:basedOn w:val="a0"/>
    <w:link w:val="af1"/>
    <w:uiPriority w:val="99"/>
    <w:semiHidden/>
    <w:rsid w:val="007A285A"/>
  </w:style>
  <w:style w:type="paragraph" w:customStyle="1" w:styleId="Default">
    <w:name w:val="Default"/>
    <w:rsid w:val="007A28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Title"/>
    <w:basedOn w:val="a"/>
    <w:link w:val="af4"/>
    <w:qFormat/>
    <w:rsid w:val="007A285A"/>
    <w:pPr>
      <w:spacing w:after="0" w:line="240" w:lineRule="auto"/>
      <w:jc w:val="center"/>
    </w:pPr>
    <w:rPr>
      <w:rFonts w:ascii="Times New Roman" w:eastAsia="Times New Roman" w:hAnsi="Times New Roman" w:cs="Times New Roman"/>
      <w:b/>
      <w:bCs/>
      <w:sz w:val="28"/>
      <w:szCs w:val="24"/>
      <w:u w:val="single"/>
      <w:lang w:eastAsia="ru-RU"/>
    </w:rPr>
  </w:style>
  <w:style w:type="character" w:customStyle="1" w:styleId="af4">
    <w:name w:val="Название Знак"/>
    <w:basedOn w:val="a0"/>
    <w:link w:val="af3"/>
    <w:rsid w:val="007A285A"/>
    <w:rPr>
      <w:rFonts w:ascii="Times New Roman" w:eastAsia="Times New Roman" w:hAnsi="Times New Roman" w:cs="Times New Roman"/>
      <w:b/>
      <w:bCs/>
      <w:sz w:val="28"/>
      <w:szCs w:val="24"/>
      <w:u w:val="single"/>
      <w:lang w:eastAsia="ru-RU"/>
    </w:rPr>
  </w:style>
  <w:style w:type="paragraph" w:customStyle="1" w:styleId="af5">
    <w:name w:val="Заголовок статьи"/>
    <w:basedOn w:val="a"/>
    <w:next w:val="a"/>
    <w:uiPriority w:val="99"/>
    <w:rsid w:val="007A285A"/>
    <w:pPr>
      <w:autoSpaceDE w:val="0"/>
      <w:autoSpaceDN w:val="0"/>
      <w:adjustRightInd w:val="0"/>
      <w:spacing w:after="0" w:line="240" w:lineRule="auto"/>
      <w:ind w:left="1612" w:hanging="892"/>
      <w:jc w:val="both"/>
    </w:pPr>
    <w:rPr>
      <w:rFonts w:ascii="Arial" w:eastAsia="Calibri" w:hAnsi="Arial" w:cs="Arial"/>
      <w:sz w:val="24"/>
      <w:szCs w:val="24"/>
    </w:rPr>
  </w:style>
  <w:style w:type="paragraph" w:customStyle="1" w:styleId="af6">
    <w:name w:val="Знак Знак Знак Знак"/>
    <w:basedOn w:val="a"/>
    <w:rsid w:val="00726EE4"/>
    <w:pPr>
      <w:spacing w:after="160" w:line="240" w:lineRule="exact"/>
    </w:pPr>
    <w:rPr>
      <w:rFonts w:ascii="Verdana" w:eastAsia="Times New Roman" w:hAnsi="Verdana" w:cs="Times New Roman"/>
      <w:sz w:val="20"/>
      <w:szCs w:val="20"/>
      <w:lang w:val="en-US"/>
    </w:rPr>
  </w:style>
  <w:style w:type="character" w:styleId="af7">
    <w:name w:val="Hyperlink"/>
    <w:basedOn w:val="a0"/>
    <w:uiPriority w:val="99"/>
    <w:semiHidden/>
    <w:unhideWhenUsed/>
    <w:rsid w:val="007126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E458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8E776A"/>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uiPriority w:val="99"/>
    <w:rsid w:val="008E776A"/>
    <w:rPr>
      <w:rFonts w:ascii="Times New Roman" w:eastAsia="Times New Roman" w:hAnsi="Times New Roman" w:cs="Times New Roman"/>
      <w:sz w:val="28"/>
      <w:szCs w:val="28"/>
      <w:lang w:eastAsia="ru-RU"/>
    </w:rPr>
  </w:style>
  <w:style w:type="paragraph" w:styleId="a3">
    <w:name w:val="Balloon Text"/>
    <w:basedOn w:val="a"/>
    <w:link w:val="a4"/>
    <w:uiPriority w:val="99"/>
    <w:semiHidden/>
    <w:unhideWhenUsed/>
    <w:rsid w:val="008E77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776A"/>
    <w:rPr>
      <w:rFonts w:ascii="Tahoma" w:hAnsi="Tahoma" w:cs="Tahoma"/>
      <w:sz w:val="16"/>
      <w:szCs w:val="16"/>
    </w:rPr>
  </w:style>
  <w:style w:type="paragraph" w:customStyle="1" w:styleId="a5">
    <w:name w:val="Знак"/>
    <w:basedOn w:val="a"/>
    <w:rsid w:val="00CE26AF"/>
    <w:pPr>
      <w:spacing w:after="160" w:line="240" w:lineRule="exact"/>
    </w:pPr>
    <w:rPr>
      <w:rFonts w:ascii="Verdana" w:eastAsia="Times New Roman" w:hAnsi="Verdana" w:cs="Times New Roman"/>
      <w:sz w:val="20"/>
      <w:szCs w:val="20"/>
      <w:lang w:val="en-US"/>
    </w:rPr>
  </w:style>
  <w:style w:type="paragraph" w:customStyle="1" w:styleId="a6">
    <w:name w:val="Знак Знак Знак Знак"/>
    <w:basedOn w:val="a"/>
    <w:rsid w:val="00FA44D6"/>
    <w:pPr>
      <w:spacing w:after="160" w:line="240" w:lineRule="exact"/>
    </w:pPr>
    <w:rPr>
      <w:rFonts w:ascii="Verdana" w:eastAsia="Times New Roman" w:hAnsi="Verdana" w:cs="Times New Roman"/>
      <w:sz w:val="20"/>
      <w:szCs w:val="20"/>
      <w:lang w:val="en-US"/>
    </w:rPr>
  </w:style>
  <w:style w:type="paragraph" w:styleId="a7">
    <w:name w:val="No Spacing"/>
    <w:uiPriority w:val="99"/>
    <w:qFormat/>
    <w:rsid w:val="008642B2"/>
    <w:pPr>
      <w:spacing w:after="0" w:line="240" w:lineRule="auto"/>
    </w:pPr>
    <w:rPr>
      <w:rFonts w:ascii="Calibri" w:eastAsia="Times New Roman" w:hAnsi="Calibri" w:cs="Calibri"/>
      <w:lang w:eastAsia="ru-RU"/>
    </w:rPr>
  </w:style>
  <w:style w:type="paragraph" w:customStyle="1" w:styleId="11">
    <w:name w:val="1"/>
    <w:basedOn w:val="a"/>
    <w:uiPriority w:val="99"/>
    <w:rsid w:val="008642B2"/>
    <w:pPr>
      <w:widowControl w:val="0"/>
      <w:adjustRightInd w:val="0"/>
      <w:spacing w:before="100" w:beforeAutospacing="1" w:after="100" w:afterAutospacing="1" w:line="360" w:lineRule="atLeast"/>
      <w:jc w:val="both"/>
      <w:textAlignment w:val="baseline"/>
    </w:pPr>
    <w:rPr>
      <w:rFonts w:ascii="Tahoma" w:eastAsia="Times New Roman" w:hAnsi="Tahoma" w:cs="Tahoma"/>
      <w:sz w:val="20"/>
      <w:szCs w:val="20"/>
      <w:lang w:val="en-US"/>
    </w:rPr>
  </w:style>
  <w:style w:type="paragraph" w:styleId="a8">
    <w:name w:val="List Paragraph"/>
    <w:basedOn w:val="a"/>
    <w:uiPriority w:val="34"/>
    <w:qFormat/>
    <w:rsid w:val="00323E7D"/>
    <w:pPr>
      <w:ind w:left="720"/>
      <w:contextualSpacing/>
    </w:pPr>
  </w:style>
  <w:style w:type="table" w:styleId="a9">
    <w:name w:val="Table Grid"/>
    <w:basedOn w:val="a1"/>
    <w:uiPriority w:val="59"/>
    <w:rsid w:val="007645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EA611C"/>
    <w:pPr>
      <w:spacing w:after="0" w:line="240" w:lineRule="auto"/>
    </w:pPr>
    <w:rPr>
      <w:rFonts w:ascii="Arial" w:eastAsia="Times New Roman" w:hAnsi="Arial" w:cs="Arial"/>
      <w:sz w:val="20"/>
      <w:szCs w:val="20"/>
      <w:lang w:eastAsia="ru-RU"/>
    </w:rPr>
  </w:style>
  <w:style w:type="paragraph" w:styleId="aa">
    <w:name w:val="Body Text Indent"/>
    <w:basedOn w:val="a"/>
    <w:link w:val="ab"/>
    <w:uiPriority w:val="99"/>
    <w:semiHidden/>
    <w:unhideWhenUsed/>
    <w:rsid w:val="00FC4C54"/>
    <w:pPr>
      <w:spacing w:after="120"/>
      <w:ind w:left="283"/>
    </w:pPr>
  </w:style>
  <w:style w:type="character" w:customStyle="1" w:styleId="ab">
    <w:name w:val="Основной текст с отступом Знак"/>
    <w:basedOn w:val="a0"/>
    <w:link w:val="aa"/>
    <w:uiPriority w:val="99"/>
    <w:semiHidden/>
    <w:rsid w:val="00FC4C54"/>
  </w:style>
  <w:style w:type="paragraph" w:customStyle="1" w:styleId="ConsPlusNormal">
    <w:name w:val="ConsPlusNormal"/>
    <w:rsid w:val="0046757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467573"/>
    <w:pPr>
      <w:widowControl w:val="0"/>
      <w:autoSpaceDE w:val="0"/>
      <w:autoSpaceDN w:val="0"/>
      <w:spacing w:after="0" w:line="240" w:lineRule="auto"/>
    </w:pPr>
    <w:rPr>
      <w:rFonts w:ascii="Calibri" w:eastAsia="Times New Roman" w:hAnsi="Calibri" w:cs="Calibri"/>
      <w:b/>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337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basedOn w:val="a0"/>
    <w:link w:val="1"/>
    <w:uiPriority w:val="99"/>
    <w:rsid w:val="00BE4583"/>
    <w:rPr>
      <w:rFonts w:ascii="Arial" w:hAnsi="Arial" w:cs="Arial"/>
      <w:b/>
      <w:bCs/>
      <w:color w:val="26282F"/>
      <w:sz w:val="24"/>
      <w:szCs w:val="24"/>
    </w:rPr>
  </w:style>
  <w:style w:type="paragraph" w:styleId="ac">
    <w:name w:val="Normal (Web)"/>
    <w:basedOn w:val="a"/>
    <w:uiPriority w:val="99"/>
    <w:unhideWhenUsed/>
    <w:rsid w:val="00050C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Знак Знак Знак Знак"/>
    <w:basedOn w:val="a"/>
    <w:rsid w:val="00D46C3D"/>
    <w:pPr>
      <w:spacing w:after="160" w:line="240" w:lineRule="exact"/>
    </w:pPr>
    <w:rPr>
      <w:rFonts w:ascii="Verdana" w:eastAsia="Times New Roman" w:hAnsi="Verdana" w:cs="Times New Roman"/>
      <w:sz w:val="20"/>
      <w:szCs w:val="20"/>
      <w:lang w:val="en-US"/>
    </w:rPr>
  </w:style>
  <w:style w:type="character" w:customStyle="1" w:styleId="ae">
    <w:name w:val="Верхний колонтитул Знак"/>
    <w:aliases w:val="ВерхКолонтитул Знак"/>
    <w:basedOn w:val="a0"/>
    <w:link w:val="af"/>
    <w:locked/>
    <w:rsid w:val="00732E87"/>
    <w:rPr>
      <w:sz w:val="28"/>
      <w:szCs w:val="28"/>
    </w:rPr>
  </w:style>
  <w:style w:type="paragraph" w:styleId="af">
    <w:name w:val="header"/>
    <w:aliases w:val="ВерхКолонтитул"/>
    <w:basedOn w:val="a"/>
    <w:link w:val="ae"/>
    <w:unhideWhenUsed/>
    <w:rsid w:val="00732E87"/>
    <w:pPr>
      <w:tabs>
        <w:tab w:val="center" w:pos="4677"/>
        <w:tab w:val="right" w:pos="9355"/>
      </w:tabs>
      <w:spacing w:after="0" w:line="240" w:lineRule="auto"/>
      <w:jc w:val="both"/>
    </w:pPr>
    <w:rPr>
      <w:sz w:val="28"/>
      <w:szCs w:val="28"/>
    </w:rPr>
  </w:style>
  <w:style w:type="character" w:customStyle="1" w:styleId="13">
    <w:name w:val="Верхний колонтитул Знак1"/>
    <w:basedOn w:val="a0"/>
    <w:uiPriority w:val="99"/>
    <w:semiHidden/>
    <w:rsid w:val="00732E87"/>
  </w:style>
  <w:style w:type="paragraph" w:customStyle="1" w:styleId="af0">
    <w:name w:val="Знак Знак Знак Знак Знак Знак Знак Знак"/>
    <w:basedOn w:val="a"/>
    <w:rsid w:val="000463C5"/>
    <w:pPr>
      <w:spacing w:after="160" w:line="240" w:lineRule="exact"/>
    </w:pPr>
    <w:rPr>
      <w:rFonts w:ascii="Verdana" w:eastAsia="Times New Roman" w:hAnsi="Verdana" w:cs="Times New Roman"/>
      <w:b/>
      <w:sz w:val="20"/>
      <w:szCs w:val="20"/>
      <w:lang w:val="en-US"/>
    </w:rPr>
  </w:style>
  <w:style w:type="paragraph" w:styleId="af1">
    <w:name w:val="Body Text"/>
    <w:basedOn w:val="a"/>
    <w:link w:val="af2"/>
    <w:uiPriority w:val="99"/>
    <w:semiHidden/>
    <w:unhideWhenUsed/>
    <w:rsid w:val="007A285A"/>
    <w:pPr>
      <w:spacing w:after="120"/>
    </w:pPr>
  </w:style>
  <w:style w:type="character" w:customStyle="1" w:styleId="af2">
    <w:name w:val="Основной текст Знак"/>
    <w:basedOn w:val="a0"/>
    <w:link w:val="af1"/>
    <w:uiPriority w:val="99"/>
    <w:semiHidden/>
    <w:rsid w:val="007A285A"/>
  </w:style>
  <w:style w:type="paragraph" w:customStyle="1" w:styleId="Default">
    <w:name w:val="Default"/>
    <w:rsid w:val="007A28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3">
    <w:name w:val="Title"/>
    <w:basedOn w:val="a"/>
    <w:link w:val="af4"/>
    <w:qFormat/>
    <w:rsid w:val="007A285A"/>
    <w:pPr>
      <w:spacing w:after="0" w:line="240" w:lineRule="auto"/>
      <w:jc w:val="center"/>
    </w:pPr>
    <w:rPr>
      <w:rFonts w:ascii="Times New Roman" w:eastAsia="Times New Roman" w:hAnsi="Times New Roman" w:cs="Times New Roman"/>
      <w:b/>
      <w:bCs/>
      <w:sz w:val="28"/>
      <w:szCs w:val="24"/>
      <w:u w:val="single"/>
      <w:lang w:eastAsia="ru-RU"/>
    </w:rPr>
  </w:style>
  <w:style w:type="character" w:customStyle="1" w:styleId="af4">
    <w:name w:val="Название Знак"/>
    <w:basedOn w:val="a0"/>
    <w:link w:val="af3"/>
    <w:rsid w:val="007A285A"/>
    <w:rPr>
      <w:rFonts w:ascii="Times New Roman" w:eastAsia="Times New Roman" w:hAnsi="Times New Roman" w:cs="Times New Roman"/>
      <w:b/>
      <w:bCs/>
      <w:sz w:val="28"/>
      <w:szCs w:val="24"/>
      <w:u w:val="single"/>
      <w:lang w:eastAsia="ru-RU"/>
    </w:rPr>
  </w:style>
  <w:style w:type="paragraph" w:customStyle="1" w:styleId="af5">
    <w:name w:val="Заголовок статьи"/>
    <w:basedOn w:val="a"/>
    <w:next w:val="a"/>
    <w:uiPriority w:val="99"/>
    <w:rsid w:val="007A285A"/>
    <w:pPr>
      <w:autoSpaceDE w:val="0"/>
      <w:autoSpaceDN w:val="0"/>
      <w:adjustRightInd w:val="0"/>
      <w:spacing w:after="0" w:line="240" w:lineRule="auto"/>
      <w:ind w:left="1612" w:hanging="892"/>
      <w:jc w:val="both"/>
    </w:pPr>
    <w:rPr>
      <w:rFonts w:ascii="Arial" w:eastAsia="Calibri" w:hAnsi="Arial" w:cs="Arial"/>
      <w:sz w:val="24"/>
      <w:szCs w:val="24"/>
    </w:rPr>
  </w:style>
  <w:style w:type="paragraph" w:customStyle="1" w:styleId="af6">
    <w:name w:val="Знак Знак Знак Знак"/>
    <w:basedOn w:val="a"/>
    <w:rsid w:val="00726EE4"/>
    <w:pPr>
      <w:spacing w:after="160" w:line="240" w:lineRule="exact"/>
    </w:pPr>
    <w:rPr>
      <w:rFonts w:ascii="Verdana" w:eastAsia="Times New Roman" w:hAnsi="Verdana" w:cs="Times New Roman"/>
      <w:sz w:val="20"/>
      <w:szCs w:val="20"/>
      <w:lang w:val="en-US"/>
    </w:rPr>
  </w:style>
  <w:style w:type="character" w:styleId="af7">
    <w:name w:val="Hyperlink"/>
    <w:basedOn w:val="a0"/>
    <w:uiPriority w:val="99"/>
    <w:semiHidden/>
    <w:unhideWhenUsed/>
    <w:rsid w:val="007126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10002">
      <w:bodyDiv w:val="1"/>
      <w:marLeft w:val="0"/>
      <w:marRight w:val="0"/>
      <w:marTop w:val="0"/>
      <w:marBottom w:val="0"/>
      <w:divBdr>
        <w:top w:val="none" w:sz="0" w:space="0" w:color="auto"/>
        <w:left w:val="none" w:sz="0" w:space="0" w:color="auto"/>
        <w:bottom w:val="none" w:sz="0" w:space="0" w:color="auto"/>
        <w:right w:val="none" w:sz="0" w:space="0" w:color="auto"/>
      </w:divBdr>
      <w:divsChild>
        <w:div w:id="940138039">
          <w:marLeft w:val="0"/>
          <w:marRight w:val="0"/>
          <w:marTop w:val="0"/>
          <w:marBottom w:val="0"/>
          <w:divBdr>
            <w:top w:val="none" w:sz="0" w:space="0" w:color="auto"/>
            <w:left w:val="none" w:sz="0" w:space="0" w:color="auto"/>
            <w:bottom w:val="none" w:sz="0" w:space="0" w:color="auto"/>
            <w:right w:val="none" w:sz="0" w:space="0" w:color="auto"/>
          </w:divBdr>
        </w:div>
      </w:divsChild>
    </w:div>
    <w:div w:id="190732461">
      <w:bodyDiv w:val="1"/>
      <w:marLeft w:val="0"/>
      <w:marRight w:val="0"/>
      <w:marTop w:val="0"/>
      <w:marBottom w:val="0"/>
      <w:divBdr>
        <w:top w:val="none" w:sz="0" w:space="0" w:color="auto"/>
        <w:left w:val="none" w:sz="0" w:space="0" w:color="auto"/>
        <w:bottom w:val="none" w:sz="0" w:space="0" w:color="auto"/>
        <w:right w:val="none" w:sz="0" w:space="0" w:color="auto"/>
      </w:divBdr>
      <w:divsChild>
        <w:div w:id="2102488932">
          <w:marLeft w:val="0"/>
          <w:marRight w:val="0"/>
          <w:marTop w:val="0"/>
          <w:marBottom w:val="0"/>
          <w:divBdr>
            <w:top w:val="none" w:sz="0" w:space="0" w:color="auto"/>
            <w:left w:val="none" w:sz="0" w:space="0" w:color="auto"/>
            <w:bottom w:val="none" w:sz="0" w:space="0" w:color="auto"/>
            <w:right w:val="none" w:sz="0" w:space="0" w:color="auto"/>
          </w:divBdr>
        </w:div>
      </w:divsChild>
    </w:div>
    <w:div w:id="194513471">
      <w:bodyDiv w:val="1"/>
      <w:marLeft w:val="0"/>
      <w:marRight w:val="0"/>
      <w:marTop w:val="0"/>
      <w:marBottom w:val="0"/>
      <w:divBdr>
        <w:top w:val="none" w:sz="0" w:space="0" w:color="auto"/>
        <w:left w:val="none" w:sz="0" w:space="0" w:color="auto"/>
        <w:bottom w:val="none" w:sz="0" w:space="0" w:color="auto"/>
        <w:right w:val="none" w:sz="0" w:space="0" w:color="auto"/>
      </w:divBdr>
    </w:div>
    <w:div w:id="209802098">
      <w:bodyDiv w:val="1"/>
      <w:marLeft w:val="0"/>
      <w:marRight w:val="0"/>
      <w:marTop w:val="0"/>
      <w:marBottom w:val="0"/>
      <w:divBdr>
        <w:top w:val="none" w:sz="0" w:space="0" w:color="auto"/>
        <w:left w:val="none" w:sz="0" w:space="0" w:color="auto"/>
        <w:bottom w:val="none" w:sz="0" w:space="0" w:color="auto"/>
        <w:right w:val="none" w:sz="0" w:space="0" w:color="auto"/>
      </w:divBdr>
    </w:div>
    <w:div w:id="211884972">
      <w:bodyDiv w:val="1"/>
      <w:marLeft w:val="0"/>
      <w:marRight w:val="0"/>
      <w:marTop w:val="0"/>
      <w:marBottom w:val="0"/>
      <w:divBdr>
        <w:top w:val="none" w:sz="0" w:space="0" w:color="auto"/>
        <w:left w:val="none" w:sz="0" w:space="0" w:color="auto"/>
        <w:bottom w:val="none" w:sz="0" w:space="0" w:color="auto"/>
        <w:right w:val="none" w:sz="0" w:space="0" w:color="auto"/>
      </w:divBdr>
    </w:div>
    <w:div w:id="217087136">
      <w:bodyDiv w:val="1"/>
      <w:marLeft w:val="0"/>
      <w:marRight w:val="0"/>
      <w:marTop w:val="0"/>
      <w:marBottom w:val="0"/>
      <w:divBdr>
        <w:top w:val="none" w:sz="0" w:space="0" w:color="auto"/>
        <w:left w:val="none" w:sz="0" w:space="0" w:color="auto"/>
        <w:bottom w:val="none" w:sz="0" w:space="0" w:color="auto"/>
        <w:right w:val="none" w:sz="0" w:space="0" w:color="auto"/>
      </w:divBdr>
    </w:div>
    <w:div w:id="333917837">
      <w:bodyDiv w:val="1"/>
      <w:marLeft w:val="0"/>
      <w:marRight w:val="0"/>
      <w:marTop w:val="0"/>
      <w:marBottom w:val="0"/>
      <w:divBdr>
        <w:top w:val="none" w:sz="0" w:space="0" w:color="auto"/>
        <w:left w:val="none" w:sz="0" w:space="0" w:color="auto"/>
        <w:bottom w:val="none" w:sz="0" w:space="0" w:color="auto"/>
        <w:right w:val="none" w:sz="0" w:space="0" w:color="auto"/>
      </w:divBdr>
    </w:div>
    <w:div w:id="357779483">
      <w:bodyDiv w:val="1"/>
      <w:marLeft w:val="0"/>
      <w:marRight w:val="0"/>
      <w:marTop w:val="0"/>
      <w:marBottom w:val="0"/>
      <w:divBdr>
        <w:top w:val="none" w:sz="0" w:space="0" w:color="auto"/>
        <w:left w:val="none" w:sz="0" w:space="0" w:color="auto"/>
        <w:bottom w:val="none" w:sz="0" w:space="0" w:color="auto"/>
        <w:right w:val="none" w:sz="0" w:space="0" w:color="auto"/>
      </w:divBdr>
    </w:div>
    <w:div w:id="360739496">
      <w:bodyDiv w:val="1"/>
      <w:marLeft w:val="0"/>
      <w:marRight w:val="0"/>
      <w:marTop w:val="0"/>
      <w:marBottom w:val="0"/>
      <w:divBdr>
        <w:top w:val="none" w:sz="0" w:space="0" w:color="auto"/>
        <w:left w:val="none" w:sz="0" w:space="0" w:color="auto"/>
        <w:bottom w:val="none" w:sz="0" w:space="0" w:color="auto"/>
        <w:right w:val="none" w:sz="0" w:space="0" w:color="auto"/>
      </w:divBdr>
    </w:div>
    <w:div w:id="443159436">
      <w:bodyDiv w:val="1"/>
      <w:marLeft w:val="0"/>
      <w:marRight w:val="0"/>
      <w:marTop w:val="0"/>
      <w:marBottom w:val="0"/>
      <w:divBdr>
        <w:top w:val="none" w:sz="0" w:space="0" w:color="auto"/>
        <w:left w:val="none" w:sz="0" w:space="0" w:color="auto"/>
        <w:bottom w:val="none" w:sz="0" w:space="0" w:color="auto"/>
        <w:right w:val="none" w:sz="0" w:space="0" w:color="auto"/>
      </w:divBdr>
    </w:div>
    <w:div w:id="592083472">
      <w:bodyDiv w:val="1"/>
      <w:marLeft w:val="0"/>
      <w:marRight w:val="0"/>
      <w:marTop w:val="0"/>
      <w:marBottom w:val="0"/>
      <w:divBdr>
        <w:top w:val="none" w:sz="0" w:space="0" w:color="auto"/>
        <w:left w:val="none" w:sz="0" w:space="0" w:color="auto"/>
        <w:bottom w:val="none" w:sz="0" w:space="0" w:color="auto"/>
        <w:right w:val="none" w:sz="0" w:space="0" w:color="auto"/>
      </w:divBdr>
    </w:div>
    <w:div w:id="624116154">
      <w:bodyDiv w:val="1"/>
      <w:marLeft w:val="0"/>
      <w:marRight w:val="0"/>
      <w:marTop w:val="0"/>
      <w:marBottom w:val="0"/>
      <w:divBdr>
        <w:top w:val="none" w:sz="0" w:space="0" w:color="auto"/>
        <w:left w:val="none" w:sz="0" w:space="0" w:color="auto"/>
        <w:bottom w:val="none" w:sz="0" w:space="0" w:color="auto"/>
        <w:right w:val="none" w:sz="0" w:space="0" w:color="auto"/>
      </w:divBdr>
    </w:div>
    <w:div w:id="894850138">
      <w:bodyDiv w:val="1"/>
      <w:marLeft w:val="0"/>
      <w:marRight w:val="0"/>
      <w:marTop w:val="0"/>
      <w:marBottom w:val="0"/>
      <w:divBdr>
        <w:top w:val="none" w:sz="0" w:space="0" w:color="auto"/>
        <w:left w:val="none" w:sz="0" w:space="0" w:color="auto"/>
        <w:bottom w:val="none" w:sz="0" w:space="0" w:color="auto"/>
        <w:right w:val="none" w:sz="0" w:space="0" w:color="auto"/>
      </w:divBdr>
    </w:div>
    <w:div w:id="1068264844">
      <w:bodyDiv w:val="1"/>
      <w:marLeft w:val="0"/>
      <w:marRight w:val="0"/>
      <w:marTop w:val="0"/>
      <w:marBottom w:val="0"/>
      <w:divBdr>
        <w:top w:val="none" w:sz="0" w:space="0" w:color="auto"/>
        <w:left w:val="none" w:sz="0" w:space="0" w:color="auto"/>
        <w:bottom w:val="none" w:sz="0" w:space="0" w:color="auto"/>
        <w:right w:val="none" w:sz="0" w:space="0" w:color="auto"/>
      </w:divBdr>
    </w:div>
    <w:div w:id="1101217597">
      <w:bodyDiv w:val="1"/>
      <w:marLeft w:val="0"/>
      <w:marRight w:val="0"/>
      <w:marTop w:val="0"/>
      <w:marBottom w:val="0"/>
      <w:divBdr>
        <w:top w:val="none" w:sz="0" w:space="0" w:color="auto"/>
        <w:left w:val="none" w:sz="0" w:space="0" w:color="auto"/>
        <w:bottom w:val="none" w:sz="0" w:space="0" w:color="auto"/>
        <w:right w:val="none" w:sz="0" w:space="0" w:color="auto"/>
      </w:divBdr>
      <w:divsChild>
        <w:div w:id="2070305463">
          <w:marLeft w:val="0"/>
          <w:marRight w:val="0"/>
          <w:marTop w:val="0"/>
          <w:marBottom w:val="0"/>
          <w:divBdr>
            <w:top w:val="none" w:sz="0" w:space="0" w:color="auto"/>
            <w:left w:val="none" w:sz="0" w:space="0" w:color="auto"/>
            <w:bottom w:val="none" w:sz="0" w:space="0" w:color="auto"/>
            <w:right w:val="none" w:sz="0" w:space="0" w:color="auto"/>
          </w:divBdr>
        </w:div>
      </w:divsChild>
    </w:div>
    <w:div w:id="1201478177">
      <w:bodyDiv w:val="1"/>
      <w:marLeft w:val="0"/>
      <w:marRight w:val="0"/>
      <w:marTop w:val="0"/>
      <w:marBottom w:val="0"/>
      <w:divBdr>
        <w:top w:val="none" w:sz="0" w:space="0" w:color="auto"/>
        <w:left w:val="none" w:sz="0" w:space="0" w:color="auto"/>
        <w:bottom w:val="none" w:sz="0" w:space="0" w:color="auto"/>
        <w:right w:val="none" w:sz="0" w:space="0" w:color="auto"/>
      </w:divBdr>
    </w:div>
    <w:div w:id="1300920502">
      <w:bodyDiv w:val="1"/>
      <w:marLeft w:val="0"/>
      <w:marRight w:val="0"/>
      <w:marTop w:val="0"/>
      <w:marBottom w:val="0"/>
      <w:divBdr>
        <w:top w:val="none" w:sz="0" w:space="0" w:color="auto"/>
        <w:left w:val="none" w:sz="0" w:space="0" w:color="auto"/>
        <w:bottom w:val="none" w:sz="0" w:space="0" w:color="auto"/>
        <w:right w:val="none" w:sz="0" w:space="0" w:color="auto"/>
      </w:divBdr>
    </w:div>
    <w:div w:id="1319386813">
      <w:bodyDiv w:val="1"/>
      <w:marLeft w:val="0"/>
      <w:marRight w:val="0"/>
      <w:marTop w:val="0"/>
      <w:marBottom w:val="0"/>
      <w:divBdr>
        <w:top w:val="none" w:sz="0" w:space="0" w:color="auto"/>
        <w:left w:val="none" w:sz="0" w:space="0" w:color="auto"/>
        <w:bottom w:val="none" w:sz="0" w:space="0" w:color="auto"/>
        <w:right w:val="none" w:sz="0" w:space="0" w:color="auto"/>
      </w:divBdr>
    </w:div>
    <w:div w:id="1480540924">
      <w:bodyDiv w:val="1"/>
      <w:marLeft w:val="0"/>
      <w:marRight w:val="0"/>
      <w:marTop w:val="0"/>
      <w:marBottom w:val="0"/>
      <w:divBdr>
        <w:top w:val="none" w:sz="0" w:space="0" w:color="auto"/>
        <w:left w:val="none" w:sz="0" w:space="0" w:color="auto"/>
        <w:bottom w:val="none" w:sz="0" w:space="0" w:color="auto"/>
        <w:right w:val="none" w:sz="0" w:space="0" w:color="auto"/>
      </w:divBdr>
    </w:div>
    <w:div w:id="1481923622">
      <w:bodyDiv w:val="1"/>
      <w:marLeft w:val="0"/>
      <w:marRight w:val="0"/>
      <w:marTop w:val="0"/>
      <w:marBottom w:val="0"/>
      <w:divBdr>
        <w:top w:val="none" w:sz="0" w:space="0" w:color="auto"/>
        <w:left w:val="none" w:sz="0" w:space="0" w:color="auto"/>
        <w:bottom w:val="none" w:sz="0" w:space="0" w:color="auto"/>
        <w:right w:val="none" w:sz="0" w:space="0" w:color="auto"/>
      </w:divBdr>
    </w:div>
    <w:div w:id="1536455879">
      <w:bodyDiv w:val="1"/>
      <w:marLeft w:val="0"/>
      <w:marRight w:val="0"/>
      <w:marTop w:val="0"/>
      <w:marBottom w:val="0"/>
      <w:divBdr>
        <w:top w:val="none" w:sz="0" w:space="0" w:color="auto"/>
        <w:left w:val="none" w:sz="0" w:space="0" w:color="auto"/>
        <w:bottom w:val="none" w:sz="0" w:space="0" w:color="auto"/>
        <w:right w:val="none" w:sz="0" w:space="0" w:color="auto"/>
      </w:divBdr>
    </w:div>
    <w:div w:id="1554582502">
      <w:bodyDiv w:val="1"/>
      <w:marLeft w:val="0"/>
      <w:marRight w:val="0"/>
      <w:marTop w:val="0"/>
      <w:marBottom w:val="0"/>
      <w:divBdr>
        <w:top w:val="none" w:sz="0" w:space="0" w:color="auto"/>
        <w:left w:val="none" w:sz="0" w:space="0" w:color="auto"/>
        <w:bottom w:val="none" w:sz="0" w:space="0" w:color="auto"/>
        <w:right w:val="none" w:sz="0" w:space="0" w:color="auto"/>
      </w:divBdr>
    </w:div>
    <w:div w:id="1609045425">
      <w:bodyDiv w:val="1"/>
      <w:marLeft w:val="0"/>
      <w:marRight w:val="0"/>
      <w:marTop w:val="0"/>
      <w:marBottom w:val="0"/>
      <w:divBdr>
        <w:top w:val="none" w:sz="0" w:space="0" w:color="auto"/>
        <w:left w:val="none" w:sz="0" w:space="0" w:color="auto"/>
        <w:bottom w:val="none" w:sz="0" w:space="0" w:color="auto"/>
        <w:right w:val="none" w:sz="0" w:space="0" w:color="auto"/>
      </w:divBdr>
    </w:div>
    <w:div w:id="1720007905">
      <w:bodyDiv w:val="1"/>
      <w:marLeft w:val="0"/>
      <w:marRight w:val="0"/>
      <w:marTop w:val="0"/>
      <w:marBottom w:val="0"/>
      <w:divBdr>
        <w:top w:val="none" w:sz="0" w:space="0" w:color="auto"/>
        <w:left w:val="none" w:sz="0" w:space="0" w:color="auto"/>
        <w:bottom w:val="none" w:sz="0" w:space="0" w:color="auto"/>
        <w:right w:val="none" w:sz="0" w:space="0" w:color="auto"/>
      </w:divBdr>
    </w:div>
    <w:div w:id="1757247290">
      <w:bodyDiv w:val="1"/>
      <w:marLeft w:val="0"/>
      <w:marRight w:val="0"/>
      <w:marTop w:val="0"/>
      <w:marBottom w:val="0"/>
      <w:divBdr>
        <w:top w:val="none" w:sz="0" w:space="0" w:color="auto"/>
        <w:left w:val="none" w:sz="0" w:space="0" w:color="auto"/>
        <w:bottom w:val="none" w:sz="0" w:space="0" w:color="auto"/>
        <w:right w:val="none" w:sz="0" w:space="0" w:color="auto"/>
      </w:divBdr>
    </w:div>
    <w:div w:id="1763842531">
      <w:bodyDiv w:val="1"/>
      <w:marLeft w:val="0"/>
      <w:marRight w:val="0"/>
      <w:marTop w:val="0"/>
      <w:marBottom w:val="0"/>
      <w:divBdr>
        <w:top w:val="none" w:sz="0" w:space="0" w:color="auto"/>
        <w:left w:val="none" w:sz="0" w:space="0" w:color="auto"/>
        <w:bottom w:val="none" w:sz="0" w:space="0" w:color="auto"/>
        <w:right w:val="none" w:sz="0" w:space="0" w:color="auto"/>
      </w:divBdr>
      <w:divsChild>
        <w:div w:id="1813205768">
          <w:marLeft w:val="0"/>
          <w:marRight w:val="0"/>
          <w:marTop w:val="0"/>
          <w:marBottom w:val="0"/>
          <w:divBdr>
            <w:top w:val="none" w:sz="0" w:space="0" w:color="auto"/>
            <w:left w:val="none" w:sz="0" w:space="0" w:color="auto"/>
            <w:bottom w:val="none" w:sz="0" w:space="0" w:color="auto"/>
            <w:right w:val="none" w:sz="0" w:space="0" w:color="auto"/>
          </w:divBdr>
        </w:div>
      </w:divsChild>
    </w:div>
    <w:div w:id="1827358582">
      <w:bodyDiv w:val="1"/>
      <w:marLeft w:val="0"/>
      <w:marRight w:val="0"/>
      <w:marTop w:val="0"/>
      <w:marBottom w:val="0"/>
      <w:divBdr>
        <w:top w:val="none" w:sz="0" w:space="0" w:color="auto"/>
        <w:left w:val="none" w:sz="0" w:space="0" w:color="auto"/>
        <w:bottom w:val="none" w:sz="0" w:space="0" w:color="auto"/>
        <w:right w:val="none" w:sz="0" w:space="0" w:color="auto"/>
      </w:divBdr>
    </w:div>
    <w:div w:id="207712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10</Pages>
  <Words>3761</Words>
  <Characters>21441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23</cp:revision>
  <cp:lastPrinted>2019-10-10T03:47:00Z</cp:lastPrinted>
  <dcterms:created xsi:type="dcterms:W3CDTF">2019-10-08T06:00:00Z</dcterms:created>
  <dcterms:modified xsi:type="dcterms:W3CDTF">2019-10-31T09:48:00Z</dcterms:modified>
</cp:coreProperties>
</file>