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245"/>
      </w:tblGrid>
      <w:tr w:rsidR="00DC7BD6" w:rsidRPr="00A71616">
        <w:tc>
          <w:tcPr>
            <w:tcW w:w="467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DC7BD6" w:rsidRDefault="00DC7BD6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A71616" w:rsidRPr="00A71616" w:rsidRDefault="00A71616" w:rsidP="00A71616">
            <w:pPr>
              <w:widowControl w:val="0"/>
              <w:autoSpaceDE w:val="0"/>
              <w:autoSpaceDN w:val="0"/>
              <w:ind w:firstLine="5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Приложение 1 к постановлению </w:t>
            </w:r>
          </w:p>
          <w:p w:rsidR="00A71616" w:rsidRPr="00A71616" w:rsidRDefault="00A71616" w:rsidP="00A71616">
            <w:pPr>
              <w:widowControl w:val="0"/>
              <w:autoSpaceDE w:val="0"/>
              <w:autoSpaceDN w:val="0"/>
              <w:ind w:firstLine="5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города </w:t>
            </w:r>
            <w:proofErr w:type="spellStart"/>
            <w:r w:rsidRPr="00A7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Искитима</w:t>
            </w:r>
            <w:proofErr w:type="spellEnd"/>
            <w:r w:rsidRPr="00A7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  <w:p w:rsidR="00A71616" w:rsidRPr="00A71616" w:rsidRDefault="00A71616" w:rsidP="00A71616">
            <w:pPr>
              <w:widowControl w:val="0"/>
              <w:autoSpaceDE w:val="0"/>
              <w:autoSpaceDN w:val="0"/>
              <w:ind w:firstLine="54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716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 _________  № __________</w:t>
            </w:r>
          </w:p>
          <w:p w:rsidR="00A71616" w:rsidRPr="00A71616" w:rsidRDefault="00A71616" w:rsidP="00A71616">
            <w:pPr>
              <w:widowControl w:val="0"/>
              <w:autoSpaceDE w:val="0"/>
              <w:autoSpaceDN w:val="0"/>
              <w:ind w:firstLine="5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C7BD6" w:rsidRPr="00A71616" w:rsidRDefault="00DC7BD6" w:rsidP="00A71616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C7BD6" w:rsidRDefault="00DC7BD6" w:rsidP="00A7161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C7BD6" w:rsidRDefault="002E3107">
      <w:pPr>
        <w:pStyle w:val="ConsPlusTitle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873449">
        <w:rPr>
          <w:rFonts w:ascii="Times New Roman" w:eastAsia="Times New Roman" w:hAnsi="Times New Roman" w:cs="Times New Roman"/>
          <w:sz w:val="28"/>
          <w:szCs w:val="28"/>
        </w:rPr>
        <w:t xml:space="preserve">I. Паспорт </w:t>
      </w:r>
      <w:r w:rsidR="00AC1FB9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873449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 w:rsidR="00AC1FB9">
        <w:rPr>
          <w:rFonts w:ascii="Times New Roman" w:eastAsia="Times New Roman" w:hAnsi="Times New Roman" w:cs="Times New Roman"/>
          <w:sz w:val="28"/>
          <w:szCs w:val="28"/>
        </w:rPr>
        <w:t xml:space="preserve"> города </w:t>
      </w:r>
      <w:proofErr w:type="spellStart"/>
      <w:r w:rsidR="00AC1FB9">
        <w:rPr>
          <w:rFonts w:ascii="Times New Roman" w:eastAsia="Times New Roman" w:hAnsi="Times New Roman" w:cs="Times New Roman"/>
          <w:sz w:val="28"/>
          <w:szCs w:val="28"/>
        </w:rPr>
        <w:t>Искитима</w:t>
      </w:r>
      <w:proofErr w:type="spellEnd"/>
      <w:r w:rsidR="00873449">
        <w:rPr>
          <w:rFonts w:ascii="Times New Roman" w:eastAsia="Times New Roman" w:hAnsi="Times New Roman" w:cs="Times New Roman"/>
          <w:sz w:val="28"/>
          <w:szCs w:val="28"/>
        </w:rPr>
        <w:t xml:space="preserve"> Новосибирской области по переселению граждан из аварийн</w:t>
      </w:r>
      <w:r w:rsidR="00A71616">
        <w:rPr>
          <w:rFonts w:ascii="Times New Roman" w:eastAsia="Times New Roman" w:hAnsi="Times New Roman" w:cs="Times New Roman"/>
          <w:sz w:val="28"/>
          <w:szCs w:val="28"/>
        </w:rPr>
        <w:t>ого жилищного фонда на 2024–2026</w:t>
      </w:r>
      <w:r w:rsidR="00873449">
        <w:rPr>
          <w:rFonts w:ascii="Times New Roman" w:eastAsia="Times New Roman" w:hAnsi="Times New Roman" w:cs="Times New Roman"/>
          <w:sz w:val="28"/>
          <w:szCs w:val="28"/>
        </w:rPr>
        <w:t xml:space="preserve"> годы </w:t>
      </w:r>
    </w:p>
    <w:p w:rsidR="00DC7BD6" w:rsidRDefault="00DC7BD6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f0"/>
        <w:tblW w:w="0" w:type="auto"/>
        <w:tblLayout w:type="fixed"/>
        <w:tblLook w:val="04A0" w:firstRow="1" w:lastRow="0" w:firstColumn="1" w:lastColumn="0" w:noHBand="0" w:noVBand="1"/>
      </w:tblPr>
      <w:tblGrid>
        <w:gridCol w:w="2976"/>
        <w:gridCol w:w="6945"/>
      </w:tblGrid>
      <w:tr w:rsidR="006733CA">
        <w:tc>
          <w:tcPr>
            <w:tcW w:w="2976" w:type="dxa"/>
          </w:tcPr>
          <w:p w:rsidR="006733CA" w:rsidRDefault="006733C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</w:t>
            </w:r>
          </w:p>
        </w:tc>
        <w:tc>
          <w:tcPr>
            <w:tcW w:w="6945" w:type="dxa"/>
          </w:tcPr>
          <w:p w:rsidR="006733CA" w:rsidRDefault="006733CA" w:rsidP="006733CA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Краткое содержание</w:t>
            </w:r>
          </w:p>
        </w:tc>
      </w:tr>
      <w:tr w:rsidR="00DC7BD6">
        <w:tc>
          <w:tcPr>
            <w:tcW w:w="2976" w:type="dxa"/>
          </w:tcPr>
          <w:p w:rsidR="00DC7BD6" w:rsidRDefault="00873449" w:rsidP="006733C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  <w:r w:rsid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945" w:type="dxa"/>
          </w:tcPr>
          <w:p w:rsidR="00DC7BD6" w:rsidRDefault="00AC1FB9" w:rsidP="00657F1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</w:t>
            </w:r>
            <w:r w:rsidR="00873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программа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  <w:r w:rsidR="00873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Новосибирской области по переселению граждан из аварийн</w:t>
            </w:r>
            <w:r w:rsidR="00A71616">
              <w:rPr>
                <w:rFonts w:ascii="Times New Roman" w:eastAsia="Times New Roman" w:hAnsi="Times New Roman" w:cs="Times New Roman"/>
                <w:sz w:val="28"/>
                <w:szCs w:val="28"/>
              </w:rPr>
              <w:t>ого жилищного фонда на 2024–2026</w:t>
            </w:r>
            <w:r w:rsidR="00873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Программа)</w:t>
            </w:r>
          </w:p>
        </w:tc>
      </w:tr>
      <w:tr w:rsidR="00AC1FB9">
        <w:tc>
          <w:tcPr>
            <w:tcW w:w="2976" w:type="dxa"/>
          </w:tcPr>
          <w:p w:rsidR="00AC1FB9" w:rsidRDefault="00AC1FB9" w:rsidP="00826D6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Заказчик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(заказчик-координатор) 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</w:tcPr>
          <w:p w:rsidR="00AC1FB9" w:rsidRDefault="00AC1FB9" w:rsidP="006733C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Администрация города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Администрация)</w:t>
            </w:r>
          </w:p>
        </w:tc>
      </w:tr>
      <w:tr w:rsidR="00AC1FB9">
        <w:tc>
          <w:tcPr>
            <w:tcW w:w="2976" w:type="dxa"/>
          </w:tcPr>
          <w:p w:rsidR="00AC1FB9" w:rsidRDefault="00AC1FB9" w:rsidP="00826D6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Разработчик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AC1FB9" w:rsidRDefault="00AC1FB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городского хозяйства администрации города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</w:p>
        </w:tc>
      </w:tr>
      <w:tr w:rsidR="00DC7BD6">
        <w:tc>
          <w:tcPr>
            <w:tcW w:w="2976" w:type="dxa"/>
          </w:tcPr>
          <w:p w:rsidR="00DC7BD6" w:rsidRDefault="00826D61" w:rsidP="00826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Исполнитель</w:t>
            </w:r>
            <w:r w:rsidR="00AC1F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DC7BD6" w:rsidRDefault="00826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Администрация</w:t>
            </w:r>
          </w:p>
        </w:tc>
      </w:tr>
      <w:tr w:rsidR="00DC7BD6">
        <w:tc>
          <w:tcPr>
            <w:tcW w:w="2976" w:type="dxa"/>
          </w:tcPr>
          <w:p w:rsidR="00DC7BD6" w:rsidRDefault="00AC1F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</w:t>
            </w:r>
          </w:p>
        </w:tc>
        <w:tc>
          <w:tcPr>
            <w:tcW w:w="6945" w:type="dxa"/>
          </w:tcPr>
          <w:p w:rsidR="00DC7BD6" w:rsidRDefault="00AC1FB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 не выделяются</w:t>
            </w:r>
          </w:p>
        </w:tc>
      </w:tr>
      <w:tr w:rsidR="00DC7BD6">
        <w:tc>
          <w:tcPr>
            <w:tcW w:w="2976" w:type="dxa"/>
          </w:tcPr>
          <w:p w:rsidR="00DC7BD6" w:rsidRDefault="00873449" w:rsidP="00826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и задачи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6733CA" w:rsidRPr="006733CA" w:rsidRDefault="006733CA" w:rsidP="006733CA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обеспечение устойчивого сокращения аварийного жилищного фонда на территории города </w:t>
            </w:r>
            <w:proofErr w:type="spellStart"/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DC7BD6" w:rsidRPr="006733CA" w:rsidRDefault="006733CA" w:rsidP="00A71616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 w:rsidRPr="006733C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переселение граждан, проживающих в многоквартирных домах, признанных с 1 января 2017 года </w:t>
            </w:r>
            <w:r w:rsidR="00A71616">
              <w:rPr>
                <w:rFonts w:ascii="Times New Roman" w:eastAsia="Times New Roman" w:hAnsi="Times New Roman" w:cs="Times New Roman"/>
                <w:sz w:val="28"/>
                <w:szCs w:val="28"/>
              </w:rPr>
              <w:t>аварийными и подлежащими сносу</w:t>
            </w:r>
          </w:p>
        </w:tc>
      </w:tr>
      <w:tr w:rsidR="00DC7BD6">
        <w:tc>
          <w:tcPr>
            <w:tcW w:w="2976" w:type="dxa"/>
          </w:tcPr>
          <w:p w:rsidR="00DC7BD6" w:rsidRDefault="00CC08C0" w:rsidP="00826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Целевые индикаторы и показатели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DC7BD6" w:rsidRDefault="00CC08C0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Количество переселенных жителей, чел.</w:t>
            </w:r>
          </w:p>
          <w:p w:rsidR="00CC08C0" w:rsidRDefault="00CC08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Общая площадь расселенных жилых помещений,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7BD6">
        <w:tc>
          <w:tcPr>
            <w:tcW w:w="2976" w:type="dxa"/>
          </w:tcPr>
          <w:p w:rsidR="00DC7BD6" w:rsidRDefault="006733CA" w:rsidP="00826D6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Сроки и этапы реализации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6A5C0B" w:rsidRPr="006A5C0B" w:rsidRDefault="006A5C0B" w:rsidP="006A5C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C0B">
              <w:rPr>
                <w:rFonts w:ascii="Times New Roman" w:hAnsi="Times New Roman" w:cs="Times New Roman"/>
                <w:sz w:val="28"/>
                <w:szCs w:val="28"/>
              </w:rPr>
              <w:t>этап 2024 года – срок реализации до 01.09.2025;</w:t>
            </w:r>
          </w:p>
          <w:p w:rsidR="006A5C0B" w:rsidRDefault="006A5C0B" w:rsidP="006A5C0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A5C0B">
              <w:rPr>
                <w:rFonts w:ascii="Times New Roman" w:hAnsi="Times New Roman" w:cs="Times New Roman"/>
                <w:sz w:val="28"/>
                <w:szCs w:val="28"/>
              </w:rPr>
              <w:t>этап 2025 года – срок реализации до 31.12.2026</w:t>
            </w:r>
          </w:p>
        </w:tc>
      </w:tr>
      <w:tr w:rsidR="006733CA">
        <w:tc>
          <w:tcPr>
            <w:tcW w:w="2976" w:type="dxa"/>
          </w:tcPr>
          <w:p w:rsidR="006733CA" w:rsidRDefault="00657F1E" w:rsidP="00826D6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Ресурсное обеспечение 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6A5C0B" w:rsidRDefault="00657F1E" w:rsidP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прогнозный объем фина</w:t>
            </w:r>
            <w:r w:rsid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>нсирования Программы в 2024–2026 годах – 255 878 542,27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рубля, в том числе по источникам финансирования: </w:t>
            </w:r>
          </w:p>
          <w:p w:rsidR="006A5C0B" w:rsidRPr="006A5C0B" w:rsidRDefault="006A5C0B" w:rsidP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публично-правовой компании «Фонд развития территорий» (прогнозные объемы на условиях </w:t>
            </w:r>
            <w:proofErr w:type="spellStart"/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софинансир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 – 173 828 109,65 рублей</w:t>
            </w:r>
            <w:r w:rsidRP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A5C0B" w:rsidRPr="006A5C0B" w:rsidRDefault="006A5C0B" w:rsidP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2) </w:t>
            </w:r>
            <w:r w:rsidRP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областного бюджета Новосибирской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области – 75 890 198,26 рублей</w:t>
            </w:r>
            <w:r w:rsidRP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6A5C0B" w:rsidRDefault="006A5C0B" w:rsidP="006A5C0B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3) 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средства бюджета города </w:t>
            </w:r>
            <w:proofErr w:type="spellStart"/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Искитима</w:t>
            </w:r>
            <w:proofErr w:type="spellEnd"/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(прогнозные объемы на условиях </w:t>
            </w:r>
            <w:proofErr w:type="spellStart"/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софинансирования</w:t>
            </w:r>
            <w:proofErr w:type="spellEnd"/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–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6 160 234,36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7BD6">
        <w:tc>
          <w:tcPr>
            <w:tcW w:w="2976" w:type="dxa"/>
          </w:tcPr>
          <w:p w:rsidR="00DC7BD6" w:rsidRDefault="00873449" w:rsidP="005E22D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45" w:type="dxa"/>
          </w:tcPr>
          <w:p w:rsidR="00DC7BD6" w:rsidRDefault="00873449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результате реализации </w:t>
            </w:r>
            <w:r w:rsid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планируется:</w:t>
            </w:r>
          </w:p>
          <w:p w:rsidR="00657F1E" w:rsidRDefault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1) </w:t>
            </w:r>
            <w:r w:rsid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переселить 170</w:t>
            </w:r>
            <w:r w:rsidR="00873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человек из аварийного жилищного фонда</w:t>
            </w:r>
            <w:r w:rsidRP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:rsidR="00DC7BD6" w:rsidRPr="00657F1E" w:rsidRDefault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расселить аварийный жилищный фонд в размере</w:t>
            </w:r>
            <w:r w:rsidR="006A5C0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2533,82</w:t>
            </w:r>
            <w:r w:rsidR="0087344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кв. м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657F1E">
        <w:tc>
          <w:tcPr>
            <w:tcW w:w="2976" w:type="dxa"/>
          </w:tcPr>
          <w:p w:rsidR="00657F1E" w:rsidRDefault="00657F1E" w:rsidP="00826D61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Электронный адрес размещения </w:t>
            </w:r>
            <w:r w:rsidR="00826D61">
              <w:rPr>
                <w:rFonts w:ascii="Times New Roman" w:eastAsia="Times New Roman" w:hAnsi="Times New Roman" w:cs="Times New Roman"/>
                <w:sz w:val="28"/>
                <w:szCs w:val="28"/>
              </w:rPr>
              <w:t>Программы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сети Интернет</w:t>
            </w:r>
          </w:p>
        </w:tc>
        <w:tc>
          <w:tcPr>
            <w:tcW w:w="6945" w:type="dxa"/>
          </w:tcPr>
          <w:p w:rsidR="00657F1E" w:rsidRDefault="00657F1E">
            <w:pPr>
              <w:pStyle w:val="ConsPlusNormal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57F1E">
              <w:rPr>
                <w:rFonts w:ascii="Times New Roman" w:eastAsia="Times New Roman" w:hAnsi="Times New Roman" w:cs="Times New Roman"/>
                <w:sz w:val="28"/>
                <w:szCs w:val="28"/>
              </w:rPr>
              <w:t>https://iskitim.nso.ru/</w:t>
            </w:r>
          </w:p>
        </w:tc>
      </w:tr>
    </w:tbl>
    <w:p w:rsidR="00DC7BD6" w:rsidRDefault="002E3107" w:rsidP="002E3107">
      <w:pPr>
        <w:pStyle w:val="ConsPlusNormal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».</w:t>
      </w:r>
      <w:bookmarkStart w:id="0" w:name="_GoBack"/>
      <w:bookmarkEnd w:id="0"/>
    </w:p>
    <w:p w:rsidR="008A30EE" w:rsidRDefault="008A30EE" w:rsidP="00657F1E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8A30EE">
      <w:pgSz w:w="11905" w:h="16838"/>
      <w:pgMar w:top="1134" w:right="567" w:bottom="1134" w:left="1417" w:header="0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18B" w:rsidRDefault="0095518B">
      <w:pPr>
        <w:spacing w:after="0" w:line="240" w:lineRule="auto"/>
      </w:pPr>
      <w:r>
        <w:separator/>
      </w:r>
    </w:p>
  </w:endnote>
  <w:endnote w:type="continuationSeparator" w:id="0">
    <w:p w:rsidR="0095518B" w:rsidRDefault="009551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18B" w:rsidRDefault="0095518B">
      <w:pPr>
        <w:spacing w:after="0" w:line="240" w:lineRule="auto"/>
      </w:pPr>
      <w:r>
        <w:separator/>
      </w:r>
    </w:p>
  </w:footnote>
  <w:footnote w:type="continuationSeparator" w:id="0">
    <w:p w:rsidR="0095518B" w:rsidRDefault="009551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BD6"/>
    <w:rsid w:val="00141776"/>
    <w:rsid w:val="00174737"/>
    <w:rsid w:val="001B3D86"/>
    <w:rsid w:val="002716AC"/>
    <w:rsid w:val="002E3107"/>
    <w:rsid w:val="0045509C"/>
    <w:rsid w:val="004D4102"/>
    <w:rsid w:val="004F071E"/>
    <w:rsid w:val="005A12C4"/>
    <w:rsid w:val="005C43C4"/>
    <w:rsid w:val="005E22D9"/>
    <w:rsid w:val="00657F1E"/>
    <w:rsid w:val="006733CA"/>
    <w:rsid w:val="006A5C0B"/>
    <w:rsid w:val="007379FD"/>
    <w:rsid w:val="00793B79"/>
    <w:rsid w:val="00826D61"/>
    <w:rsid w:val="00853FCB"/>
    <w:rsid w:val="00873449"/>
    <w:rsid w:val="00880A67"/>
    <w:rsid w:val="008A30EE"/>
    <w:rsid w:val="0095518B"/>
    <w:rsid w:val="0097359D"/>
    <w:rsid w:val="00A02B4B"/>
    <w:rsid w:val="00A3412B"/>
    <w:rsid w:val="00A71616"/>
    <w:rsid w:val="00AC1FB9"/>
    <w:rsid w:val="00B53D50"/>
    <w:rsid w:val="00B60738"/>
    <w:rsid w:val="00BC0EAA"/>
    <w:rsid w:val="00C0301A"/>
    <w:rsid w:val="00CB3849"/>
    <w:rsid w:val="00CC08C0"/>
    <w:rsid w:val="00D079FC"/>
    <w:rsid w:val="00D61607"/>
    <w:rsid w:val="00D66364"/>
    <w:rsid w:val="00D72425"/>
    <w:rsid w:val="00DC7BD6"/>
    <w:rsid w:val="00E3213C"/>
    <w:rsid w:val="00EA4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9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9C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Cell">
    <w:name w:val="ConsPlusCell"/>
    <w:pPr>
      <w:widowControl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Page">
    <w:name w:val="ConsPlusTitlePage"/>
    <w:pPr>
      <w:widowControl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pPr>
      <w:widowControl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pPr>
      <w:widowControl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rmal0">
    <w:name w:val="ConsPlus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a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Pr>
      <w:b/>
      <w:bCs/>
      <w:sz w:val="20"/>
      <w:szCs w:val="20"/>
    </w:rPr>
  </w:style>
  <w:style w:type="paragraph" w:styleId="aff">
    <w:name w:val="Balloon Text"/>
    <w:basedOn w:val="a"/>
    <w:link w:val="aff0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0">
    <w:name w:val="Текст выноски Знак"/>
    <w:basedOn w:val="a0"/>
    <w:link w:val="aff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Колесникова Екатерина Вадимовна</dc:creator>
  <cp:keywords/>
  <dc:description/>
  <cp:lastModifiedBy>Бурков А</cp:lastModifiedBy>
  <cp:revision>26</cp:revision>
  <cp:lastPrinted>2024-10-25T05:07:00Z</cp:lastPrinted>
  <dcterms:created xsi:type="dcterms:W3CDTF">2024-10-04T08:41:00Z</dcterms:created>
  <dcterms:modified xsi:type="dcterms:W3CDTF">2025-07-10T12:59:00Z</dcterms:modified>
</cp:coreProperties>
</file>