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FB" w:rsidRDefault="002D332B">
      <w:pPr>
        <w:pStyle w:val="1"/>
        <w:rPr>
          <w:sz w:val="28"/>
        </w:rPr>
      </w:pPr>
      <w:r>
        <w:rPr>
          <w:noProof/>
        </w:rPr>
        <w:drawing>
          <wp:inline distT="0" distB="0" distL="0" distR="0">
            <wp:extent cx="552450" cy="8096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a:stretch>
                      <a:fillRect/>
                    </a:stretch>
                  </pic:blipFill>
                  <pic:spPr bwMode="auto">
                    <a:xfrm>
                      <a:off x="0" y="0"/>
                      <a:ext cx="552450" cy="809625"/>
                    </a:xfrm>
                    <a:prstGeom prst="rect">
                      <a:avLst/>
                    </a:prstGeom>
                  </pic:spPr>
                </pic:pic>
              </a:graphicData>
            </a:graphic>
          </wp:inline>
        </w:drawing>
      </w:r>
    </w:p>
    <w:p w:rsidR="002D3DFB" w:rsidRDefault="002D332B">
      <w:pPr>
        <w:pStyle w:val="1"/>
        <w:rPr>
          <w:sz w:val="28"/>
        </w:rPr>
      </w:pPr>
      <w:r>
        <w:rPr>
          <w:sz w:val="28"/>
        </w:rPr>
        <w:t xml:space="preserve">АДМИНИСТРАЦИЯ  ГОРОДА  ИСКИТИМА  </w:t>
      </w:r>
    </w:p>
    <w:p w:rsidR="002D3DFB" w:rsidRDefault="002D332B">
      <w:pPr>
        <w:pStyle w:val="1"/>
        <w:rPr>
          <w:sz w:val="28"/>
        </w:rPr>
      </w:pPr>
      <w:r>
        <w:rPr>
          <w:sz w:val="28"/>
        </w:rPr>
        <w:t xml:space="preserve"> НОВОСИБИРСКОЙ  ОБЛАСТИ</w:t>
      </w:r>
    </w:p>
    <w:p w:rsidR="002D3DFB" w:rsidRDefault="002D332B">
      <w:pPr>
        <w:pStyle w:val="2"/>
        <w:spacing w:before="120"/>
        <w:rPr>
          <w:spacing w:val="20"/>
          <w:sz w:val="36"/>
        </w:rPr>
      </w:pPr>
      <w:r>
        <w:rPr>
          <w:spacing w:val="20"/>
          <w:sz w:val="36"/>
        </w:rPr>
        <w:t>РАСПОРЯЖЕНИЕ</w:t>
      </w:r>
    </w:p>
    <w:p w:rsidR="002D332B" w:rsidRPr="002D332B" w:rsidRDefault="002D332B" w:rsidP="002D332B"/>
    <w:p w:rsidR="002D3DFB" w:rsidRDefault="002D332B">
      <w:r>
        <w:rPr>
          <w:noProof/>
        </w:rPr>
        <w:drawing>
          <wp:anchor distT="0" distB="0" distL="0" distR="0" simplePos="0" relativeHeight="4" behindDoc="0" locked="0" layoutInCell="0" allowOverlap="1" wp14:anchorId="13848904" wp14:editId="5E892B8E">
            <wp:simplePos x="0" y="0"/>
            <wp:positionH relativeFrom="character">
              <wp:posOffset>2279015</wp:posOffset>
            </wp:positionH>
            <wp:positionV relativeFrom="line">
              <wp:posOffset>89535</wp:posOffset>
            </wp:positionV>
            <wp:extent cx="2893695" cy="252095"/>
            <wp:effectExtent l="0" t="0" r="190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893695" cy="252095"/>
                    </a:xfrm>
                    <a:prstGeom prst="rect">
                      <a:avLst/>
                    </a:prstGeom>
                  </pic:spPr>
                </pic:pic>
              </a:graphicData>
            </a:graphic>
          </wp:anchor>
        </w:drawing>
      </w:r>
    </w:p>
    <w:p w:rsidR="002D3DFB" w:rsidRDefault="002D332B">
      <w:pPr>
        <w:jc w:val="center"/>
        <w:rPr>
          <w:color w:val="D9D9D9" w:themeColor="background1" w:themeShade="D9"/>
          <w:sz w:val="28"/>
          <w:szCs w:val="28"/>
        </w:rPr>
      </w:pPr>
      <w:r>
        <w:rPr>
          <w:color w:val="D9D9D9" w:themeColor="background1" w:themeShade="D9"/>
          <w:sz w:val="28"/>
          <w:szCs w:val="28"/>
        </w:rPr>
        <w:t xml:space="preserve">  </w:t>
      </w:r>
    </w:p>
    <w:p w:rsidR="002D3DFB" w:rsidRDefault="002D332B">
      <w:pPr>
        <w:jc w:val="center"/>
        <w:rPr>
          <w:sz w:val="24"/>
          <w:szCs w:val="24"/>
        </w:rPr>
      </w:pPr>
      <w:r>
        <w:rPr>
          <w:sz w:val="24"/>
          <w:szCs w:val="24"/>
        </w:rPr>
        <w:t>г. Искитим</w:t>
      </w:r>
    </w:p>
    <w:p w:rsidR="002D3DFB" w:rsidRDefault="002D3DFB">
      <w:pPr>
        <w:jc w:val="center"/>
      </w:pPr>
    </w:p>
    <w:p w:rsidR="002D3DFB" w:rsidRDefault="002D332B">
      <w:pPr>
        <w:jc w:val="center"/>
        <w:rPr>
          <w:sz w:val="28"/>
          <w:szCs w:val="28"/>
        </w:rPr>
      </w:pPr>
      <w:r>
        <w:rPr>
          <w:sz w:val="28"/>
          <w:szCs w:val="28"/>
        </w:rPr>
        <w:t xml:space="preserve">Об утверждении доклада о правоприменительной практике по результатам осуществления муниципального контроля  </w:t>
      </w:r>
      <w:r>
        <w:rPr>
          <w:sz w:val="28"/>
          <w:szCs w:val="28"/>
          <w:shd w:val="clear" w:color="auto" w:fill="FFFFFF"/>
        </w:rPr>
        <w:t>на автомобильном транспорте и в дорожном хозяйстве в городе Искитиме Новосибирской области</w:t>
      </w:r>
      <w:r>
        <w:rPr>
          <w:sz w:val="28"/>
          <w:szCs w:val="28"/>
        </w:rPr>
        <w:t xml:space="preserve"> за 2024 год</w:t>
      </w:r>
      <w:bookmarkStart w:id="0" w:name="_Hlk132874134"/>
      <w:bookmarkEnd w:id="0"/>
    </w:p>
    <w:p w:rsidR="002D3DFB" w:rsidRDefault="002D3DFB">
      <w:pPr>
        <w:jc w:val="center"/>
        <w:rPr>
          <w:sz w:val="28"/>
          <w:szCs w:val="28"/>
        </w:rPr>
      </w:pPr>
    </w:p>
    <w:p w:rsidR="002D3DFB" w:rsidRDefault="002D3DFB">
      <w:pPr>
        <w:jc w:val="center"/>
        <w:rPr>
          <w:sz w:val="28"/>
          <w:szCs w:val="28"/>
        </w:rPr>
      </w:pPr>
    </w:p>
    <w:p w:rsidR="002D3DFB" w:rsidRDefault="002D332B">
      <w:pPr>
        <w:shd w:val="clear" w:color="auto" w:fill="FFFFFF"/>
        <w:tabs>
          <w:tab w:val="left" w:pos="851"/>
          <w:tab w:val="left" w:pos="1134"/>
        </w:tabs>
        <w:jc w:val="both"/>
        <w:textAlignment w:val="baseline"/>
        <w:rPr>
          <w:sz w:val="28"/>
          <w:szCs w:val="28"/>
        </w:rPr>
      </w:pPr>
      <w:r>
        <w:rPr>
          <w:sz w:val="28"/>
          <w:szCs w:val="28"/>
        </w:rPr>
        <w:t xml:space="preserve">         </w:t>
      </w:r>
      <w:proofErr w:type="gramStart"/>
      <w:r>
        <w:rPr>
          <w:sz w:val="28"/>
          <w:szCs w:val="28"/>
        </w:rPr>
        <w:t xml:space="preserve">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 </w:t>
      </w:r>
      <w:r>
        <w:rPr>
          <w:sz w:val="28"/>
          <w:szCs w:val="28"/>
          <w:shd w:val="clear" w:color="auto" w:fill="FFFFFF"/>
        </w:rPr>
        <w:t>Положением о муниципальном контроле на автомобильном транспорте и в дорожном хозяйстве в городе Искитиме Новосибирской области</w:t>
      </w:r>
      <w:r>
        <w:rPr>
          <w:sz w:val="28"/>
          <w:szCs w:val="28"/>
        </w:rPr>
        <w:t>, утвержденным решением Совета депутатов города Искитима Новосибирской области от 24.11.2021 года № 22:</w:t>
      </w:r>
      <w:proofErr w:type="gramEnd"/>
    </w:p>
    <w:p w:rsidR="002D3DFB" w:rsidRDefault="002D332B">
      <w:pPr>
        <w:shd w:val="clear" w:color="auto" w:fill="FFFFFF"/>
        <w:jc w:val="both"/>
        <w:rPr>
          <w:sz w:val="28"/>
          <w:szCs w:val="28"/>
        </w:rPr>
      </w:pPr>
      <w:r>
        <w:rPr>
          <w:sz w:val="28"/>
          <w:szCs w:val="28"/>
        </w:rPr>
        <w:tab/>
        <w:t xml:space="preserve">1.Утвердить доклад о правоприменительной практике по результатам осуществления муниципального контроля </w:t>
      </w:r>
      <w:r>
        <w:rPr>
          <w:sz w:val="28"/>
          <w:szCs w:val="28"/>
          <w:shd w:val="clear" w:color="auto" w:fill="FFFFFF"/>
        </w:rPr>
        <w:t>на автомобильном транспорте и в дорожном хозяйстве в городе Искитиме Новосибирской области</w:t>
      </w:r>
      <w:r>
        <w:rPr>
          <w:sz w:val="28"/>
          <w:szCs w:val="28"/>
        </w:rPr>
        <w:t xml:space="preserve"> за 2024 год.</w:t>
      </w:r>
    </w:p>
    <w:p w:rsidR="002D3DFB" w:rsidRDefault="002D332B">
      <w:pPr>
        <w:jc w:val="both"/>
        <w:rPr>
          <w:sz w:val="28"/>
          <w:szCs w:val="28"/>
        </w:rPr>
      </w:pPr>
      <w:r>
        <w:rPr>
          <w:sz w:val="28"/>
          <w:szCs w:val="28"/>
        </w:rPr>
        <w:tab/>
        <w:t xml:space="preserve">2.Разместить настоящее распоряжение на официальном сайте администрации </w:t>
      </w:r>
      <w:proofErr w:type="spellStart"/>
      <w:r>
        <w:rPr>
          <w:sz w:val="28"/>
          <w:szCs w:val="28"/>
        </w:rPr>
        <w:t>г</w:t>
      </w:r>
      <w:proofErr w:type="gramStart"/>
      <w:r>
        <w:rPr>
          <w:sz w:val="28"/>
          <w:szCs w:val="28"/>
        </w:rPr>
        <w:t>.И</w:t>
      </w:r>
      <w:proofErr w:type="gramEnd"/>
      <w:r>
        <w:rPr>
          <w:sz w:val="28"/>
          <w:szCs w:val="28"/>
        </w:rPr>
        <w:t>скитим</w:t>
      </w:r>
      <w:proofErr w:type="spellEnd"/>
      <w:r>
        <w:rPr>
          <w:sz w:val="28"/>
          <w:szCs w:val="28"/>
        </w:rPr>
        <w:t xml:space="preserve"> в информационно-телекоммуникационной сети «Интернет».</w:t>
      </w:r>
    </w:p>
    <w:p w:rsidR="002D3DFB" w:rsidRDefault="002D3DFB">
      <w:pPr>
        <w:jc w:val="both"/>
        <w:rPr>
          <w:sz w:val="28"/>
          <w:szCs w:val="28"/>
        </w:rPr>
      </w:pPr>
    </w:p>
    <w:p w:rsidR="002D3DFB" w:rsidRDefault="002D3DFB">
      <w:pPr>
        <w:jc w:val="both"/>
        <w:rPr>
          <w:sz w:val="28"/>
          <w:szCs w:val="28"/>
        </w:rPr>
      </w:pPr>
    </w:p>
    <w:p w:rsidR="002D3DFB" w:rsidRDefault="002D332B">
      <w:pPr>
        <w:rPr>
          <w:sz w:val="28"/>
        </w:rPr>
      </w:pPr>
      <w:r>
        <w:rPr>
          <w:sz w:val="28"/>
        </w:rPr>
        <w:t xml:space="preserve">Глава города Искитима                                                                         </w:t>
      </w:r>
      <w:proofErr w:type="spellStart"/>
      <w:r>
        <w:rPr>
          <w:sz w:val="28"/>
        </w:rPr>
        <w:t>С.В.Завражин</w:t>
      </w:r>
      <w:proofErr w:type="spellEnd"/>
    </w:p>
    <w:p w:rsidR="002D3DFB" w:rsidRDefault="002D332B">
      <w:pPr>
        <w:ind w:left="2880" w:firstLine="720"/>
        <w:rPr>
          <w:color w:val="F2F2F2" w:themeColor="background1" w:themeShade="F2"/>
          <w:sz w:val="28"/>
        </w:rPr>
      </w:pPr>
      <w:r>
        <w:rPr>
          <w:color w:val="D9D9D9" w:themeColor="background1" w:themeShade="D9"/>
          <w:sz w:val="28"/>
        </w:rPr>
        <w:t xml:space="preserve"> </w:t>
      </w:r>
      <w:bookmarkStart w:id="1" w:name="_GoBack"/>
      <w:bookmarkEnd w:id="1"/>
      <w:r>
        <w:rPr>
          <w:color w:val="D9D9D9" w:themeColor="background1" w:themeShade="D9"/>
          <w:sz w:val="28"/>
        </w:rPr>
        <w:t xml:space="preserve"> </w:t>
      </w: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DFB">
      <w:pPr>
        <w:rPr>
          <w:sz w:val="28"/>
        </w:rPr>
      </w:pPr>
    </w:p>
    <w:p w:rsidR="002D3DFB" w:rsidRDefault="002D332B">
      <w:pPr>
        <w:tabs>
          <w:tab w:val="left" w:pos="1104"/>
        </w:tabs>
        <w:jc w:val="right"/>
        <w:rPr>
          <w:sz w:val="28"/>
          <w:szCs w:val="28"/>
        </w:rPr>
      </w:pPr>
      <w:r>
        <w:rPr>
          <w:sz w:val="28"/>
          <w:szCs w:val="28"/>
        </w:rPr>
        <w:lastRenderedPageBreak/>
        <w:t>Утвержден</w:t>
      </w:r>
    </w:p>
    <w:p w:rsidR="002D3DFB" w:rsidRDefault="002D332B">
      <w:pPr>
        <w:tabs>
          <w:tab w:val="left" w:pos="1104"/>
        </w:tabs>
        <w:jc w:val="right"/>
        <w:rPr>
          <w:sz w:val="28"/>
          <w:szCs w:val="28"/>
        </w:rPr>
      </w:pPr>
      <w:r>
        <w:rPr>
          <w:sz w:val="28"/>
          <w:szCs w:val="28"/>
        </w:rPr>
        <w:t xml:space="preserve">распоряжением </w:t>
      </w:r>
    </w:p>
    <w:p w:rsidR="002D3DFB" w:rsidRDefault="002D332B">
      <w:pPr>
        <w:tabs>
          <w:tab w:val="left" w:pos="1104"/>
        </w:tabs>
        <w:jc w:val="right"/>
        <w:rPr>
          <w:sz w:val="28"/>
          <w:szCs w:val="28"/>
        </w:rPr>
      </w:pPr>
      <w:r>
        <w:rPr>
          <w:sz w:val="28"/>
          <w:szCs w:val="28"/>
        </w:rPr>
        <w:t xml:space="preserve">администрации города Искитима </w:t>
      </w:r>
    </w:p>
    <w:p w:rsidR="002D3DFB" w:rsidRDefault="002D332B">
      <w:pPr>
        <w:tabs>
          <w:tab w:val="left" w:pos="1104"/>
        </w:tabs>
        <w:jc w:val="right"/>
        <w:rPr>
          <w:sz w:val="28"/>
          <w:szCs w:val="28"/>
        </w:rPr>
      </w:pPr>
      <w:r>
        <w:rPr>
          <w:sz w:val="28"/>
          <w:szCs w:val="28"/>
        </w:rPr>
        <w:t>от 26.05.2025  №  241-р</w:t>
      </w:r>
    </w:p>
    <w:p w:rsidR="002D3DFB" w:rsidRDefault="002D3DFB">
      <w:pPr>
        <w:tabs>
          <w:tab w:val="left" w:pos="1104"/>
        </w:tabs>
        <w:jc w:val="right"/>
        <w:rPr>
          <w:sz w:val="28"/>
          <w:szCs w:val="28"/>
        </w:rPr>
      </w:pPr>
    </w:p>
    <w:p w:rsidR="002D332B" w:rsidRDefault="002D332B">
      <w:pPr>
        <w:tabs>
          <w:tab w:val="left" w:pos="1104"/>
        </w:tabs>
        <w:jc w:val="right"/>
        <w:rPr>
          <w:sz w:val="28"/>
          <w:szCs w:val="28"/>
        </w:rPr>
      </w:pPr>
    </w:p>
    <w:p w:rsidR="002D3DFB" w:rsidRDefault="002D332B">
      <w:pPr>
        <w:jc w:val="center"/>
        <w:rPr>
          <w:sz w:val="28"/>
          <w:szCs w:val="28"/>
        </w:rPr>
      </w:pPr>
      <w:r>
        <w:rPr>
          <w:sz w:val="28"/>
          <w:szCs w:val="28"/>
        </w:rPr>
        <w:t xml:space="preserve">Доклад о правоприменительной практике по результатам осуществления муниципального контроля  </w:t>
      </w:r>
      <w:r>
        <w:rPr>
          <w:sz w:val="28"/>
          <w:szCs w:val="28"/>
          <w:shd w:val="clear" w:color="auto" w:fill="FFFFFF"/>
        </w:rPr>
        <w:t>на автомобильном транспорте и в дорожном хозяйстве в городе Искитиме Новосибирской области</w:t>
      </w:r>
      <w:r>
        <w:rPr>
          <w:sz w:val="28"/>
          <w:szCs w:val="28"/>
        </w:rPr>
        <w:t xml:space="preserve"> за 2024 год</w:t>
      </w:r>
    </w:p>
    <w:p w:rsidR="002D3DFB" w:rsidRDefault="002D3DFB">
      <w:pPr>
        <w:jc w:val="center"/>
        <w:rPr>
          <w:sz w:val="28"/>
          <w:szCs w:val="28"/>
        </w:rPr>
      </w:pPr>
    </w:p>
    <w:p w:rsidR="002D3DFB" w:rsidRDefault="002D332B">
      <w:pPr>
        <w:ind w:firstLine="567"/>
        <w:jc w:val="both"/>
        <w:rPr>
          <w:sz w:val="28"/>
          <w:szCs w:val="28"/>
        </w:rPr>
      </w:pPr>
      <w:proofErr w:type="gramStart"/>
      <w:r>
        <w:rPr>
          <w:sz w:val="28"/>
          <w:szCs w:val="28"/>
        </w:rPr>
        <w:t xml:space="preserve">Обобщение правоприменительной практики осуществления муниципального контроля </w:t>
      </w:r>
      <w:r>
        <w:rPr>
          <w:sz w:val="28"/>
          <w:szCs w:val="28"/>
          <w:shd w:val="clear" w:color="auto" w:fill="FFFFFF"/>
        </w:rPr>
        <w:t>на автомобильном транспорте и в дорожном хозяйстве в городе Искитиме Новосибирской области</w:t>
      </w:r>
      <w:r>
        <w:rPr>
          <w:sz w:val="28"/>
          <w:szCs w:val="28"/>
        </w:rPr>
        <w:t xml:space="preserve"> за 2024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 </w:t>
      </w:r>
      <w:r>
        <w:rPr>
          <w:sz w:val="28"/>
          <w:szCs w:val="28"/>
          <w:shd w:val="clear" w:color="auto" w:fill="FFFFFF"/>
        </w:rPr>
        <w:t>Положением о муниципальном контроле на автомобильном транспорте и в дорожном хозяйстве в городе Искитиме Новосибирской</w:t>
      </w:r>
      <w:proofErr w:type="gramEnd"/>
      <w:r>
        <w:rPr>
          <w:sz w:val="28"/>
          <w:szCs w:val="28"/>
          <w:shd w:val="clear" w:color="auto" w:fill="FFFFFF"/>
        </w:rPr>
        <w:t xml:space="preserve"> области</w:t>
      </w:r>
      <w:r>
        <w:rPr>
          <w:sz w:val="28"/>
          <w:szCs w:val="28"/>
        </w:rPr>
        <w:t>, утвержденным решением Совета депутатов города Искитима Новосибирской области от 24.11.2021 № 22.</w:t>
      </w:r>
    </w:p>
    <w:p w:rsidR="002D3DFB" w:rsidRDefault="002D332B">
      <w:pPr>
        <w:ind w:firstLine="567"/>
        <w:jc w:val="both"/>
        <w:rPr>
          <w:sz w:val="28"/>
          <w:szCs w:val="28"/>
        </w:rPr>
      </w:pPr>
      <w:proofErr w:type="gramStart"/>
      <w:r>
        <w:rPr>
          <w:sz w:val="28"/>
          <w:szCs w:val="28"/>
          <w:lang w:bidi="ru-RU"/>
        </w:rPr>
        <w:t xml:space="preserve">Анализ правоприменительной практики осуществления муниципального контроля </w:t>
      </w:r>
      <w:r>
        <w:rPr>
          <w:sz w:val="28"/>
          <w:szCs w:val="28"/>
          <w:shd w:val="clear" w:color="auto" w:fill="FFFFFF"/>
        </w:rPr>
        <w:t>на автомобильном транспорте и в дорожном хозяйстве</w:t>
      </w:r>
      <w:r>
        <w:rPr>
          <w:sz w:val="28"/>
          <w:szCs w:val="28"/>
          <w:lang w:bidi="ru-RU"/>
        </w:rPr>
        <w:t xml:space="preserve"> подготовлен с целью обеспечения доступности сведений об указанной практике устранения условий, способствующих совершению правонарушений, оказания воздействия на контролируемых лиц с целью недопущения нарушения </w:t>
      </w:r>
      <w:r>
        <w:rPr>
          <w:sz w:val="28"/>
          <w:szCs w:val="28"/>
        </w:rPr>
        <w:t>обязательных требований, обеспечения защиты прав и свобод человека и гражданина, общества и государства от противоправных посягательств, а также рассмотрения случаев причинения вреда  (ущерба) охраняемым</w:t>
      </w:r>
      <w:proofErr w:type="gramEnd"/>
      <w:r>
        <w:rPr>
          <w:sz w:val="28"/>
          <w:szCs w:val="28"/>
        </w:rPr>
        <w:t xml:space="preserve"> законом ценностям, выявления источников и факторов риска причинения вреда и ущерба, выявления типичных  нарушений обязательных требований, причин, обстоятельств и условий, способствующих возникновению указанных нарушений.</w:t>
      </w:r>
    </w:p>
    <w:p w:rsidR="002D3DFB" w:rsidRDefault="002D332B">
      <w:pPr>
        <w:ind w:firstLine="567"/>
        <w:jc w:val="both"/>
        <w:rPr>
          <w:sz w:val="28"/>
          <w:szCs w:val="28"/>
        </w:rPr>
      </w:pPr>
      <w:r>
        <w:rPr>
          <w:sz w:val="28"/>
          <w:szCs w:val="28"/>
        </w:rPr>
        <w:t>Предметом муниципального контроля является:</w:t>
      </w:r>
    </w:p>
    <w:p w:rsidR="002D3DFB" w:rsidRDefault="002D332B">
      <w:pPr>
        <w:pStyle w:val="s1"/>
        <w:shd w:val="clear" w:color="auto" w:fill="FFFFFF"/>
        <w:spacing w:beforeAutospacing="0" w:afterAutospacing="0"/>
        <w:ind w:firstLine="567"/>
        <w:jc w:val="both"/>
        <w:rPr>
          <w:sz w:val="28"/>
          <w:szCs w:val="28"/>
        </w:rPr>
      </w:pPr>
      <w:r>
        <w:rPr>
          <w:sz w:val="28"/>
          <w:szCs w:val="28"/>
        </w:rPr>
        <w:t>1) в области автомобильных дорог и дорожной деятельности, установленных в отношении автомобильных дорог местного значения города Искитима:</w:t>
      </w:r>
    </w:p>
    <w:p w:rsidR="002D3DFB" w:rsidRDefault="002D332B">
      <w:pPr>
        <w:pStyle w:val="s1"/>
        <w:shd w:val="clear" w:color="auto" w:fill="FFFFFF"/>
        <w:spacing w:beforeAutospacing="0" w:afterAutospacing="0"/>
        <w:ind w:firstLine="567"/>
        <w:jc w:val="both"/>
        <w:rPr>
          <w:sz w:val="28"/>
          <w:szCs w:val="28"/>
        </w:rPr>
      </w:pPr>
      <w:r>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D3DFB" w:rsidRDefault="002D332B">
      <w:pPr>
        <w:pStyle w:val="s1"/>
        <w:shd w:val="clear" w:color="auto" w:fill="FFFFFF"/>
        <w:spacing w:beforeAutospacing="0" w:afterAutospacing="0"/>
        <w:ind w:firstLine="567"/>
        <w:jc w:val="both"/>
        <w:rPr>
          <w:sz w:val="28"/>
          <w:szCs w:val="28"/>
        </w:rPr>
      </w:pPr>
      <w:r>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3DFB" w:rsidRDefault="002D332B">
      <w:pPr>
        <w:pStyle w:val="s1"/>
        <w:shd w:val="clear" w:color="auto" w:fill="FFFFFF"/>
        <w:spacing w:beforeAutospacing="0" w:afterAutospacing="0"/>
        <w:ind w:firstLine="567"/>
        <w:jc w:val="both"/>
        <w:rPr>
          <w:sz w:val="28"/>
          <w:szCs w:val="28"/>
        </w:rPr>
      </w:pPr>
      <w:r>
        <w:rPr>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Pr>
          <w:sz w:val="28"/>
          <w:szCs w:val="28"/>
        </w:rPr>
        <w:lastRenderedPageBreak/>
        <w:t>наземном электрическом транспорте и в дорожном хозяйстве в области организации регулярных перевозок;</w:t>
      </w:r>
    </w:p>
    <w:p w:rsidR="002D3DFB" w:rsidRDefault="002D332B">
      <w:pPr>
        <w:ind w:firstLine="567"/>
        <w:jc w:val="both"/>
        <w:rPr>
          <w:sz w:val="28"/>
          <w:szCs w:val="28"/>
        </w:rPr>
      </w:pPr>
      <w:r>
        <w:rPr>
          <w:sz w:val="28"/>
          <w:szCs w:val="28"/>
        </w:rPr>
        <w:t>Объектами муниципального контроля (далее - объект контроля) являются:</w:t>
      </w:r>
    </w:p>
    <w:p w:rsidR="002D3DFB" w:rsidRDefault="002D332B">
      <w:pPr>
        <w:pStyle w:val="s1"/>
        <w:shd w:val="clear" w:color="auto" w:fill="FFFFFF"/>
        <w:spacing w:beforeAutospacing="0" w:afterAutospacing="0"/>
        <w:jc w:val="both"/>
        <w:rPr>
          <w:sz w:val="28"/>
          <w:szCs w:val="28"/>
        </w:rPr>
      </w:pPr>
      <w:r>
        <w:rPr>
          <w:sz w:val="28"/>
          <w:szCs w:val="28"/>
        </w:rPr>
        <w:t>а) в рамках </w:t>
      </w:r>
      <w:hyperlink r:id="rId8" w:anchor="/document/74449814/entry/160101" w:history="1">
        <w:r>
          <w:rPr>
            <w:rStyle w:val="a6"/>
            <w:color w:val="auto"/>
            <w:sz w:val="28"/>
            <w:szCs w:val="28"/>
            <w:u w:val="none"/>
          </w:rPr>
          <w:t>пункта 1 части 1 статьи 16</w:t>
        </w:r>
      </w:hyperlink>
      <w:r>
        <w:rPr>
          <w:sz w:val="28"/>
          <w:szCs w:val="28"/>
        </w:rPr>
        <w:t> Федерального закона от 31.07.2020 № 248-ФЗ «О государственном контроле (надзоре) и муниципальном контроле в Российской Федерации»:</w:t>
      </w:r>
    </w:p>
    <w:p w:rsidR="002D3DFB" w:rsidRDefault="002D332B">
      <w:pPr>
        <w:pStyle w:val="s1"/>
        <w:shd w:val="clear" w:color="auto" w:fill="FFFFFF"/>
        <w:spacing w:beforeAutospacing="0" w:afterAutospacing="0"/>
        <w:jc w:val="both"/>
        <w:rPr>
          <w:sz w:val="28"/>
          <w:szCs w:val="28"/>
        </w:rPr>
      </w:pPr>
      <w:r>
        <w:rPr>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2D3DFB" w:rsidRDefault="002D332B">
      <w:pPr>
        <w:pStyle w:val="s1"/>
        <w:shd w:val="clear" w:color="auto" w:fill="FFFFFF"/>
        <w:spacing w:beforeAutospacing="0" w:afterAutospacing="0"/>
        <w:jc w:val="both"/>
        <w:rPr>
          <w:sz w:val="28"/>
          <w:szCs w:val="28"/>
        </w:rPr>
      </w:pPr>
      <w:r>
        <w:rPr>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D3DFB" w:rsidRDefault="002D332B">
      <w:pPr>
        <w:pStyle w:val="s1"/>
        <w:shd w:val="clear" w:color="auto" w:fill="FFFFFF"/>
        <w:spacing w:beforeAutospacing="0" w:afterAutospacing="0"/>
        <w:jc w:val="both"/>
        <w:rPr>
          <w:sz w:val="28"/>
          <w:szCs w:val="28"/>
        </w:rPr>
      </w:pPr>
      <w:r>
        <w:rPr>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3DFB" w:rsidRDefault="002D332B">
      <w:pPr>
        <w:pStyle w:val="s1"/>
        <w:shd w:val="clear" w:color="auto" w:fill="FFFFFF"/>
        <w:spacing w:beforeAutospacing="0" w:afterAutospacing="0"/>
        <w:jc w:val="both"/>
        <w:rPr>
          <w:sz w:val="28"/>
          <w:szCs w:val="28"/>
        </w:rPr>
      </w:pPr>
      <w:r>
        <w:rPr>
          <w:sz w:val="28"/>
          <w:szCs w:val="28"/>
        </w:rPr>
        <w:t>б) в рамках </w:t>
      </w:r>
      <w:hyperlink r:id="rId9" w:anchor="/document/74449814/entry/160102" w:history="1">
        <w:r>
          <w:rPr>
            <w:rStyle w:val="a6"/>
            <w:color w:val="auto"/>
            <w:sz w:val="28"/>
            <w:szCs w:val="28"/>
            <w:u w:val="none"/>
          </w:rPr>
          <w:t>пункта 2 части 1 статьи 16</w:t>
        </w:r>
      </w:hyperlink>
      <w:r>
        <w:rPr>
          <w:sz w:val="28"/>
          <w:szCs w:val="28"/>
        </w:rPr>
        <w:t> Федерального закона от 31.07.2020 № 248-ФЗ «О государственном контроле (надзоре) и муниципальном контроле в Российской Федерации»:</w:t>
      </w:r>
    </w:p>
    <w:p w:rsidR="002D3DFB" w:rsidRDefault="002D332B">
      <w:pPr>
        <w:pStyle w:val="s1"/>
        <w:shd w:val="clear" w:color="auto" w:fill="FFFFFF"/>
        <w:spacing w:beforeAutospacing="0" w:afterAutospacing="0"/>
        <w:jc w:val="both"/>
        <w:rPr>
          <w:sz w:val="28"/>
          <w:szCs w:val="28"/>
        </w:rPr>
      </w:pPr>
      <w:r>
        <w:rPr>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D3DFB" w:rsidRDefault="002D332B">
      <w:pPr>
        <w:pStyle w:val="s1"/>
        <w:shd w:val="clear" w:color="auto" w:fill="FFFFFF"/>
        <w:spacing w:beforeAutospacing="0" w:afterAutospacing="0"/>
        <w:jc w:val="both"/>
        <w:rPr>
          <w:sz w:val="28"/>
          <w:szCs w:val="28"/>
        </w:rPr>
      </w:pPr>
      <w:r>
        <w:rPr>
          <w:sz w:val="28"/>
          <w:szCs w:val="28"/>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D3DFB" w:rsidRDefault="002D332B">
      <w:pPr>
        <w:pStyle w:val="s1"/>
        <w:shd w:val="clear" w:color="auto" w:fill="FFFFFF"/>
        <w:spacing w:beforeAutospacing="0" w:afterAutospacing="0"/>
        <w:jc w:val="both"/>
        <w:rPr>
          <w:sz w:val="28"/>
          <w:szCs w:val="28"/>
        </w:rPr>
      </w:pPr>
      <w:r>
        <w:rPr>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D3DFB" w:rsidRDefault="002D332B">
      <w:pPr>
        <w:pStyle w:val="s1"/>
        <w:shd w:val="clear" w:color="auto" w:fill="FFFFFF"/>
        <w:spacing w:beforeAutospacing="0" w:afterAutospacing="0"/>
        <w:jc w:val="both"/>
        <w:rPr>
          <w:sz w:val="28"/>
          <w:szCs w:val="28"/>
        </w:rPr>
      </w:pPr>
      <w:r>
        <w:rPr>
          <w:sz w:val="28"/>
          <w:szCs w:val="28"/>
        </w:rPr>
        <w:t>- внесение платы за присоединение объектов дорожного сервиса к автомобильным дорогам общего пользования местного значения;</w:t>
      </w:r>
    </w:p>
    <w:p w:rsidR="002D3DFB" w:rsidRDefault="002D332B">
      <w:pPr>
        <w:pStyle w:val="s1"/>
        <w:shd w:val="clear" w:color="auto" w:fill="FFFFFF"/>
        <w:spacing w:beforeAutospacing="0" w:afterAutospacing="0"/>
        <w:jc w:val="both"/>
        <w:rPr>
          <w:sz w:val="28"/>
          <w:szCs w:val="28"/>
        </w:rPr>
      </w:pPr>
      <w:r>
        <w:rPr>
          <w:sz w:val="28"/>
          <w:szCs w:val="28"/>
        </w:rPr>
        <w:t>- дорожно-строительные материалы, указанные в </w:t>
      </w:r>
      <w:hyperlink r:id="rId10" w:anchor="/document/12191137/entry/1100" w:history="1">
        <w:r>
          <w:rPr>
            <w:rStyle w:val="a6"/>
            <w:color w:val="auto"/>
            <w:sz w:val="28"/>
            <w:szCs w:val="28"/>
            <w:u w:val="none"/>
          </w:rPr>
          <w:t>приложении № 1</w:t>
        </w:r>
      </w:hyperlink>
      <w:r>
        <w:rPr>
          <w:sz w:val="28"/>
          <w:szCs w:val="28"/>
        </w:rPr>
        <w:t> к техническому регламенту Таможенного союза «Безопасность автомобильных дорог» (</w:t>
      </w:r>
      <w:proofErr w:type="gramStart"/>
      <w:r>
        <w:rPr>
          <w:sz w:val="28"/>
          <w:szCs w:val="28"/>
        </w:rPr>
        <w:t>ТР</w:t>
      </w:r>
      <w:proofErr w:type="gramEnd"/>
      <w:r>
        <w:rPr>
          <w:sz w:val="28"/>
          <w:szCs w:val="28"/>
        </w:rPr>
        <w:t xml:space="preserve"> ТС 014/2011);</w:t>
      </w:r>
    </w:p>
    <w:p w:rsidR="002D3DFB" w:rsidRDefault="002D332B">
      <w:pPr>
        <w:pStyle w:val="s1"/>
        <w:shd w:val="clear" w:color="auto" w:fill="FFFFFF"/>
        <w:spacing w:beforeAutospacing="0" w:afterAutospacing="0"/>
        <w:jc w:val="both"/>
        <w:rPr>
          <w:sz w:val="28"/>
          <w:szCs w:val="28"/>
        </w:rPr>
      </w:pPr>
      <w:r>
        <w:rPr>
          <w:sz w:val="28"/>
          <w:szCs w:val="28"/>
        </w:rPr>
        <w:t>- дорожно-строительные изделия, указанные в </w:t>
      </w:r>
      <w:hyperlink r:id="rId11" w:anchor="/document/12191137/entry/1200" w:history="1">
        <w:r>
          <w:rPr>
            <w:rStyle w:val="a6"/>
            <w:color w:val="auto"/>
            <w:sz w:val="28"/>
            <w:szCs w:val="28"/>
            <w:u w:val="none"/>
          </w:rPr>
          <w:t>приложении N 2</w:t>
        </w:r>
      </w:hyperlink>
      <w:r>
        <w:rPr>
          <w:sz w:val="28"/>
          <w:szCs w:val="28"/>
        </w:rPr>
        <w:t> к техническому регламенту Таможенного союза «Безопасность автомобильных дорог» (</w:t>
      </w:r>
      <w:proofErr w:type="gramStart"/>
      <w:r>
        <w:rPr>
          <w:sz w:val="28"/>
          <w:szCs w:val="28"/>
        </w:rPr>
        <w:t>ТР</w:t>
      </w:r>
      <w:proofErr w:type="gramEnd"/>
      <w:r>
        <w:rPr>
          <w:sz w:val="28"/>
          <w:szCs w:val="28"/>
        </w:rPr>
        <w:t xml:space="preserve"> ТС 014/2011);</w:t>
      </w:r>
    </w:p>
    <w:p w:rsidR="002D3DFB" w:rsidRDefault="002D332B">
      <w:pPr>
        <w:pStyle w:val="s1"/>
        <w:shd w:val="clear" w:color="auto" w:fill="FFFFFF"/>
        <w:spacing w:beforeAutospacing="0" w:afterAutospacing="0"/>
        <w:jc w:val="both"/>
        <w:rPr>
          <w:sz w:val="28"/>
          <w:szCs w:val="28"/>
        </w:rPr>
      </w:pPr>
      <w:r>
        <w:rPr>
          <w:sz w:val="28"/>
          <w:szCs w:val="28"/>
        </w:rPr>
        <w:t>в) в рамках </w:t>
      </w:r>
      <w:hyperlink r:id="rId12" w:anchor="/document/74449814/entry/160103" w:history="1">
        <w:r>
          <w:rPr>
            <w:rStyle w:val="a6"/>
            <w:color w:val="auto"/>
            <w:sz w:val="28"/>
            <w:szCs w:val="28"/>
            <w:u w:val="none"/>
          </w:rPr>
          <w:t>пункта 3 части 1 статьи 16</w:t>
        </w:r>
      </w:hyperlink>
      <w:r>
        <w:rPr>
          <w:sz w:val="28"/>
          <w:szCs w:val="28"/>
        </w:rPr>
        <w:t> Федерального закона от 31.07.2020 № 248-ФЗ «О государственном контроле (надзоре) и муниципальном контроле в Российской Федерации»:</w:t>
      </w:r>
    </w:p>
    <w:p w:rsidR="002D3DFB" w:rsidRDefault="002D332B">
      <w:pPr>
        <w:pStyle w:val="s1"/>
        <w:shd w:val="clear" w:color="auto" w:fill="FFFFFF"/>
        <w:spacing w:beforeAutospacing="0" w:afterAutospacing="0"/>
        <w:jc w:val="both"/>
        <w:rPr>
          <w:sz w:val="28"/>
          <w:szCs w:val="28"/>
        </w:rPr>
      </w:pPr>
      <w:r>
        <w:rPr>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D3DFB" w:rsidRDefault="002D332B">
      <w:pPr>
        <w:pStyle w:val="s1"/>
        <w:shd w:val="clear" w:color="auto" w:fill="FFFFFF"/>
        <w:spacing w:beforeAutospacing="0" w:afterAutospacing="0"/>
        <w:jc w:val="both"/>
        <w:rPr>
          <w:sz w:val="28"/>
          <w:szCs w:val="28"/>
        </w:rPr>
      </w:pPr>
      <w:r>
        <w:rPr>
          <w:sz w:val="28"/>
          <w:szCs w:val="28"/>
        </w:rPr>
        <w:t xml:space="preserve">- придорожные полосы и полосы </w:t>
      </w:r>
      <w:proofErr w:type="gramStart"/>
      <w:r>
        <w:rPr>
          <w:sz w:val="28"/>
          <w:szCs w:val="28"/>
        </w:rPr>
        <w:t>отвода</w:t>
      </w:r>
      <w:proofErr w:type="gramEnd"/>
      <w:r>
        <w:rPr>
          <w:sz w:val="28"/>
          <w:szCs w:val="28"/>
        </w:rPr>
        <w:t xml:space="preserve"> автомобильных дорог общего пользования местного значения;</w:t>
      </w:r>
    </w:p>
    <w:p w:rsidR="002D3DFB" w:rsidRDefault="002D332B">
      <w:pPr>
        <w:pStyle w:val="s1"/>
        <w:shd w:val="clear" w:color="auto" w:fill="FFFFFF"/>
        <w:spacing w:beforeAutospacing="0" w:afterAutospacing="0"/>
        <w:jc w:val="both"/>
        <w:rPr>
          <w:sz w:val="28"/>
          <w:szCs w:val="28"/>
        </w:rPr>
      </w:pPr>
      <w:r>
        <w:rPr>
          <w:sz w:val="28"/>
          <w:szCs w:val="28"/>
        </w:rPr>
        <w:lastRenderedPageBreak/>
        <w:t>- автомобильная дорога общего пользования местного значения и искусственные дорожные сооружения на ней;</w:t>
      </w:r>
    </w:p>
    <w:p w:rsidR="002D3DFB" w:rsidRDefault="002D332B">
      <w:pPr>
        <w:pStyle w:val="s1"/>
        <w:shd w:val="clear" w:color="auto" w:fill="FFFFFF"/>
        <w:spacing w:beforeAutospacing="0" w:afterAutospacing="0"/>
        <w:jc w:val="both"/>
        <w:rPr>
          <w:sz w:val="28"/>
          <w:szCs w:val="28"/>
        </w:rPr>
      </w:pPr>
      <w:r>
        <w:rPr>
          <w:sz w:val="28"/>
          <w:szCs w:val="28"/>
        </w:rPr>
        <w:t>- примыкания к автомобильным дорогам местного значения, в том числе примыкания объектов дорожного сервиса.</w:t>
      </w:r>
    </w:p>
    <w:p w:rsidR="002D3DFB" w:rsidRDefault="002D332B">
      <w:pPr>
        <w:ind w:firstLine="567"/>
        <w:jc w:val="both"/>
        <w:rPr>
          <w:sz w:val="28"/>
          <w:szCs w:val="28"/>
        </w:rPr>
      </w:pPr>
      <w:r>
        <w:rPr>
          <w:sz w:val="28"/>
          <w:szCs w:val="28"/>
        </w:rPr>
        <w:t xml:space="preserve">В 2024 году контрольные (надзорные) мероприятия в рамках осуществления муниципального контроля </w:t>
      </w:r>
      <w:r>
        <w:rPr>
          <w:sz w:val="28"/>
          <w:szCs w:val="28"/>
          <w:shd w:val="clear" w:color="auto" w:fill="FFFFFF"/>
        </w:rPr>
        <w:t>на автомобильном транспорте и в дорожном хозяйстве</w:t>
      </w:r>
      <w:r>
        <w:rPr>
          <w:sz w:val="28"/>
          <w:szCs w:val="28"/>
        </w:rPr>
        <w:t xml:space="preserve"> на территории города Искитима Новосибирской области не проводились.</w:t>
      </w:r>
    </w:p>
    <w:p w:rsidR="002D3DFB" w:rsidRDefault="002D332B">
      <w:pPr>
        <w:ind w:firstLine="567"/>
        <w:jc w:val="both"/>
        <w:rPr>
          <w:sz w:val="28"/>
          <w:szCs w:val="28"/>
        </w:rPr>
      </w:pPr>
      <w:r>
        <w:rPr>
          <w:sz w:val="28"/>
          <w:szCs w:val="28"/>
        </w:rPr>
        <w:t>Действия должностных лиц, в рамках осуществления муниципального контроля, были направлены на проведение профилактических мероприятий.</w:t>
      </w:r>
    </w:p>
    <w:p w:rsidR="002D3DFB" w:rsidRDefault="002D332B">
      <w:pPr>
        <w:ind w:firstLine="567"/>
        <w:jc w:val="both"/>
        <w:rPr>
          <w:sz w:val="28"/>
          <w:szCs w:val="28"/>
        </w:rPr>
      </w:pPr>
      <w:r>
        <w:rPr>
          <w:sz w:val="28"/>
          <w:szCs w:val="28"/>
        </w:rPr>
        <w:t xml:space="preserve">Положением по осуществлению муниципального контроля </w:t>
      </w:r>
      <w:r>
        <w:rPr>
          <w:sz w:val="28"/>
          <w:szCs w:val="28"/>
          <w:shd w:val="clear" w:color="auto" w:fill="FFFFFF"/>
        </w:rPr>
        <w:t>на автомобильном транспорте и в дорожном хозяйстве</w:t>
      </w:r>
      <w:r>
        <w:rPr>
          <w:sz w:val="28"/>
          <w:szCs w:val="28"/>
        </w:rPr>
        <w:t>, установлены следующие виды профилактических мероприятий:</w:t>
      </w:r>
    </w:p>
    <w:p w:rsidR="002D3DFB" w:rsidRDefault="002D332B">
      <w:pPr>
        <w:ind w:firstLine="567"/>
        <w:jc w:val="both"/>
        <w:rPr>
          <w:sz w:val="28"/>
          <w:szCs w:val="28"/>
        </w:rPr>
      </w:pPr>
      <w:r>
        <w:rPr>
          <w:sz w:val="28"/>
          <w:szCs w:val="28"/>
        </w:rPr>
        <w:t>- информирование;</w:t>
      </w:r>
    </w:p>
    <w:p w:rsidR="002D3DFB" w:rsidRDefault="002D332B">
      <w:pPr>
        <w:ind w:firstLine="567"/>
        <w:jc w:val="both"/>
        <w:rPr>
          <w:sz w:val="28"/>
          <w:szCs w:val="28"/>
        </w:rPr>
      </w:pPr>
      <w:r>
        <w:rPr>
          <w:sz w:val="28"/>
          <w:szCs w:val="28"/>
        </w:rPr>
        <w:t>- объявление предостережения;</w:t>
      </w:r>
    </w:p>
    <w:p w:rsidR="002D3DFB" w:rsidRDefault="002D332B">
      <w:pPr>
        <w:ind w:firstLine="567"/>
        <w:jc w:val="both"/>
        <w:rPr>
          <w:sz w:val="28"/>
          <w:szCs w:val="28"/>
        </w:rPr>
      </w:pPr>
      <w:r>
        <w:rPr>
          <w:sz w:val="28"/>
          <w:szCs w:val="28"/>
        </w:rPr>
        <w:t>- консультирование;</w:t>
      </w:r>
    </w:p>
    <w:p w:rsidR="002D3DFB" w:rsidRDefault="002D332B">
      <w:pPr>
        <w:ind w:firstLine="567"/>
        <w:jc w:val="both"/>
        <w:rPr>
          <w:sz w:val="28"/>
          <w:szCs w:val="28"/>
        </w:rPr>
      </w:pPr>
      <w:r>
        <w:rPr>
          <w:sz w:val="28"/>
          <w:szCs w:val="28"/>
        </w:rPr>
        <w:t xml:space="preserve">- профилактический визит. </w:t>
      </w:r>
    </w:p>
    <w:p w:rsidR="002D3DFB" w:rsidRDefault="002D332B">
      <w:pPr>
        <w:ind w:firstLine="567"/>
        <w:jc w:val="both"/>
        <w:rPr>
          <w:sz w:val="28"/>
          <w:szCs w:val="28"/>
        </w:rPr>
      </w:pPr>
      <w:r>
        <w:rPr>
          <w:sz w:val="28"/>
          <w:szCs w:val="28"/>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доведения обязательных требований до контролируемых лиц и способов их соблюдения.</w:t>
      </w:r>
    </w:p>
    <w:p w:rsidR="002D3DFB" w:rsidRDefault="002D332B">
      <w:pPr>
        <w:ind w:firstLine="567"/>
        <w:contextualSpacing/>
        <w:jc w:val="both"/>
        <w:rPr>
          <w:sz w:val="28"/>
          <w:szCs w:val="28"/>
        </w:rPr>
      </w:pPr>
      <w:r>
        <w:rPr>
          <w:sz w:val="28"/>
          <w:szCs w:val="28"/>
        </w:rPr>
        <w:t xml:space="preserve">В 2024 году в рамках осуществления муниципального контроля </w:t>
      </w:r>
      <w:r>
        <w:rPr>
          <w:sz w:val="28"/>
          <w:szCs w:val="28"/>
          <w:shd w:val="clear" w:color="auto" w:fill="FFFFFF"/>
        </w:rPr>
        <w:t xml:space="preserve">на автомобильном транспорте и в дорожном хозяйстве </w:t>
      </w:r>
      <w:r>
        <w:rPr>
          <w:sz w:val="28"/>
          <w:szCs w:val="28"/>
        </w:rPr>
        <w:t>проводились профилактические мероприятия в виде информирования – 1 и устного консультирования – 1.</w:t>
      </w:r>
    </w:p>
    <w:p w:rsidR="002D3DFB" w:rsidRDefault="002D3DFB">
      <w:pPr>
        <w:ind w:firstLine="851"/>
        <w:jc w:val="both"/>
        <w:rPr>
          <w:sz w:val="28"/>
          <w:szCs w:val="28"/>
        </w:rPr>
      </w:pPr>
    </w:p>
    <w:p w:rsidR="002D3DFB" w:rsidRDefault="002D3DFB">
      <w:pPr>
        <w:jc w:val="both"/>
        <w:rPr>
          <w:sz w:val="28"/>
          <w:szCs w:val="28"/>
        </w:rPr>
      </w:pPr>
    </w:p>
    <w:p w:rsidR="002D3DFB" w:rsidRDefault="002D3DFB">
      <w:pPr>
        <w:jc w:val="right"/>
        <w:rPr>
          <w:sz w:val="28"/>
        </w:rPr>
      </w:pPr>
    </w:p>
    <w:sectPr w:rsidR="002D3DFB">
      <w:pgSz w:w="11906" w:h="16838"/>
      <w:pgMar w:top="1134" w:right="567" w:bottom="851" w:left="1701" w:header="0" w:footer="0" w:gutter="0"/>
      <w:cols w:space="720"/>
      <w:formProt w:val="0"/>
      <w:titlePg/>
      <w:docGrid w:linePitch="21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B"/>
    <w:rsid w:val="002D332B"/>
    <w:rsid w:val="002D3DFB"/>
    <w:rsid w:val="00374F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Текст выноски Знак"/>
    <w:basedOn w:val="a0"/>
    <w:qFormat/>
    <w:rsid w:val="009D442B"/>
    <w:rPr>
      <w:rFonts w:ascii="Tahoma" w:hAnsi="Tahoma" w:cs="Tahoma"/>
      <w:sz w:val="16"/>
      <w:szCs w:val="16"/>
    </w:rPr>
  </w:style>
  <w:style w:type="character" w:customStyle="1" w:styleId="a5">
    <w:name w:val="Гипертекстовая ссылка"/>
    <w:basedOn w:val="a0"/>
    <w:uiPriority w:val="99"/>
    <w:qFormat/>
    <w:rsid w:val="00306B3C"/>
    <w:rPr>
      <w:b/>
      <w:bCs w:val="0"/>
      <w:color w:val="106BBE"/>
    </w:rPr>
  </w:style>
  <w:style w:type="character" w:styleId="a6">
    <w:name w:val="Hyperlink"/>
    <w:basedOn w:val="a0"/>
    <w:uiPriority w:val="99"/>
    <w:unhideWhenUsed/>
    <w:rsid w:val="00306B3C"/>
    <w:rPr>
      <w:color w:val="0000FF" w:themeColor="hyperlink"/>
      <w:u w:val="single"/>
    </w:rPr>
  </w:style>
  <w:style w:type="character" w:customStyle="1" w:styleId="a7">
    <w:name w:val="Верхний колонтитул Знак"/>
    <w:basedOn w:val="a0"/>
    <w:qFormat/>
    <w:rsid w:val="00E3079D"/>
  </w:style>
  <w:style w:type="character" w:customStyle="1" w:styleId="20">
    <w:name w:val="Основной текст (2)"/>
    <w:basedOn w:val="a0"/>
    <w:link w:val="21"/>
    <w:qFormat/>
    <w:rsid w:val="005F0147"/>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10">
    <w:name w:val="Заголовок 1 Знак"/>
    <w:basedOn w:val="a0"/>
    <w:link w:val="10"/>
    <w:qFormat/>
    <w:rsid w:val="003D4781"/>
    <w:rPr>
      <w:b/>
      <w:sz w:val="24"/>
    </w:rPr>
  </w:style>
  <w:style w:type="character" w:customStyle="1" w:styleId="21">
    <w:name w:val="Заголовок 2 Знак"/>
    <w:basedOn w:val="a0"/>
    <w:link w:val="20"/>
    <w:qFormat/>
    <w:rsid w:val="003D4781"/>
    <w:rPr>
      <w:b/>
      <w:sz w:val="22"/>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jc w:val="both"/>
    </w:pPr>
    <w:rPr>
      <w:sz w:val="24"/>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HeaderandFooter">
    <w:name w:val="Header and Footer"/>
    <w:basedOn w:val="a"/>
    <w:qFormat/>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styleId="ad">
    <w:name w:val="Balloon Text"/>
    <w:basedOn w:val="a"/>
    <w:qFormat/>
    <w:rsid w:val="009D442B"/>
    <w:rPr>
      <w:rFonts w:ascii="Tahoma" w:hAnsi="Tahoma" w:cs="Tahoma"/>
      <w:sz w:val="16"/>
      <w:szCs w:val="16"/>
    </w:rPr>
  </w:style>
  <w:style w:type="paragraph" w:styleId="ae">
    <w:name w:val="List Paragraph"/>
    <w:basedOn w:val="a"/>
    <w:qFormat/>
    <w:rsid w:val="00797B03"/>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qFormat/>
    <w:rsid w:val="00306B3C"/>
    <w:pPr>
      <w:spacing w:beforeAutospacing="1" w:afterAutospacing="1"/>
    </w:pPr>
    <w:rPr>
      <w:sz w:val="24"/>
      <w:szCs w:val="24"/>
    </w:rPr>
  </w:style>
  <w:style w:type="paragraph" w:customStyle="1" w:styleId="ConsPlusNormal">
    <w:name w:val="ConsPlusNormal"/>
    <w:qFormat/>
    <w:rsid w:val="00D61BA5"/>
    <w:pPr>
      <w:widowControl w:val="0"/>
    </w:pPr>
    <w:rPr>
      <w:rFonts w:ascii="Calibri" w:hAnsi="Calibri" w:cs="Calibri"/>
      <w:sz w:val="22"/>
    </w:rPr>
  </w:style>
  <w:style w:type="paragraph" w:customStyle="1" w:styleId="af">
    <w:name w:val="Нормальный (таблица)"/>
    <w:basedOn w:val="a"/>
    <w:next w:val="a"/>
    <w:uiPriority w:val="99"/>
    <w:qFormat/>
    <w:rsid w:val="001D6AC6"/>
    <w:pPr>
      <w:widowControl w:val="0"/>
      <w:jc w:val="both"/>
    </w:pPr>
    <w:rPr>
      <w:rFonts w:ascii="Times New Roman CYR" w:eastAsiaTheme="minorEastAsia" w:hAnsi="Times New Roman CYR" w:cs="Times New Roman CYR"/>
      <w:sz w:val="24"/>
      <w:szCs w:val="24"/>
    </w:rPr>
  </w:style>
  <w:style w:type="paragraph" w:customStyle="1" w:styleId="formattext">
    <w:name w:val="formattext"/>
    <w:basedOn w:val="a"/>
    <w:qFormat/>
    <w:rsid w:val="00D77404"/>
    <w:pPr>
      <w:spacing w:beforeAutospacing="1" w:afterAutospacing="1"/>
    </w:pPr>
    <w:rPr>
      <w:sz w:val="24"/>
      <w:szCs w:val="24"/>
    </w:rPr>
  </w:style>
  <w:style w:type="table" w:styleId="af0">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Текст выноски Знак"/>
    <w:basedOn w:val="a0"/>
    <w:qFormat/>
    <w:rsid w:val="009D442B"/>
    <w:rPr>
      <w:rFonts w:ascii="Tahoma" w:hAnsi="Tahoma" w:cs="Tahoma"/>
      <w:sz w:val="16"/>
      <w:szCs w:val="16"/>
    </w:rPr>
  </w:style>
  <w:style w:type="character" w:customStyle="1" w:styleId="a5">
    <w:name w:val="Гипертекстовая ссылка"/>
    <w:basedOn w:val="a0"/>
    <w:uiPriority w:val="99"/>
    <w:qFormat/>
    <w:rsid w:val="00306B3C"/>
    <w:rPr>
      <w:b/>
      <w:bCs w:val="0"/>
      <w:color w:val="106BBE"/>
    </w:rPr>
  </w:style>
  <w:style w:type="character" w:styleId="a6">
    <w:name w:val="Hyperlink"/>
    <w:basedOn w:val="a0"/>
    <w:uiPriority w:val="99"/>
    <w:unhideWhenUsed/>
    <w:rsid w:val="00306B3C"/>
    <w:rPr>
      <w:color w:val="0000FF" w:themeColor="hyperlink"/>
      <w:u w:val="single"/>
    </w:rPr>
  </w:style>
  <w:style w:type="character" w:customStyle="1" w:styleId="a7">
    <w:name w:val="Верхний колонтитул Знак"/>
    <w:basedOn w:val="a0"/>
    <w:qFormat/>
    <w:rsid w:val="00E3079D"/>
  </w:style>
  <w:style w:type="character" w:customStyle="1" w:styleId="20">
    <w:name w:val="Основной текст (2)"/>
    <w:basedOn w:val="a0"/>
    <w:link w:val="21"/>
    <w:qFormat/>
    <w:rsid w:val="005F0147"/>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10">
    <w:name w:val="Заголовок 1 Знак"/>
    <w:basedOn w:val="a0"/>
    <w:link w:val="10"/>
    <w:qFormat/>
    <w:rsid w:val="003D4781"/>
    <w:rPr>
      <w:b/>
      <w:sz w:val="24"/>
    </w:rPr>
  </w:style>
  <w:style w:type="character" w:customStyle="1" w:styleId="21">
    <w:name w:val="Заголовок 2 Знак"/>
    <w:basedOn w:val="a0"/>
    <w:link w:val="20"/>
    <w:qFormat/>
    <w:rsid w:val="003D4781"/>
    <w:rPr>
      <w:b/>
      <w:sz w:val="22"/>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jc w:val="both"/>
    </w:pPr>
    <w:rPr>
      <w:sz w:val="24"/>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HeaderandFooter">
    <w:name w:val="Header and Footer"/>
    <w:basedOn w:val="a"/>
    <w:qFormat/>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styleId="ad">
    <w:name w:val="Balloon Text"/>
    <w:basedOn w:val="a"/>
    <w:qFormat/>
    <w:rsid w:val="009D442B"/>
    <w:rPr>
      <w:rFonts w:ascii="Tahoma" w:hAnsi="Tahoma" w:cs="Tahoma"/>
      <w:sz w:val="16"/>
      <w:szCs w:val="16"/>
    </w:rPr>
  </w:style>
  <w:style w:type="paragraph" w:styleId="ae">
    <w:name w:val="List Paragraph"/>
    <w:basedOn w:val="a"/>
    <w:qFormat/>
    <w:rsid w:val="00797B03"/>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qFormat/>
    <w:rsid w:val="00306B3C"/>
    <w:pPr>
      <w:spacing w:beforeAutospacing="1" w:afterAutospacing="1"/>
    </w:pPr>
    <w:rPr>
      <w:sz w:val="24"/>
      <w:szCs w:val="24"/>
    </w:rPr>
  </w:style>
  <w:style w:type="paragraph" w:customStyle="1" w:styleId="ConsPlusNormal">
    <w:name w:val="ConsPlusNormal"/>
    <w:qFormat/>
    <w:rsid w:val="00D61BA5"/>
    <w:pPr>
      <w:widowControl w:val="0"/>
    </w:pPr>
    <w:rPr>
      <w:rFonts w:ascii="Calibri" w:hAnsi="Calibri" w:cs="Calibri"/>
      <w:sz w:val="22"/>
    </w:rPr>
  </w:style>
  <w:style w:type="paragraph" w:customStyle="1" w:styleId="af">
    <w:name w:val="Нормальный (таблица)"/>
    <w:basedOn w:val="a"/>
    <w:next w:val="a"/>
    <w:uiPriority w:val="99"/>
    <w:qFormat/>
    <w:rsid w:val="001D6AC6"/>
    <w:pPr>
      <w:widowControl w:val="0"/>
      <w:jc w:val="both"/>
    </w:pPr>
    <w:rPr>
      <w:rFonts w:ascii="Times New Roman CYR" w:eastAsiaTheme="minorEastAsia" w:hAnsi="Times New Roman CYR" w:cs="Times New Roman CYR"/>
      <w:sz w:val="24"/>
      <w:szCs w:val="24"/>
    </w:rPr>
  </w:style>
  <w:style w:type="paragraph" w:customStyle="1" w:styleId="formattext">
    <w:name w:val="formattext"/>
    <w:basedOn w:val="a"/>
    <w:qFormat/>
    <w:rsid w:val="00D77404"/>
    <w:pPr>
      <w:spacing w:beforeAutospacing="1" w:afterAutospacing="1"/>
    </w:pPr>
    <w:rPr>
      <w:sz w:val="24"/>
      <w:szCs w:val="24"/>
    </w:rPr>
  </w:style>
  <w:style w:type="table" w:styleId="af0">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42DF-0FB2-4087-B15C-2CE0DF84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2025-05-05T07:58:00Z</cp:lastPrinted>
  <dcterms:created xsi:type="dcterms:W3CDTF">2025-05-26T09:45:00Z</dcterms:created>
  <dcterms:modified xsi:type="dcterms:W3CDTF">2025-05-27T08:11:00Z</dcterms:modified>
  <dc:language>ru-RU</dc:language>
</cp:coreProperties>
</file>