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E16" w:rsidRDefault="004304F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809625"/>
            <wp:effectExtent l="0" t="0" r="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E16" w:rsidRDefault="004304FC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ГЛАВА 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ГОРОДА   ИСКИТИМА</w:t>
      </w:r>
    </w:p>
    <w:p w:rsidR="001B2E16" w:rsidRDefault="004304FC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  ОБЛАСТИ</w:t>
      </w:r>
      <w:proofErr w:type="gramEnd"/>
    </w:p>
    <w:p w:rsidR="001B2E16" w:rsidRDefault="004304FC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ПОСТАНОВЛЕНИЕ</w:t>
      </w:r>
    </w:p>
    <w:p w:rsidR="001B2E16" w:rsidRDefault="004304FC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posOffset>2253616</wp:posOffset>
            </wp:positionH>
            <wp:positionV relativeFrom="line">
              <wp:posOffset>313055</wp:posOffset>
            </wp:positionV>
            <wp:extent cx="3389346" cy="295275"/>
            <wp:effectExtent l="0" t="0" r="1905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229" cy="33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2E16" w:rsidRDefault="004304FC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</w:t>
      </w:r>
    </w:p>
    <w:p w:rsidR="001B2E16" w:rsidRDefault="004304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Искитим</w:t>
      </w:r>
      <w:proofErr w:type="spellEnd"/>
    </w:p>
    <w:p w:rsidR="001B2E16" w:rsidRDefault="001B2E16">
      <w:pPr>
        <w:jc w:val="center"/>
        <w:rPr>
          <w:rFonts w:ascii="Times New Roman" w:hAnsi="Times New Roman" w:cs="Times New Roman"/>
        </w:rPr>
      </w:pPr>
    </w:p>
    <w:p w:rsidR="001B2E16" w:rsidRDefault="00430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вопросу </w:t>
      </w:r>
    </w:p>
    <w:p w:rsidR="001B2E16" w:rsidRDefault="00430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актуализации схемы теплоснабжения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на период до 2032 года (Актуализация на 2026 год)»</w:t>
      </w:r>
    </w:p>
    <w:p w:rsidR="001B2E16" w:rsidRDefault="001B2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E16" w:rsidRDefault="004304FC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27.07.2010 № 190-ФЗ «О теплоснабжении», Постановлением Правительства Российской Федерации от 22 февраля 2012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№ 154 «О требованиях к схемам теплоснабжения, порядку их разработки и утверждения», постановлением администрации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14.01.2025 №7 «Об актуализации схемы теплоснабжения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на 2024 год», в целях учета общественно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мнения</w:t>
      </w:r>
    </w:p>
    <w:p w:rsidR="001B2E16" w:rsidRDefault="001B2E16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E16" w:rsidRDefault="0043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ПОСТАНОВЛЯЮ:</w:t>
      </w:r>
      <w:bookmarkStart w:id="0" w:name="_GoBack"/>
      <w:bookmarkEnd w:id="0"/>
    </w:p>
    <w:p w:rsidR="001B2E16" w:rsidRDefault="001B2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2E16" w:rsidRDefault="00430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проведение публичных слушаний на 10 июня 2025 года в 11:00 часов по адресу: Новосибирская область,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Пушкина, 51 (зал заседаний) по проекту актуализации схемы теплоснабжения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 </w:t>
      </w:r>
      <w:r>
        <w:rPr>
          <w:rFonts w:ascii="Times New Roman" w:hAnsi="Times New Roman" w:cs="Times New Roman"/>
          <w:sz w:val="28"/>
          <w:szCs w:val="28"/>
        </w:rPr>
        <w:t xml:space="preserve">на период до 2032 года (Актуализация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2026 год).</w:t>
      </w:r>
    </w:p>
    <w:p w:rsidR="001B2E16" w:rsidRDefault="00430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2.Управлению делами (О.А. Смирнова) разместить настоящее постановление на официальном сайте администрации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1B2E16" w:rsidRDefault="00430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Создать комиссию по проведению публичных слушаний в составе:</w:t>
      </w:r>
    </w:p>
    <w:p w:rsidR="001B2E16" w:rsidRDefault="0043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Сеничев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Константин Владимирович - заместитель главы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комиссии;</w:t>
      </w:r>
    </w:p>
    <w:p w:rsidR="001B2E16" w:rsidRDefault="0043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 Дмитрий Николаевич- директор МКУ «Управление ЖКХ»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секретарь комиссии;</w:t>
      </w:r>
    </w:p>
    <w:p w:rsidR="001B2E16" w:rsidRDefault="00430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1B2E16" w:rsidRDefault="0043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Хвостенко Ж.В.- начальник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строительства администрации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2E16" w:rsidRDefault="0043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Шадрин В.Г. - ведущий инженер МКУ «Управление ЖКХ»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2E16" w:rsidRDefault="0043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Масленников Ю. В.- директор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котельная» (по согласованию);</w:t>
      </w:r>
    </w:p>
    <w:p w:rsidR="001B2E16" w:rsidRDefault="0043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Вареница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Г.Ю.- генеральный директор АО «Новосибирски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завод искусственного волокна» (по согласованию);</w:t>
      </w:r>
    </w:p>
    <w:p w:rsidR="001B2E16" w:rsidRDefault="0043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 А.А.- генеральный директор МУП «ДЕЗ»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 ;</w:t>
      </w:r>
      <w:proofErr w:type="gramEnd"/>
    </w:p>
    <w:p w:rsidR="001B2E16" w:rsidRDefault="0043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Ковалев С.А.- директор МУП «Теплосеть»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области;</w:t>
      </w:r>
    </w:p>
    <w:p w:rsidR="001B2E16" w:rsidRDefault="0043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Шеин И.С.- заместитель директора ООО «Прогресс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B2E16" w:rsidRDefault="0043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 В.В.- главный инженер ИП «Голубев В.А.» (по согласованию).</w:t>
      </w:r>
    </w:p>
    <w:p w:rsidR="001B2E16" w:rsidRDefault="00430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Назначить органом, уполномоченным на организацию публичных слушаний, МКУ «Управление ЖКХ»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E16" w:rsidRDefault="00430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Комиссии по проведению публичных слушаний:</w:t>
      </w:r>
    </w:p>
    <w:p w:rsidR="001B2E16" w:rsidRDefault="00430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Осуществить контроль за публика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цией настоящего постановления и размещением проекта актуализации Схемы теплоснабжения на официальном сайте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1B2E16" w:rsidRDefault="00430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Обобщить и подготовить заключение по предложениям и замечаниям к проекту актуализации Схемы тепло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снабжения в установленные законодательством сроки.</w:t>
      </w:r>
    </w:p>
    <w:p w:rsidR="001B2E16" w:rsidRDefault="00430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Опубликовать итоговый документ (протокол) и заключение о результатах публичных слушаний на официальном сайте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в установленные сроки.</w:t>
      </w:r>
    </w:p>
    <w:p w:rsidR="001B2E16" w:rsidRDefault="00430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 исполне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настоящего постановления возложить на заместителя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К.В.</w:t>
      </w:r>
    </w:p>
    <w:p w:rsidR="001B2E16" w:rsidRDefault="00430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 Настоящее постановление вступает в силу со дня подписания.</w:t>
      </w:r>
    </w:p>
    <w:p w:rsidR="001B2E16" w:rsidRDefault="001B2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E16" w:rsidRDefault="001B2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E16" w:rsidRDefault="0043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С.В.Завр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ажин</w:t>
      </w:r>
      <w:proofErr w:type="spellEnd"/>
    </w:p>
    <w:p w:rsidR="001B2E16" w:rsidRDefault="004304FC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3246755" cy="1367790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</w:t>
      </w:r>
    </w:p>
    <w:p w:rsidR="001B2E16" w:rsidRDefault="001B2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2E16" w:rsidRDefault="001B2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2E16" w:rsidRDefault="001B2E16">
      <w:pPr>
        <w:jc w:val="center"/>
      </w:pPr>
    </w:p>
    <w:sectPr w:rsidR="001B2E16">
      <w:pgSz w:w="11906" w:h="16838"/>
      <w:pgMar w:top="1134" w:right="56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16"/>
    <w:rsid w:val="001B2E16"/>
    <w:rsid w:val="0043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DBC6E-7612-459A-91F5-E7E1E3DD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2</cp:revision>
  <cp:lastPrinted>2025-05-27T05:22:00Z</cp:lastPrinted>
  <dcterms:created xsi:type="dcterms:W3CDTF">2025-05-27T05:22:00Z</dcterms:created>
  <dcterms:modified xsi:type="dcterms:W3CDTF">2025-05-27T05:22:00Z</dcterms:modified>
  <dc:language>ru-RU</dc:language>
</cp:coreProperties>
</file>