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1E" w:rsidRDefault="00363703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81E" w:rsidRDefault="00363703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4C581E" w:rsidRDefault="00363703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4C581E" w:rsidRDefault="00363703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4C581E" w:rsidRDefault="004C581E">
      <w:pPr>
        <w:rPr>
          <w:rFonts w:ascii="Times New Roman" w:hAnsi="Times New Roman" w:cs="Times New Roman"/>
        </w:rPr>
      </w:pPr>
    </w:p>
    <w:p w:rsidR="004C581E" w:rsidRDefault="00363703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6D028C4A" wp14:editId="15CCD44B">
            <wp:simplePos x="0" y="0"/>
            <wp:positionH relativeFrom="character">
              <wp:posOffset>-685800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</w:p>
    <w:p w:rsidR="004C581E" w:rsidRDefault="003637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4C581E" w:rsidRDefault="004C581E">
      <w:pPr>
        <w:jc w:val="center"/>
        <w:rPr>
          <w:rFonts w:ascii="Times New Roman" w:hAnsi="Times New Roman" w:cs="Times New Roman"/>
        </w:rPr>
      </w:pPr>
    </w:p>
    <w:p w:rsidR="004C581E" w:rsidRDefault="003637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использования бюджетных ассигнований резервного фонда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области, 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06.04.2016 №567 (в ред.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26.08.2021 №1159)</w:t>
      </w:r>
    </w:p>
    <w:p w:rsidR="00363703" w:rsidRDefault="0036370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581E" w:rsidRDefault="00363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соответствии со статьей 81 Бюджетного кодекса Российской Федерации, администрация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C581E" w:rsidRDefault="004C5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581E" w:rsidRDefault="00363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4C581E" w:rsidRDefault="004C5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581E" w:rsidRDefault="00363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Внести в Порядок использования бюджетных ассигнований резервного фонда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Новосибирской области,  утвержденный постановлением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06.04.2016 №567 (в ред.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26.08.2021 №1159), следующие изменения:</w:t>
      </w:r>
    </w:p>
    <w:p w:rsidR="004C581E" w:rsidRDefault="00363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Пункт 2 изложить в следующей редакции:</w:t>
      </w:r>
    </w:p>
    <w:p w:rsidR="004C581E" w:rsidRDefault="00363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«2. Размер резервного фонда устанавливается решением Совета депутатов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бюджете города на очередной финансовый год и пл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ановый период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.»; </w:t>
      </w:r>
    </w:p>
    <w:p w:rsidR="004C581E" w:rsidRDefault="00363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Подпункт 4 пункта 3 изложить в следующей редакции:</w:t>
      </w:r>
    </w:p>
    <w:p w:rsidR="004C581E" w:rsidRDefault="00363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«4) финансирование прочих непредвиденных расходов, имеющих место в текущем финансовом году, необходимость осуществления которых не была предусмотрена при формировании (изменении)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 на текущий финансовый год и плановый период (далее - прочие непредвиденные расходы).»;</w:t>
      </w:r>
    </w:p>
    <w:p w:rsidR="004C581E" w:rsidRDefault="00363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Дополнить пунктом 4.1 следующего содержания:</w:t>
      </w:r>
    </w:p>
    <w:p w:rsidR="004C581E" w:rsidRDefault="00363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«4.1. </w:t>
      </w:r>
      <w:r>
        <w:rPr>
          <w:rFonts w:ascii="Times New Roman" w:eastAsia="Calibri" w:hAnsi="Times New Roman" w:cs="Times New Roman"/>
          <w:sz w:val="28"/>
          <w:szCs w:val="28"/>
        </w:rPr>
        <w:t>Основанием для выделения средств из резервного фонда на осуществление прочих непредвиденных расходов явля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ется распоряжение администрации города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для подготовки которого, главный распорядитель бюджетных средств или руководитель структурного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подразделения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направляет в управление финансов следующие документы, согласованные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заместителем главы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курирующим данное подразделение:</w:t>
      </w:r>
    </w:p>
    <w:p w:rsidR="004C581E" w:rsidRDefault="00363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 краткое описание обстоятельств, в силу которых возникла необходимость в расходах, и их причины;</w:t>
      </w:r>
    </w:p>
    <w:p w:rsidR="004C581E" w:rsidRDefault="00363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размер денежных средств, получатель денежных средств и целевое назнач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ение;</w:t>
      </w:r>
    </w:p>
    <w:p w:rsidR="004C581E" w:rsidRDefault="00363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документы, обосновывающие размер запрашиваемых средств, включая сметно-финансовый расчет расходов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.».</w:t>
      </w:r>
      <w:proofErr w:type="gramEnd"/>
    </w:p>
    <w:p w:rsidR="004C581E" w:rsidRDefault="00363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Настоящее постановление вступает в силу с момента принятия.</w:t>
      </w:r>
    </w:p>
    <w:p w:rsidR="004C581E" w:rsidRDefault="004C5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1E" w:rsidRDefault="00363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4C581E" w:rsidRDefault="0036370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246755" cy="136779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</w:p>
    <w:p w:rsidR="004C581E" w:rsidRDefault="004C5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581E" w:rsidRDefault="004C5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581E" w:rsidRDefault="004C581E">
      <w:pPr>
        <w:jc w:val="center"/>
      </w:pPr>
    </w:p>
    <w:sectPr w:rsidR="004C581E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1E"/>
    <w:rsid w:val="00363703"/>
    <w:rsid w:val="004C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2025-06-24T07:35:00Z</dcterms:created>
  <dcterms:modified xsi:type="dcterms:W3CDTF">2025-06-24T07:35:00Z</dcterms:modified>
  <dc:language>ru-RU</dc:language>
</cp:coreProperties>
</file>