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6EC" w:rsidRDefault="008E06EC" w:rsidP="009479C4">
      <w:pPr>
        <w:pStyle w:val="1"/>
        <w:jc w:val="left"/>
        <w:rPr>
          <w:sz w:val="28"/>
        </w:rPr>
      </w:pPr>
    </w:p>
    <w:p w:rsidR="008E06EC" w:rsidRDefault="007118B7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8E06EC" w:rsidRDefault="007118B7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8E06EC" w:rsidRDefault="007118B7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8E06EC" w:rsidRDefault="008E06EC">
      <w:pPr>
        <w:rPr>
          <w:rFonts w:ascii="Times New Roman" w:hAnsi="Times New Roman" w:cs="Times New Roman"/>
        </w:rPr>
      </w:pPr>
    </w:p>
    <w:p w:rsidR="008E06EC" w:rsidRDefault="007118B7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0" allowOverlap="1" wp14:anchorId="7BA6D387" wp14:editId="4A0DCA45">
            <wp:simplePos x="0" y="0"/>
            <wp:positionH relativeFrom="character">
              <wp:posOffset>-704850</wp:posOffset>
            </wp:positionH>
            <wp:positionV relativeFrom="line">
              <wp:posOffset>635</wp:posOffset>
            </wp:positionV>
            <wp:extent cx="2893695" cy="252095"/>
            <wp:effectExtent l="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25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8E06EC" w:rsidRDefault="007118B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Искитим</w:t>
      </w:r>
      <w:proofErr w:type="spellEnd"/>
    </w:p>
    <w:p w:rsidR="008E06EC" w:rsidRDefault="008E0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06EC" w:rsidRDefault="008E0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06EC" w:rsidRDefault="00711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Порядок</w:t>
      </w:r>
    </w:p>
    <w:p w:rsidR="008E06EC" w:rsidRDefault="00711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взимания платы за присмотр и уход за ребенком, утвержденный постановлением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</w:t>
      </w:r>
    </w:p>
    <w:p w:rsidR="008E06EC" w:rsidRDefault="007118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23.09.2024 № 1564 (в редакции от 21.10.2025 № 1828)</w:t>
      </w:r>
    </w:p>
    <w:p w:rsidR="008E06EC" w:rsidRDefault="008E06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06EC" w:rsidRDefault="008E06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06EC" w:rsidRDefault="008E0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п. 13 ч. 1 ст. 16 Федерального закона от 06.10.2003 № 131-ФЗ «Об общих принципах организации местного самоуправления в Российской Федерации»,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>
        <w:rPr>
          <w:rFonts w:ascii="Times New Roman" w:hAnsi="Times New Roman" w:cs="Times New Roman"/>
          <w:sz w:val="28"/>
          <w:szCs w:val="28"/>
        </w:rPr>
        <w:t>. 65, 79 Федерального закона от 29.12.2012 № 273-ФЗ «Об образовании в Российской Федерации», законом Новосибирской области от 05.07.2013 №361-ОЗ «О регулировании отношений в сфере образования в Новосибирской области», законом Новосибирской области от 02.06.2015 № 557-ОЗ «О внесении изменений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Закон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в сфере социальной поддержки отдельных категорий детей, обучающихся в общеобразовательных организациях», постановлением Правительства Новосибирской области от 13.07.2015 № 253-п «О социальной поддержке отдельных категорий обучающихся образовательных организаций на территории Новосибирской области», с целью упорядочения платы за присмотр и уход за детьми в муниципальных образовательных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реализующих образовательную программу дошкольного образования, и социальной поддержки семей, имеющих детей дошкольного возраста и пользующихся льготами, предусмотренными действующим законодательством, администрация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:rsidR="008E06EC" w:rsidRDefault="008E0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E06EC" w:rsidRDefault="008E06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6EC" w:rsidRDefault="008E06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1.Внести в Порядок взимания платы за присмотр и уход за ребенком, утвержденный постановлением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Новосибирской области от 23.09.2024 № 1564 (в редакции от 21.10.2025 № 1828), следующие изменения: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1.1.Пункт 2.3. изложить в следующей редакции: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«2.3.Родительская плата не взимается: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2.3.1.  с родителей (законных представителей) в случаях, указанных в статье 65 Федерального закона от 29 декабря 2012 г. № 273-ФЗ «Об образовании в Российской Федерации» - при предоставлении копии справки, подтверждающей факт установления инвалидности (для детей-инвалидов), копии решения органа опеки и попечительства о назначении опекуном (для детей-сирот и детей, оставшихся без попечения родителей) и копии медицинской справки профильного врача-специалиста (для детей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туберкулезной интоксикацией) соответственно;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2.3.2. с родителей (законных представителей), вынужденно покинувших территории Украины, Донецкой Народной Республики, Луганской Народной Республики и прибывших в экстренном массовом порядке на территорию Новосибирской области - при предоставлении документа, подтверждающего временное пребывание родителей (законных представителей) и несовершеннолетнего обучающегося на территории Новосибирской области (миграционная карта или иной документ, оформленный в установленном законодательством РФ порядке, подтверждающий временное пребывание граждан Российской Федерации, Украины, Донецкой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Народной Республики, Луганской Народной Республики,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прибывших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территорию Российской Федерации в экстренном массовом порядке, находящихся на территории Новосибирской области, а также документ, подтверждающий статус беженца (вынужденного переселенца);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2.3.3. с родителей (законных представителей) постоянно проживающих или зарегистрированных на территории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области, являющихся участниками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(далее - специальная военная операция), заключивших контракт о прохождении военной службы или о пребывании в добровольческом формировании, а также лиц, заключивших контракт о добровольном содействии в выполнении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задач,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возложенных на Вооруженные Силы Российской Федерации (войска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лиц, проходящих службу в войсках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имеющих специальные звания полиции, сотрудников органов внутренних дел Российской Федерации, принимавших участие в специальной военной операции, а также военнослужащих органов федеральной службы безопасности, непосредственно выполняющих задачи по охране государственной границы Российской Федерации на участках, примыкающих к районам проведения специальной военной операции, с 30 сентября 2022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- задачи по обеспечению безопасности Российской Федерации на участках, примыкающих к районам проведения специальной военной операции;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2.3.4. с родителей, заключивших контракт о добровольном содействии в выполнении задач, возложенных на Вооруженные Силы Российской Федерации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(войска национальной гвардии Российской Федерации), лиц, проходивших службу в войсках национальной гвардии Российской Федерации (далее - войска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>) и имевших специальные звания полиции, сотрудников органов внутренних дел Российской Федерации, погибших (умерших, признанных в установленном порядке безвестно отсутствующими или  без вести пропавшими в ходе специальной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военной операции, объявленных умершими) в результате участия в специальной военной операции, проводимой на территориях Украины, Донецкой Народной Республики, Луганской Народной Республики, Запорожской области, Херсонской области (далее - специальная военная операция), участия в боевых действиях на территориях субъектов Российской Федерации, на которых Указом Президента Российской Федерации от 19.10.2022 № 757 «О мерах, осуществляемых в субъектах Российской Федерации в связи с Указом Президента Российской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Федерации от 19 октября 2022 г. № 756» введен средний уровень реагирования (далее - субъекты со средним уровнем реагирования), а также военнослужащих органов федеральной службы безопасности,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операции, с 30 сентября 2022 г. - задачи по обеспечению безопасности Российской Федерации на участках, примыкающих к районам проведения специальной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военной операции, погибших (умерших, признанных в установленном порядке безвестно отсутствующими или объявленных умершими) (далее - погибшие (умершие) военнослужащие), и проходивших службу в воинских частях, территориальных органах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>, в подразделениях органов внутренних дел Российской Федерации;</w:t>
      </w:r>
      <w:proofErr w:type="gramEnd"/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2.3.5.  с родителей - военнослужащих, граждан, призванных на военные сборы, направленных в служебные командировки из числа лиц рядового и начальствующего состава органов внутренних дел Российской Федерации, федеральной противопожарной службы Государственной противопожарной службы, сотрудников учреждений и органов уголовно-исполнительной системы, сотрудников органов принудительного исполнения Российской Федерации, лиц, проходящих службу в войсках национальной гвардии Российской Федерации и имеющих специальные звания полиции, утвержденным постановлением Правительства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Российской Федерации от 29.07.1998 № 855 «О мерах по реализации Федерального закона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сотрудников учреждений и органов уголовно-исполнительной системы, сотрудников войск национальной гвардии Российской Федерации, сотрудников органов принудительного исполнения Российской Федерации»;</w:t>
      </w:r>
      <w:proofErr w:type="gramEnd"/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2.3.6. с родителей, граждан Российской Федерации, а также лиц, являющихся сотрудниками органов внутренних дел Российской Федерации, принимающих участие в специальной военной операции, а также </w:t>
      </w:r>
      <w:r>
        <w:rPr>
          <w:rFonts w:ascii="Times New Roman" w:hAnsi="Times New Roman" w:cs="Times New Roman"/>
          <w:sz w:val="28"/>
          <w:szCs w:val="28"/>
        </w:rPr>
        <w:lastRenderedPageBreak/>
        <w:t>военнослужащих органов федеральной службы безопасности, непосредственно выполняющих задачи по охране государственной границы Российской Федерации на участках, примыкающих к районам проведения специальной военной операции, с 30 сентября 2022 г. - задачи по обеспечению безопасности Российской Федерации на участках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примыкающих к районам проведения специальной военной операции,  получивших увечье (контузию, травму, ранение) в ходе проведения СВО и имевших (имеющих) статус военнослужащего на дату получения увечья (контузии, травмы, ранения), постоянно проживающих на территории Новосибирской области, либо зарегистрированных на территории Новосибирской области, либо призванных (заключивших контракт о прохождении военной службы) на территории Новосибирской области;</w:t>
      </w:r>
      <w:proofErr w:type="gramEnd"/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2.3.7. с родителей (законных представителей) в случае наличия у ребенка медицинского показания о назначении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безглютеновой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диеты. При этом родитель (законный представитель) самостоятельно организует питание ребенка в образовательной организации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1.2.Раздел 2 дополнить пунктом 2.8. следующего содержания: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«2.8.Документы, необходимые для получения льготы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hAnsi="Times New Roman" w:cs="Times New Roman"/>
          <w:sz w:val="28"/>
          <w:szCs w:val="28"/>
        </w:rPr>
        <w:t>. 2.3.3. – 2.3.7. настоящего Порядка: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2.8.1.Заявление законного представителя, поданное в простой письменной форме, либо путем подачи заявления с использованием ЕГПУ в электронном формате. 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2.8.2.Документ, подтверждающий участие в специальной военной операции (один из документов): 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 xml:space="preserve">копия документа, подтверждающего участие гражданина в СВО, выданного органом военного управления, объединением, соединением, воинской частью либо организацией Вооруженных Сил Российской Федерации, оперативно-территориальным объединением, воинской частью (организацией) войск национальной гвардии Российской Федерации, территориальным органом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удостоверение члена семьи погибшего (умершего) ветерана боевых действий;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  <w:t>копия документа (сведения), подтверждающего гибель (смерть) в ходе специальной военной операции (при выполнении задач) (справку (извещение) воинской части или военного комиссариата), либо копию решения суда об объявлении гражданина умершим или о признании гражданина безвестно отсутствующим, либо копию справки о смерти, выданную органами записи актов гражданского состояния;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документа медицинской организации, содержащего сведения о тяжести увечья.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том случае, если указанные сведения доступны на витрине данных Минобороны России, либо документ о военнослужащем подгружен на ЕГПУ, то требование о предоставлении документов на бумажном носителе исключается.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Кроме того, предусмотрен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проактивный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формат – это когда военнослужащий получает в личном кабинете на ЕГПУ сгенерированное системой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проактивное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беззаявительное</w:t>
      </w:r>
      <w:proofErr w:type="spellEnd"/>
      <w:r>
        <w:rPr>
          <w:rFonts w:ascii="Times New Roman" w:hAnsi="Times New Roman" w:cs="Times New Roman"/>
          <w:sz w:val="28"/>
          <w:szCs w:val="28"/>
        </w:rPr>
        <w:t>) уведомление о возможности обеспечения питанием его ребенка и шаблон заявления.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2.Опубликовать настоящее постановление в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ведомости» и разместить на официальном сайте администрации города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Искитима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3.Настоящее постановление вступает в силу с момента опубликования и распространяет своё действие на правоотношения, возникшие с 01 декабря 2025 года.</w:t>
      </w:r>
    </w:p>
    <w:p w:rsidR="008E06EC" w:rsidRDefault="00711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С.В.Ковалевскую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06EC" w:rsidRDefault="008E06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06EC" w:rsidRDefault="008E06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06EC" w:rsidRDefault="007118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города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Искитима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С.В.Завражин</w:t>
      </w:r>
      <w:proofErr w:type="spellEnd"/>
    </w:p>
    <w:p w:rsidR="008E06EC" w:rsidRDefault="008E06E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</w:pPr>
      <w:bookmarkStart w:id="0" w:name="_GoBack"/>
      <w:bookmarkEnd w:id="0"/>
    </w:p>
    <w:p w:rsidR="008E06EC" w:rsidRDefault="008E06E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</w:pPr>
    </w:p>
    <w:p w:rsidR="008E06EC" w:rsidRDefault="007118B7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2F2F2" w:themeColor="background1" w:themeShade="F2"/>
          <w:sz w:val="28"/>
          <w:szCs w:val="20"/>
          <w:lang w:eastAsia="ru-RU"/>
        </w:rPr>
        <w:t xml:space="preserve">  </w:t>
      </w:r>
    </w:p>
    <w:p w:rsidR="008E06EC" w:rsidRDefault="008E06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06EC" w:rsidRDefault="008E06EC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06EC" w:rsidRDefault="008E06EC">
      <w:pPr>
        <w:jc w:val="center"/>
      </w:pPr>
    </w:p>
    <w:p w:rsidR="008E06EC" w:rsidRDefault="008E06EC">
      <w:pPr>
        <w:jc w:val="center"/>
      </w:pPr>
    </w:p>
    <w:p w:rsidR="008E06EC" w:rsidRDefault="008E06EC">
      <w:pPr>
        <w:jc w:val="center"/>
      </w:pPr>
    </w:p>
    <w:p w:rsidR="008E06EC" w:rsidRDefault="008E06EC">
      <w:pPr>
        <w:jc w:val="center"/>
      </w:pPr>
    </w:p>
    <w:sectPr w:rsidR="008E06EC">
      <w:pgSz w:w="11906" w:h="16838"/>
      <w:pgMar w:top="1134" w:right="567" w:bottom="1135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EC"/>
    <w:rsid w:val="007118B7"/>
    <w:rsid w:val="008E06EC"/>
    <w:rsid w:val="0094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81E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E81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49DD7-DA1A-458A-98FD-FA77B5051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2025-12-26T02:47:00Z</cp:lastPrinted>
  <dcterms:created xsi:type="dcterms:W3CDTF">2025-12-26T02:52:00Z</dcterms:created>
  <dcterms:modified xsi:type="dcterms:W3CDTF">2026-01-12T02:08:00Z</dcterms:modified>
  <dc:language>ru-RU</dc:language>
</cp:coreProperties>
</file>