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98E" w:rsidRDefault="00E6198E">
      <w:pPr>
        <w:pStyle w:val="1"/>
        <w:rPr>
          <w:sz w:val="28"/>
        </w:rPr>
      </w:pPr>
    </w:p>
    <w:p w:rsidR="00E6198E" w:rsidRDefault="000F7D6F">
      <w:pPr>
        <w:pStyle w:val="1"/>
        <w:rPr>
          <w:sz w:val="28"/>
        </w:rPr>
      </w:pPr>
      <w:r>
        <w:rPr>
          <w:sz w:val="28"/>
        </w:rPr>
        <w:t xml:space="preserve">АДМИНИСТРАЦИЯ  ГОРОДА  ИСКИТИМА  </w:t>
      </w:r>
    </w:p>
    <w:p w:rsidR="00E6198E" w:rsidRDefault="000F7D6F">
      <w:pPr>
        <w:pStyle w:val="1"/>
        <w:rPr>
          <w:sz w:val="28"/>
        </w:rPr>
      </w:pPr>
      <w:r>
        <w:rPr>
          <w:sz w:val="28"/>
        </w:rPr>
        <w:t xml:space="preserve"> НОВОСИБИРСКОЙ  ОБЛАСТИ</w:t>
      </w:r>
    </w:p>
    <w:p w:rsidR="00E6198E" w:rsidRDefault="000F7D6F">
      <w:pPr>
        <w:pStyle w:val="2"/>
        <w:spacing w:before="120"/>
        <w:rPr>
          <w:spacing w:val="20"/>
          <w:sz w:val="36"/>
        </w:rPr>
      </w:pPr>
      <w:r>
        <w:rPr>
          <w:spacing w:val="20"/>
          <w:sz w:val="36"/>
        </w:rPr>
        <w:t>ПОСТАНОВЛЕНИЕ</w:t>
      </w:r>
    </w:p>
    <w:p w:rsidR="00E6198E" w:rsidRDefault="00E6198E">
      <w:pPr>
        <w:rPr>
          <w:rFonts w:ascii="Times New Roman" w:hAnsi="Times New Roman" w:cs="Times New Roman"/>
        </w:rPr>
      </w:pPr>
    </w:p>
    <w:p w:rsidR="00E6198E" w:rsidRDefault="000F7D6F">
      <w:pPr>
        <w:jc w:val="center"/>
        <w:rPr>
          <w:rFonts w:ascii="Times New Roman" w:hAnsi="Times New Roman" w:cs="Times New Roman"/>
          <w:color w:val="D9D9D9" w:themeColor="background1" w:themeShade="D9"/>
          <w:sz w:val="28"/>
          <w:szCs w:val="28"/>
        </w:rPr>
      </w:pPr>
      <w:r>
        <w:rPr>
          <w:noProof/>
          <w:lang w:eastAsia="ru-RU"/>
        </w:rPr>
        <w:drawing>
          <wp:anchor distT="0" distB="0" distL="0" distR="0" simplePos="0" relativeHeight="3" behindDoc="0" locked="0" layoutInCell="0" allowOverlap="1" wp14:anchorId="6E9EE0AA" wp14:editId="601DD025">
            <wp:simplePos x="0" y="0"/>
            <wp:positionH relativeFrom="character">
              <wp:posOffset>-723900</wp:posOffset>
            </wp:positionH>
            <wp:positionV relativeFrom="line">
              <wp:posOffset>635</wp:posOffset>
            </wp:positionV>
            <wp:extent cx="2893695" cy="252095"/>
            <wp:effectExtent l="0" t="0" r="1905" b="0"/>
            <wp:wrapNone/>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6"/>
                    <a:stretch>
                      <a:fillRect/>
                    </a:stretch>
                  </pic:blipFill>
                  <pic:spPr bwMode="auto">
                    <a:xfrm>
                      <a:off x="0" y="0"/>
                      <a:ext cx="2893695" cy="252095"/>
                    </a:xfrm>
                    <a:prstGeom prst="rect">
                      <a:avLst/>
                    </a:prstGeom>
                  </pic:spPr>
                </pic:pic>
              </a:graphicData>
            </a:graphic>
          </wp:anchor>
        </w:drawing>
      </w:r>
      <w:r>
        <w:rPr>
          <w:rFonts w:ascii="Times New Roman" w:hAnsi="Times New Roman" w:cs="Times New Roman"/>
          <w:color w:val="D9D9D9" w:themeColor="background1" w:themeShade="D9"/>
          <w:sz w:val="28"/>
          <w:szCs w:val="28"/>
        </w:rPr>
        <w:t xml:space="preserve">  </w:t>
      </w:r>
    </w:p>
    <w:p w:rsidR="00E6198E" w:rsidRDefault="000F7D6F">
      <w:pPr>
        <w:jc w:val="center"/>
        <w:rPr>
          <w:rFonts w:ascii="Times New Roman" w:hAnsi="Times New Roman" w:cs="Times New Roman"/>
          <w:sz w:val="24"/>
          <w:szCs w:val="24"/>
        </w:rPr>
      </w:pPr>
      <w:r>
        <w:rPr>
          <w:rFonts w:ascii="Times New Roman" w:hAnsi="Times New Roman" w:cs="Times New Roman"/>
          <w:sz w:val="24"/>
          <w:szCs w:val="24"/>
        </w:rPr>
        <w:t xml:space="preserve">г. </w:t>
      </w:r>
      <w:proofErr w:type="spellStart"/>
      <w:r>
        <w:rPr>
          <w:rFonts w:ascii="Times New Roman" w:hAnsi="Times New Roman" w:cs="Times New Roman"/>
          <w:sz w:val="24"/>
          <w:szCs w:val="24"/>
        </w:rPr>
        <w:t>Искитим</w:t>
      </w:r>
      <w:proofErr w:type="spellEnd"/>
    </w:p>
    <w:p w:rsidR="00E6198E" w:rsidRDefault="00E6198E">
      <w:pPr>
        <w:jc w:val="center"/>
        <w:rPr>
          <w:rFonts w:ascii="Times New Roman" w:hAnsi="Times New Roman" w:cs="Times New Roman"/>
        </w:rPr>
      </w:pPr>
    </w:p>
    <w:p w:rsidR="00E6198E" w:rsidRDefault="000F7D6F">
      <w:pPr>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 утверждении платы граждан за содержание жилых помещений и</w:t>
      </w:r>
    </w:p>
    <w:p w:rsidR="00E6198E" w:rsidRDefault="000F7D6F">
      <w:pPr>
        <w:contextualSpacing/>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за пользование жилым помещением (наем) </w:t>
      </w:r>
    </w:p>
    <w:p w:rsidR="00E6198E" w:rsidRDefault="00E6198E">
      <w:pPr>
        <w:jc w:val="center"/>
        <w:rPr>
          <w:rFonts w:ascii="Times New Roman" w:hAnsi="Times New Roman" w:cs="Times New Roman"/>
          <w:sz w:val="28"/>
          <w:szCs w:val="28"/>
        </w:rPr>
      </w:pPr>
    </w:p>
    <w:p w:rsidR="00E6198E" w:rsidRDefault="00E6198E">
      <w:pPr>
        <w:jc w:val="center"/>
        <w:rPr>
          <w:rFonts w:ascii="Times New Roman" w:hAnsi="Times New Roman" w:cs="Times New Roman"/>
          <w:sz w:val="28"/>
          <w:szCs w:val="28"/>
        </w:rPr>
      </w:pPr>
    </w:p>
    <w:p w:rsidR="00E6198E" w:rsidRDefault="000F7D6F">
      <w:pPr>
        <w:spacing w:line="240" w:lineRule="auto"/>
        <w:ind w:firstLine="709"/>
        <w:jc w:val="both"/>
        <w:rPr>
          <w:rFonts w:ascii="Times New Roman" w:eastAsia="Times New Roman" w:hAnsi="Times New Roman" w:cs="Times New Roman"/>
          <w:bCs/>
          <w:color w:val="000000"/>
          <w:sz w:val="28"/>
          <w:szCs w:val="28"/>
          <w:lang w:eastAsia="ru-RU"/>
        </w:rPr>
      </w:pPr>
      <w:proofErr w:type="gramStart"/>
      <w:r>
        <w:rPr>
          <w:rFonts w:ascii="Times New Roman" w:eastAsia="Times New Roman" w:hAnsi="Times New Roman" w:cs="Times New Roman"/>
          <w:color w:val="000000"/>
          <w:sz w:val="28"/>
          <w:szCs w:val="28"/>
          <w:lang w:eastAsia="ru-RU"/>
        </w:rPr>
        <w:t>В соответствии с Жилищным кодексом РФ, постановлениями Правительства РФ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ред. от 07.03.2025</w:t>
      </w:r>
      <w:proofErr w:type="gramEnd"/>
      <w:r>
        <w:rPr>
          <w:rFonts w:ascii="Times New Roman" w:eastAsia="Times New Roman" w:hAnsi="Times New Roman" w:cs="Times New Roman"/>
          <w:color w:val="000000"/>
          <w:sz w:val="28"/>
          <w:szCs w:val="28"/>
          <w:lang w:eastAsia="ru-RU"/>
        </w:rPr>
        <w:t xml:space="preserve"> № 293),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(в ред. от  07.03.2025 № 293), а так же с учетом решения комиссии по регулированию тарифов (протокол от 14.11.2025 № 2), администрация города </w:t>
      </w:r>
      <w:proofErr w:type="spellStart"/>
      <w:r>
        <w:rPr>
          <w:rFonts w:ascii="Times New Roman" w:eastAsia="Times New Roman" w:hAnsi="Times New Roman" w:cs="Times New Roman"/>
          <w:color w:val="000000"/>
          <w:sz w:val="28"/>
          <w:szCs w:val="28"/>
          <w:lang w:eastAsia="ru-RU"/>
        </w:rPr>
        <w:t>Искитима</w:t>
      </w:r>
      <w:proofErr w:type="spellEnd"/>
      <w:r>
        <w:rPr>
          <w:rFonts w:ascii="Times New Roman" w:eastAsia="Times New Roman" w:hAnsi="Times New Roman" w:cs="Times New Roman"/>
          <w:color w:val="000000"/>
          <w:sz w:val="28"/>
          <w:szCs w:val="28"/>
          <w:lang w:eastAsia="ru-RU"/>
        </w:rPr>
        <w:t xml:space="preserve"> Новосибирской области</w:t>
      </w:r>
    </w:p>
    <w:p w:rsidR="00E6198E" w:rsidRDefault="000F7D6F">
      <w:pPr>
        <w:tabs>
          <w:tab w:val="left" w:pos="5700"/>
          <w:tab w:val="left" w:pos="6120"/>
          <w:tab w:val="left" w:pos="7088"/>
        </w:tabs>
        <w:spacing w:after="0" w:line="240" w:lineRule="auto"/>
        <w:ind w:firstLine="720"/>
        <w:jc w:val="both"/>
        <w:rPr>
          <w:rFonts w:ascii="Times New Roman" w:eastAsia="Times New Roman" w:hAnsi="Times New Roman" w:cs="Times New Roman"/>
          <w:color w:val="000000"/>
          <w:spacing w:val="-2"/>
          <w:sz w:val="28"/>
          <w:szCs w:val="20"/>
          <w:lang w:eastAsia="ru-RU"/>
        </w:rPr>
      </w:pPr>
      <w:r>
        <w:rPr>
          <w:rFonts w:ascii="Times New Roman" w:eastAsia="Times New Roman" w:hAnsi="Times New Roman" w:cs="Times New Roman"/>
          <w:color w:val="000000"/>
          <w:spacing w:val="-2"/>
          <w:sz w:val="28"/>
          <w:szCs w:val="20"/>
          <w:lang w:eastAsia="ru-RU"/>
        </w:rPr>
        <w:t>ПОСТАНОВЛЯЕТ:</w:t>
      </w:r>
    </w:p>
    <w:p w:rsidR="00E6198E" w:rsidRDefault="00E6198E">
      <w:pPr>
        <w:tabs>
          <w:tab w:val="left" w:pos="5700"/>
          <w:tab w:val="left" w:pos="6120"/>
          <w:tab w:val="left" w:pos="7088"/>
        </w:tabs>
        <w:spacing w:after="0" w:line="240" w:lineRule="auto"/>
        <w:ind w:firstLine="720"/>
        <w:jc w:val="both"/>
        <w:rPr>
          <w:rFonts w:ascii="Times New Roman" w:eastAsia="Times New Roman" w:hAnsi="Times New Roman" w:cs="Times New Roman"/>
          <w:color w:val="000000"/>
          <w:spacing w:val="-2"/>
          <w:sz w:val="28"/>
          <w:szCs w:val="20"/>
          <w:lang w:eastAsia="ru-RU"/>
        </w:rPr>
      </w:pPr>
    </w:p>
    <w:p w:rsidR="00E6198E" w:rsidRDefault="000F7D6F">
      <w:pPr>
        <w:tabs>
          <w:tab w:val="left" w:pos="993"/>
        </w:tabs>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 </w:t>
      </w:r>
      <w:proofErr w:type="gramStart"/>
      <w:r>
        <w:rPr>
          <w:rFonts w:ascii="Times New Roman" w:eastAsia="Times New Roman" w:hAnsi="Times New Roman" w:cs="Times New Roman"/>
          <w:color w:val="000000"/>
          <w:sz w:val="28"/>
          <w:szCs w:val="28"/>
          <w:lang w:eastAsia="ru-RU"/>
        </w:rPr>
        <w:t>Установить на 2026 год плату за пользование жилым помещением (плату за наем), плату за содержание жилого помещения для нанимателей жилых помещений по договорам социального найма, договорам найма жилых помещений муниципального, государственного жилищного фонда и размер платы за содержание жилого помещения для собственников жилых помещений, которые не приняли решение о выборе способа управления многоквартирным домом, и собственников, не принявших решение об</w:t>
      </w:r>
      <w:proofErr w:type="gram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установлении</w:t>
      </w:r>
      <w:proofErr w:type="gramEnd"/>
      <w:r>
        <w:rPr>
          <w:rFonts w:ascii="Times New Roman" w:eastAsia="Times New Roman" w:hAnsi="Times New Roman" w:cs="Times New Roman"/>
          <w:color w:val="000000"/>
          <w:sz w:val="28"/>
          <w:szCs w:val="28"/>
          <w:lang w:eastAsia="ru-RU"/>
        </w:rPr>
        <w:t xml:space="preserve"> размера платы за содержание жилого помещения, согласно приложению.</w:t>
      </w:r>
      <w:bookmarkStart w:id="0" w:name="_Hlk40187049"/>
      <w:bookmarkEnd w:id="0"/>
    </w:p>
    <w:p w:rsidR="00E6198E" w:rsidRDefault="000F7D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2. Признать утратившим силу</w:t>
      </w:r>
      <w:r>
        <w:rPr>
          <w:rFonts w:ascii="Times New Roman" w:eastAsia="Times New Roman" w:hAnsi="Times New Roman" w:cs="Times New Roman"/>
          <w:sz w:val="28"/>
          <w:szCs w:val="28"/>
          <w:lang w:eastAsia="ru-RU"/>
        </w:rPr>
        <w:t xml:space="preserve"> постановление администрации города </w:t>
      </w:r>
      <w:proofErr w:type="spellStart"/>
      <w:r>
        <w:rPr>
          <w:rFonts w:ascii="Times New Roman" w:eastAsia="Times New Roman" w:hAnsi="Times New Roman" w:cs="Times New Roman"/>
          <w:sz w:val="28"/>
          <w:szCs w:val="28"/>
          <w:lang w:eastAsia="ru-RU"/>
        </w:rPr>
        <w:t>Искитима</w:t>
      </w:r>
      <w:proofErr w:type="spellEnd"/>
      <w:r>
        <w:rPr>
          <w:rFonts w:ascii="Times New Roman" w:eastAsia="Times New Roman" w:hAnsi="Times New Roman" w:cs="Times New Roman"/>
          <w:sz w:val="28"/>
          <w:szCs w:val="28"/>
          <w:lang w:eastAsia="ru-RU"/>
        </w:rPr>
        <w:t xml:space="preserve"> Новосибирской области от 27.11.2024 № 1973 «Об утверждении платы граждан за содержание жилых помещений, за пользование жилым помещением (наем), а также признании утратившими силу некоторых </w:t>
      </w:r>
      <w:proofErr w:type="gramStart"/>
      <w:r>
        <w:rPr>
          <w:rFonts w:ascii="Times New Roman" w:eastAsia="Times New Roman" w:hAnsi="Times New Roman" w:cs="Times New Roman"/>
          <w:sz w:val="28"/>
          <w:szCs w:val="28"/>
          <w:lang w:eastAsia="ru-RU"/>
        </w:rPr>
        <w:t xml:space="preserve">постановлений администрации города </w:t>
      </w:r>
      <w:proofErr w:type="spellStart"/>
      <w:r>
        <w:rPr>
          <w:rFonts w:ascii="Times New Roman" w:eastAsia="Times New Roman" w:hAnsi="Times New Roman" w:cs="Times New Roman"/>
          <w:sz w:val="28"/>
          <w:szCs w:val="28"/>
          <w:lang w:eastAsia="ru-RU"/>
        </w:rPr>
        <w:t>Искитима</w:t>
      </w:r>
      <w:proofErr w:type="spellEnd"/>
      <w:r>
        <w:rPr>
          <w:rFonts w:ascii="Times New Roman" w:eastAsia="Times New Roman" w:hAnsi="Times New Roman" w:cs="Times New Roman"/>
          <w:sz w:val="28"/>
          <w:szCs w:val="28"/>
          <w:lang w:eastAsia="ru-RU"/>
        </w:rPr>
        <w:t xml:space="preserve"> Новосибирской области</w:t>
      </w:r>
      <w:proofErr w:type="gramEnd"/>
      <w:r>
        <w:rPr>
          <w:rFonts w:ascii="Times New Roman" w:eastAsia="Times New Roman" w:hAnsi="Times New Roman" w:cs="Times New Roman"/>
          <w:sz w:val="28"/>
          <w:szCs w:val="28"/>
          <w:lang w:eastAsia="ru-RU"/>
        </w:rPr>
        <w:t>».</w:t>
      </w:r>
    </w:p>
    <w:p w:rsidR="00E6198E" w:rsidRDefault="000F7D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 Опубликовать настоящее постановление в газете «</w:t>
      </w:r>
      <w:proofErr w:type="spellStart"/>
      <w:r>
        <w:rPr>
          <w:rFonts w:ascii="Times New Roman" w:eastAsia="Times New Roman" w:hAnsi="Times New Roman" w:cs="Times New Roman"/>
          <w:sz w:val="28"/>
          <w:szCs w:val="28"/>
          <w:lang w:eastAsia="ru-RU"/>
        </w:rPr>
        <w:t>Искитимские</w:t>
      </w:r>
      <w:proofErr w:type="spellEnd"/>
      <w:r>
        <w:rPr>
          <w:rFonts w:ascii="Times New Roman" w:eastAsia="Times New Roman" w:hAnsi="Times New Roman" w:cs="Times New Roman"/>
          <w:sz w:val="28"/>
          <w:szCs w:val="28"/>
          <w:lang w:eastAsia="ru-RU"/>
        </w:rPr>
        <w:t xml:space="preserve"> ведомости» и разместить на официальном сайте администрации города </w:t>
      </w:r>
      <w:proofErr w:type="spellStart"/>
      <w:r>
        <w:rPr>
          <w:rFonts w:ascii="Times New Roman" w:eastAsia="Times New Roman" w:hAnsi="Times New Roman" w:cs="Times New Roman"/>
          <w:sz w:val="28"/>
          <w:szCs w:val="28"/>
          <w:lang w:eastAsia="ru-RU"/>
        </w:rPr>
        <w:t>Искитима</w:t>
      </w:r>
      <w:proofErr w:type="spellEnd"/>
      <w:r>
        <w:rPr>
          <w:rFonts w:ascii="Times New Roman" w:eastAsia="Times New Roman" w:hAnsi="Times New Roman" w:cs="Times New Roman"/>
          <w:sz w:val="28"/>
          <w:szCs w:val="28"/>
          <w:lang w:eastAsia="ru-RU"/>
        </w:rPr>
        <w:t>.</w:t>
      </w:r>
    </w:p>
    <w:p w:rsidR="00E6198E" w:rsidRDefault="000F7D6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Постановление вступает в силу с 01.01.2026.</w:t>
      </w:r>
    </w:p>
    <w:p w:rsidR="00E6198E" w:rsidRDefault="00E6198E">
      <w:pPr>
        <w:spacing w:after="0" w:line="240" w:lineRule="auto"/>
        <w:jc w:val="both"/>
        <w:rPr>
          <w:rFonts w:ascii="Times New Roman" w:eastAsia="Times New Roman" w:hAnsi="Times New Roman" w:cs="Times New Roman"/>
          <w:sz w:val="28"/>
          <w:szCs w:val="28"/>
          <w:lang w:eastAsia="ru-RU"/>
        </w:rPr>
      </w:pPr>
    </w:p>
    <w:p w:rsidR="00E6198E" w:rsidRDefault="00E6198E">
      <w:pPr>
        <w:spacing w:after="0" w:line="240" w:lineRule="auto"/>
        <w:jc w:val="both"/>
        <w:rPr>
          <w:rFonts w:ascii="Times New Roman" w:eastAsia="Times New Roman" w:hAnsi="Times New Roman" w:cs="Times New Roman"/>
          <w:sz w:val="28"/>
          <w:szCs w:val="28"/>
          <w:lang w:eastAsia="ru-RU"/>
        </w:rPr>
      </w:pPr>
    </w:p>
    <w:p w:rsidR="00E6198E" w:rsidRDefault="000F7D6F">
      <w:pPr>
        <w:spacing w:after="0" w:line="240" w:lineRule="auto"/>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Глава города </w:t>
      </w:r>
      <w:proofErr w:type="spellStart"/>
      <w:r>
        <w:rPr>
          <w:rFonts w:ascii="Times New Roman" w:eastAsia="Times New Roman" w:hAnsi="Times New Roman" w:cs="Times New Roman"/>
          <w:sz w:val="28"/>
          <w:szCs w:val="20"/>
          <w:lang w:eastAsia="ru-RU"/>
        </w:rPr>
        <w:t>Искитима</w:t>
      </w:r>
      <w:proofErr w:type="spellEnd"/>
      <w:r>
        <w:rPr>
          <w:rFonts w:ascii="Times New Roman" w:eastAsia="Times New Roman" w:hAnsi="Times New Roman" w:cs="Times New Roman"/>
          <w:sz w:val="28"/>
          <w:szCs w:val="20"/>
          <w:lang w:eastAsia="ru-RU"/>
        </w:rPr>
        <w:t xml:space="preserve">                                                                         </w:t>
      </w:r>
      <w:proofErr w:type="spellStart"/>
      <w:r>
        <w:rPr>
          <w:rFonts w:ascii="Times New Roman" w:eastAsia="Times New Roman" w:hAnsi="Times New Roman" w:cs="Times New Roman"/>
          <w:sz w:val="28"/>
          <w:szCs w:val="20"/>
          <w:lang w:eastAsia="ru-RU"/>
        </w:rPr>
        <w:t>С.В.Завражин</w:t>
      </w:r>
      <w:proofErr w:type="spellEnd"/>
    </w:p>
    <w:p w:rsidR="00E6198E" w:rsidRDefault="000F7D6F">
      <w:pPr>
        <w:spacing w:after="0" w:line="240" w:lineRule="auto"/>
        <w:ind w:left="2880" w:firstLine="720"/>
        <w:rPr>
          <w:rFonts w:ascii="Times New Roman" w:eastAsia="Times New Roman" w:hAnsi="Times New Roman" w:cs="Times New Roman"/>
          <w:color w:val="F2F2F2" w:themeColor="background1" w:themeShade="F2"/>
          <w:sz w:val="28"/>
          <w:szCs w:val="20"/>
          <w:lang w:eastAsia="ru-RU"/>
        </w:rPr>
      </w:pPr>
      <w:bookmarkStart w:id="1" w:name="_GoBack"/>
      <w:bookmarkEnd w:id="1"/>
      <w:r>
        <w:rPr>
          <w:rFonts w:ascii="Times New Roman" w:eastAsia="Times New Roman" w:hAnsi="Times New Roman" w:cs="Times New Roman"/>
          <w:color w:val="F2F2F2" w:themeColor="background1" w:themeShade="F2"/>
          <w:sz w:val="28"/>
          <w:szCs w:val="20"/>
          <w:lang w:eastAsia="ru-RU"/>
        </w:rPr>
        <w:t xml:space="preserve">  </w:t>
      </w:r>
    </w:p>
    <w:p w:rsidR="00E6198E" w:rsidRDefault="00E6198E">
      <w:pPr>
        <w:spacing w:after="0" w:line="240" w:lineRule="auto"/>
        <w:rPr>
          <w:rFonts w:ascii="Times New Roman" w:eastAsia="Times New Roman" w:hAnsi="Times New Roman" w:cs="Times New Roman"/>
          <w:sz w:val="28"/>
          <w:szCs w:val="20"/>
          <w:lang w:eastAsia="ru-RU"/>
        </w:rPr>
      </w:pPr>
    </w:p>
    <w:p w:rsidR="00E6198E" w:rsidRDefault="00E6198E">
      <w:pPr>
        <w:spacing w:after="0" w:line="240" w:lineRule="auto"/>
        <w:rPr>
          <w:rFonts w:ascii="Times New Roman" w:eastAsia="Times New Roman" w:hAnsi="Times New Roman" w:cs="Times New Roman"/>
          <w:sz w:val="28"/>
          <w:szCs w:val="20"/>
          <w:lang w:eastAsia="ru-RU"/>
        </w:rP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E6198E">
      <w:pPr>
        <w:jc w:val="center"/>
      </w:pPr>
    </w:p>
    <w:p w:rsidR="00E6198E" w:rsidRDefault="000F7D6F">
      <w:pPr>
        <w:spacing w:after="0" w:line="240" w:lineRule="auto"/>
        <w:ind w:left="6237"/>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xml:space="preserve">Приложение </w:t>
      </w:r>
    </w:p>
    <w:p w:rsidR="00E6198E" w:rsidRDefault="000F7D6F">
      <w:pPr>
        <w:spacing w:after="0" w:line="240" w:lineRule="auto"/>
        <w:ind w:left="567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 постановлению</w:t>
      </w:r>
    </w:p>
    <w:p w:rsidR="00E6198E" w:rsidRDefault="000F7D6F">
      <w:pPr>
        <w:spacing w:after="0" w:line="240" w:lineRule="auto"/>
        <w:ind w:left="567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администрации города </w:t>
      </w:r>
      <w:proofErr w:type="spellStart"/>
      <w:r>
        <w:rPr>
          <w:rFonts w:ascii="Times New Roman" w:eastAsia="Times New Roman" w:hAnsi="Times New Roman" w:cs="Times New Roman"/>
          <w:sz w:val="26"/>
          <w:szCs w:val="26"/>
          <w:lang w:eastAsia="ru-RU"/>
        </w:rPr>
        <w:t>Искитима</w:t>
      </w:r>
      <w:proofErr w:type="spellEnd"/>
      <w:r>
        <w:rPr>
          <w:rFonts w:ascii="Times New Roman" w:eastAsia="Times New Roman" w:hAnsi="Times New Roman" w:cs="Times New Roman"/>
          <w:sz w:val="26"/>
          <w:szCs w:val="26"/>
          <w:lang w:eastAsia="ru-RU"/>
        </w:rPr>
        <w:t xml:space="preserve"> Новосибирской области</w:t>
      </w:r>
    </w:p>
    <w:p w:rsidR="00E6198E" w:rsidRDefault="000F7D6F">
      <w:pPr>
        <w:spacing w:after="0" w:line="240" w:lineRule="auto"/>
        <w:ind w:left="5670"/>
        <w:jc w:val="right"/>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от 14.11.2025 № 1999</w:t>
      </w:r>
    </w:p>
    <w:p w:rsidR="00E6198E" w:rsidRDefault="00E6198E">
      <w:pPr>
        <w:spacing w:after="0" w:line="240" w:lineRule="auto"/>
        <w:ind w:hanging="657"/>
        <w:rPr>
          <w:rFonts w:ascii="Times New Roman" w:eastAsia="Times New Roman" w:hAnsi="Times New Roman" w:cs="Times New Roman"/>
          <w:sz w:val="10"/>
          <w:szCs w:val="10"/>
          <w:lang w:eastAsia="ru-RU"/>
        </w:rPr>
      </w:pPr>
    </w:p>
    <w:p w:rsidR="00E6198E" w:rsidRDefault="00E6198E">
      <w:pPr>
        <w:spacing w:after="0" w:line="240" w:lineRule="auto"/>
        <w:jc w:val="center"/>
        <w:rPr>
          <w:rFonts w:ascii="Times New Roman" w:eastAsia="Times New Roman" w:hAnsi="Times New Roman" w:cs="Times New Roman"/>
          <w:sz w:val="28"/>
          <w:szCs w:val="28"/>
          <w:lang w:eastAsia="ru-RU"/>
        </w:rPr>
      </w:pPr>
    </w:p>
    <w:p w:rsidR="00E6198E" w:rsidRDefault="00E6198E">
      <w:pPr>
        <w:spacing w:after="0" w:line="240" w:lineRule="auto"/>
        <w:jc w:val="center"/>
        <w:rPr>
          <w:rFonts w:ascii="Times New Roman" w:eastAsia="Times New Roman" w:hAnsi="Times New Roman" w:cs="Times New Roman"/>
          <w:sz w:val="28"/>
          <w:szCs w:val="28"/>
          <w:lang w:eastAsia="ru-RU"/>
        </w:rPr>
      </w:pPr>
    </w:p>
    <w:p w:rsidR="00E6198E" w:rsidRDefault="000F7D6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Размер платы</w:t>
      </w:r>
    </w:p>
    <w:p w:rsidR="00E6198E" w:rsidRDefault="000F7D6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 содержание жилых помещений, </w:t>
      </w:r>
    </w:p>
    <w:p w:rsidR="00E6198E" w:rsidRDefault="000F7D6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пользование жилым помещением (наем) на 2026 год</w:t>
      </w:r>
    </w:p>
    <w:p w:rsidR="00E6198E" w:rsidRDefault="00E6198E">
      <w:pPr>
        <w:spacing w:after="0" w:line="240" w:lineRule="auto"/>
        <w:jc w:val="center"/>
        <w:rPr>
          <w:rFonts w:ascii="Times New Roman" w:eastAsia="Times New Roman" w:hAnsi="Times New Roman" w:cs="Times New Roman"/>
          <w:sz w:val="24"/>
          <w:szCs w:val="24"/>
          <w:lang w:eastAsia="ru-RU"/>
        </w:rPr>
      </w:pPr>
    </w:p>
    <w:tbl>
      <w:tblPr>
        <w:tblW w:w="21972" w:type="dxa"/>
        <w:tblInd w:w="-885" w:type="dxa"/>
        <w:tblLayout w:type="fixed"/>
        <w:tblLook w:val="0000" w:firstRow="0" w:lastRow="0" w:firstColumn="0" w:lastColumn="0" w:noHBand="0" w:noVBand="0"/>
      </w:tblPr>
      <w:tblGrid>
        <w:gridCol w:w="282"/>
        <w:gridCol w:w="561"/>
        <w:gridCol w:w="139"/>
        <w:gridCol w:w="6174"/>
        <w:gridCol w:w="279"/>
        <w:gridCol w:w="689"/>
        <w:gridCol w:w="717"/>
        <w:gridCol w:w="1676"/>
        <w:gridCol w:w="9"/>
        <w:gridCol w:w="11210"/>
        <w:gridCol w:w="236"/>
      </w:tblGrid>
      <w:tr w:rsidR="00E6198E">
        <w:trPr>
          <w:trHeight w:val="417"/>
        </w:trPr>
        <w:tc>
          <w:tcPr>
            <w:tcW w:w="850" w:type="dxa"/>
            <w:gridSpan w:val="2"/>
            <w:tcBorders>
              <w:top w:val="single" w:sz="8" w:space="0" w:color="000000"/>
              <w:left w:val="single" w:sz="8" w:space="0" w:color="000000"/>
              <w:bottom w:val="single" w:sz="4" w:space="0" w:color="000000"/>
              <w:right w:val="single" w:sz="4" w:space="0" w:color="000000"/>
            </w:tcBorders>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p>
          <w:p w:rsidR="00E6198E" w:rsidRDefault="000F7D6F">
            <w:pPr>
              <w:widowControl w:val="0"/>
              <w:spacing w:after="0" w:line="240" w:lineRule="auto"/>
              <w:jc w:val="center"/>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п</w:t>
            </w:r>
            <w:proofErr w:type="gramEnd"/>
            <w:r>
              <w:rPr>
                <w:rFonts w:ascii="Times New Roman" w:eastAsia="Times New Roman" w:hAnsi="Times New Roman" w:cs="Times New Roman"/>
                <w:sz w:val="28"/>
                <w:szCs w:val="28"/>
                <w:lang w:eastAsia="ru-RU"/>
              </w:rPr>
              <w:t>/п</w:t>
            </w:r>
          </w:p>
        </w:tc>
        <w:tc>
          <w:tcPr>
            <w:tcW w:w="6380" w:type="dxa"/>
            <w:gridSpan w:val="2"/>
            <w:tcBorders>
              <w:top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Наименование</w:t>
            </w:r>
          </w:p>
        </w:tc>
        <w:tc>
          <w:tcPr>
            <w:tcW w:w="1701" w:type="dxa"/>
            <w:gridSpan w:val="3"/>
            <w:tcBorders>
              <w:top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Ед. изм.</w:t>
            </w:r>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руб.</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9782" w:type="dxa"/>
            <w:gridSpan w:val="7"/>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Плата за пользование жилым помещением (наем) для нанимателей жилых помещений (на общую площадь) по договорам:</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социального найма жилого помещения и договорам найма специализированного жилищного фонда*</w:t>
            </w:r>
          </w:p>
        </w:tc>
        <w:tc>
          <w:tcPr>
            <w:tcW w:w="1701" w:type="dxa"/>
            <w:gridSpan w:val="3"/>
            <w:tcBorders>
              <w:right w:val="single" w:sz="4" w:space="0" w:color="000000"/>
            </w:tcBorders>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1701" w:type="dxa"/>
            <w:gridSpan w:val="2"/>
            <w:tcBorders>
              <w:top w:val="single" w:sz="4" w:space="0" w:color="000000"/>
              <w:left w:val="single" w:sz="4" w:space="0" w:color="000000"/>
              <w:bottom w:val="single" w:sz="4" w:space="0" w:color="000000"/>
              <w:right w:val="single" w:sz="4" w:space="0" w:color="000000"/>
            </w:tcBorders>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благоустроенных жилых домах</w:t>
            </w:r>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12,63</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1.1.2.</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неблагоустроенных жилых домах</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8,89</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коммерческого использования жилого помещения</w:t>
            </w:r>
          </w:p>
        </w:tc>
        <w:tc>
          <w:tcPr>
            <w:tcW w:w="1701" w:type="dxa"/>
            <w:gridSpan w:val="3"/>
            <w:tcBorders>
              <w:bottom w:val="single" w:sz="4" w:space="0" w:color="000000"/>
              <w:right w:val="single" w:sz="4" w:space="0" w:color="000000"/>
            </w:tcBorders>
            <w:vAlign w:val="center"/>
          </w:tcPr>
          <w:p w:rsidR="00E6198E" w:rsidRDefault="00E6198E">
            <w:pPr>
              <w:widowControl w:val="0"/>
              <w:spacing w:after="0" w:line="240" w:lineRule="auto"/>
              <w:jc w:val="center"/>
              <w:rPr>
                <w:rFonts w:ascii="Times New Roman" w:eastAsia="Times New Roman" w:hAnsi="Times New Roman" w:cs="Times New Roman"/>
                <w:sz w:val="28"/>
                <w:szCs w:val="28"/>
                <w:lang w:eastAsia="ru-RU"/>
              </w:rPr>
            </w:pPr>
          </w:p>
        </w:tc>
        <w:tc>
          <w:tcPr>
            <w:tcW w:w="1701" w:type="dxa"/>
            <w:gridSpan w:val="2"/>
            <w:tcBorders>
              <w:top w:val="single" w:sz="4" w:space="0" w:color="000000"/>
              <w:bottom w:val="single" w:sz="4" w:space="0" w:color="000000"/>
              <w:right w:val="single" w:sz="4" w:space="0" w:color="000000"/>
            </w:tcBorders>
            <w:vAlign w:val="center"/>
          </w:tcPr>
          <w:p w:rsidR="00E6198E" w:rsidRDefault="00E6198E">
            <w:pPr>
              <w:widowControl w:val="0"/>
              <w:spacing w:after="0" w:line="240" w:lineRule="auto"/>
              <w:jc w:val="center"/>
              <w:rPr>
                <w:rFonts w:ascii="Times New Roman" w:eastAsia="Times New Roman" w:hAnsi="Times New Roman" w:cs="Times New Roman"/>
                <w:sz w:val="28"/>
                <w:szCs w:val="28"/>
                <w:lang w:eastAsia="ru-RU"/>
              </w:rPr>
            </w:pP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1.2.1</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домах с повышенным уровнем благоустройства (наличие лифта)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19,53</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1.2.2.</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благоустроенных и частично благоустроенных жилых домах</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13,65</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1.2.3.</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неблагоустроенных жилых домах</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9,59</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3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9782" w:type="dxa"/>
            <w:gridSpan w:val="7"/>
            <w:tcBorders>
              <w:bottom w:val="single" w:sz="4" w:space="0" w:color="000000"/>
              <w:right w:val="single" w:sz="4" w:space="0" w:color="000000"/>
            </w:tcBorders>
            <w:vAlign w:val="bottom"/>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Плата за содержание жилого помещения (на общую площадь) без учёта платы за коммунальные услуги, потребляемые при содержании общего имущества в МКД</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частично благоустроенный жилой фонд со стационарными электроплитами без лифта и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36,89</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частично благоустроенный жилой фонд с центральным газоснабжением без лифта и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38,51</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частично благоустроенный жилой фонд со стационарными электроплитами без лифта и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/провода  с внутридомовым бойлером приготовления горячей воды</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37,95</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жилой фонд с внутридомовым бойлером приготовления горячей воды,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/проводом и лифтом при 16-часовом режиме работы лифта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60,22</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2.5.</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жилой фонд с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/проводом и лифтом при 24-часовом режиме работы лифта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61,49</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жилой фонд с внутридомовым бойлером приготовления горячей воды,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/проводом и лифтом при 24-часовом режиме работы лифта</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63,00</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765"/>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Благоустроенный жилой фонд пониженной этажности, в котором уборка, внешнее благоустройство, уборка мест общего пользования осуществляется населением самостоятельно</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23,58</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5"/>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Неблагоустроенный жилой фонд пониженной этажности без централизованной канализации</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21,76</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c>
          <w:tcPr>
            <w:tcW w:w="6380" w:type="dxa"/>
            <w:gridSpan w:val="2"/>
            <w:tcBorders>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Аварийный жилой фонд благоустроенный, частично благоустроенный</w:t>
            </w:r>
          </w:p>
        </w:tc>
        <w:tc>
          <w:tcPr>
            <w:tcW w:w="1701" w:type="dxa"/>
            <w:gridSpan w:val="3"/>
            <w:tcBorders>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18,31</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left w:val="single" w:sz="8"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p>
        </w:tc>
        <w:tc>
          <w:tcPr>
            <w:tcW w:w="6380" w:type="dxa"/>
            <w:gridSpan w:val="2"/>
            <w:tcBorders>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Аварийный жилой фонд неблагоустроенный</w:t>
            </w:r>
          </w:p>
        </w:tc>
        <w:tc>
          <w:tcPr>
            <w:tcW w:w="1701" w:type="dxa"/>
            <w:gridSpan w:val="3"/>
            <w:tcBorders>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13,06</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Благоустроенный жилой фонд пониженной этажности (1-2 этажный)</w:t>
            </w:r>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36,31</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9782" w:type="dxa"/>
            <w:gridSpan w:val="7"/>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Плата за коммунальные услуги, потребляемые при содержании общего имущества в МКД</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Благоустроенный жилой фонд без лифта и </w:t>
            </w:r>
            <w:proofErr w:type="gramStart"/>
            <w:r>
              <w:rPr>
                <w:rFonts w:ascii="Times New Roman" w:eastAsia="Times New Roman" w:hAnsi="Times New Roman" w:cs="Times New Roman"/>
                <w:sz w:val="28"/>
                <w:szCs w:val="28"/>
                <w:lang w:eastAsia="ru-RU"/>
              </w:rPr>
              <w:t>м</w:t>
            </w:r>
            <w:proofErr w:type="gramEnd"/>
            <w:r>
              <w:rPr>
                <w:rFonts w:ascii="Times New Roman" w:eastAsia="Times New Roman" w:hAnsi="Times New Roman" w:cs="Times New Roman"/>
                <w:sz w:val="28"/>
                <w:szCs w:val="28"/>
                <w:lang w:eastAsia="ru-RU"/>
              </w:rPr>
              <w:t xml:space="preserve">/провода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 внутридомовым бойлером приготовления горячей воды)</w:t>
            </w:r>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1,52</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Благоустроенный жилой фонд с лифтом и (или) мусоропроводом)</w:t>
            </w:r>
            <w:proofErr w:type="gramEnd"/>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3,04</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Благоустроенный жилой фонд с лифтом и (или) мусоропроводом), с внутридомовым бойлером приготовления горячей воды и</w:t>
            </w:r>
            <w:proofErr w:type="gramEnd"/>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4,53</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Неблагоустроенный жилой фонд пониженной этажности без централизованной канализации</w:t>
            </w:r>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0,35</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312"/>
        </w:trPr>
        <w:tc>
          <w:tcPr>
            <w:tcW w:w="850" w:type="dxa"/>
            <w:gridSpan w:val="2"/>
            <w:tcBorders>
              <w:top w:val="single" w:sz="4" w:space="0" w:color="000000"/>
              <w:left w:val="single" w:sz="8"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p>
        </w:tc>
        <w:tc>
          <w:tcPr>
            <w:tcW w:w="6380" w:type="dxa"/>
            <w:gridSpan w:val="2"/>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Частично благоустроенный жилой фонд</w:t>
            </w:r>
          </w:p>
        </w:tc>
        <w:tc>
          <w:tcPr>
            <w:tcW w:w="1701" w:type="dxa"/>
            <w:gridSpan w:val="3"/>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proofErr w:type="gramStart"/>
            <w:r>
              <w:rPr>
                <w:rFonts w:ascii="Times New Roman" w:eastAsia="Times New Roman" w:hAnsi="Times New Roman" w:cs="Times New Roman"/>
                <w:sz w:val="28"/>
                <w:szCs w:val="28"/>
                <w:vertAlign w:val="superscript"/>
                <w:lang w:eastAsia="ru-RU"/>
              </w:rPr>
              <w:t>2</w:t>
            </w:r>
            <w:proofErr w:type="gramEnd"/>
          </w:p>
        </w:tc>
        <w:tc>
          <w:tcPr>
            <w:tcW w:w="1701" w:type="dxa"/>
            <w:gridSpan w:val="2"/>
            <w:tcBorders>
              <w:top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1,36</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255"/>
        </w:trPr>
        <w:tc>
          <w:tcPr>
            <w:tcW w:w="283" w:type="dxa"/>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10349" w:type="dxa"/>
            <w:gridSpan w:val="8"/>
            <w:vAlign w:val="bottom"/>
          </w:tcPr>
          <w:p w:rsidR="00E6198E" w:rsidRDefault="000F7D6F">
            <w:pPr>
              <w:widowControl w:val="0"/>
              <w:spacing w:after="0" w:line="240" w:lineRule="auto"/>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Примечание:</w:t>
            </w:r>
          </w:p>
          <w:p w:rsidR="00E6198E" w:rsidRDefault="000F7D6F">
            <w:pPr>
              <w:widowControl w:val="0"/>
              <w:numPr>
                <w:ilvl w:val="0"/>
                <w:numId w:val="1"/>
              </w:numPr>
              <w:spacing w:after="160" w:line="240" w:lineRule="auto"/>
              <w:ind w:left="459"/>
              <w:contextualSpacing/>
              <w:jc w:val="both"/>
              <w:rPr>
                <w:bCs/>
                <w:sz w:val="28"/>
                <w:szCs w:val="28"/>
              </w:rPr>
            </w:pPr>
            <w:r>
              <w:rPr>
                <w:rFonts w:ascii="Times New Roman" w:eastAsia="Times New Roman" w:hAnsi="Times New Roman" w:cs="Times New Roman"/>
                <w:bCs/>
                <w:sz w:val="28"/>
                <w:szCs w:val="28"/>
                <w:lang w:eastAsia="ru-RU"/>
              </w:rPr>
              <w:t>Специализированный жилищный фонд:</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служебные жилые помещения;</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жилые помещения в общежитиях;</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жилые помещения маневренного фонда;</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жилые помещения в домах системы социального обслуживания граждан;</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жилые помещения фонда для временного поселения </w:t>
            </w:r>
            <w:proofErr w:type="gramStart"/>
            <w:r>
              <w:rPr>
                <w:rFonts w:ascii="Times New Roman" w:eastAsia="Times New Roman" w:hAnsi="Times New Roman" w:cs="Times New Roman"/>
                <w:bCs/>
                <w:sz w:val="28"/>
                <w:szCs w:val="28"/>
                <w:lang w:eastAsia="ru-RU"/>
              </w:rPr>
              <w:t>вынужденных</w:t>
            </w:r>
            <w:proofErr w:type="gram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ппереселенцев</w:t>
            </w:r>
            <w:proofErr w:type="spellEnd"/>
            <w:r>
              <w:rPr>
                <w:rFonts w:ascii="Times New Roman" w:eastAsia="Times New Roman" w:hAnsi="Times New Roman" w:cs="Times New Roman"/>
                <w:bCs/>
                <w:sz w:val="28"/>
                <w:szCs w:val="28"/>
                <w:lang w:eastAsia="ru-RU"/>
              </w:rPr>
              <w:t>;</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жилые помещения фонда для временного поселения лиц, признанных </w:t>
            </w:r>
            <w:proofErr w:type="spellStart"/>
            <w:r>
              <w:rPr>
                <w:rFonts w:ascii="Times New Roman" w:eastAsia="Times New Roman" w:hAnsi="Times New Roman" w:cs="Times New Roman"/>
                <w:bCs/>
                <w:sz w:val="28"/>
                <w:szCs w:val="28"/>
                <w:lang w:eastAsia="ru-RU"/>
              </w:rPr>
              <w:t>ббеженцами</w:t>
            </w:r>
            <w:proofErr w:type="spellEnd"/>
            <w:r>
              <w:rPr>
                <w:rFonts w:ascii="Times New Roman" w:eastAsia="Times New Roman" w:hAnsi="Times New Roman" w:cs="Times New Roman"/>
                <w:bCs/>
                <w:sz w:val="28"/>
                <w:szCs w:val="28"/>
                <w:lang w:eastAsia="ru-RU"/>
              </w:rPr>
              <w:t>;</w:t>
            </w:r>
          </w:p>
          <w:p w:rsidR="00E6198E" w:rsidRDefault="000F7D6F">
            <w:pPr>
              <w:widowControl w:val="0"/>
              <w:numPr>
                <w:ilvl w:val="0"/>
                <w:numId w:val="2"/>
              </w:numPr>
              <w:tabs>
                <w:tab w:val="left" w:pos="317"/>
                <w:tab w:val="left" w:pos="459"/>
              </w:tabs>
              <w:spacing w:after="160" w:line="240" w:lineRule="auto"/>
              <w:ind w:left="-250" w:firstLine="425"/>
              <w:contextualSpacing/>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жилые помещения для социальной защиты отдельных категорий граждан;</w:t>
            </w:r>
          </w:p>
          <w:p w:rsidR="00E6198E" w:rsidRDefault="000F7D6F">
            <w:pPr>
              <w:widowControl w:val="0"/>
              <w:numPr>
                <w:ilvl w:val="0"/>
                <w:numId w:val="2"/>
              </w:numPr>
              <w:tabs>
                <w:tab w:val="left" w:pos="317"/>
                <w:tab w:val="left" w:pos="459"/>
              </w:tabs>
              <w:spacing w:after="160" w:line="240" w:lineRule="auto"/>
              <w:ind w:left="-250" w:firstLine="425"/>
              <w:contextualSpacing/>
              <w:jc w:val="both"/>
              <w:rPr>
                <w:bCs/>
                <w:sz w:val="28"/>
                <w:szCs w:val="28"/>
              </w:rPr>
            </w:pPr>
            <w:r>
              <w:rPr>
                <w:rFonts w:ascii="Times New Roman" w:eastAsia="Times New Roman" w:hAnsi="Times New Roman" w:cs="Times New Roman"/>
                <w:bCs/>
                <w:sz w:val="28"/>
                <w:szCs w:val="28"/>
                <w:lang w:eastAsia="ru-RU"/>
              </w:rPr>
              <w:t xml:space="preserve">жилые помещения для детей-сирот и детей, оставшихся без попечения </w:t>
            </w:r>
            <w:proofErr w:type="spellStart"/>
            <w:r>
              <w:rPr>
                <w:rFonts w:ascii="Times New Roman" w:eastAsia="Times New Roman" w:hAnsi="Times New Roman" w:cs="Times New Roman"/>
                <w:bCs/>
                <w:sz w:val="28"/>
                <w:szCs w:val="28"/>
                <w:lang w:eastAsia="ru-RU"/>
              </w:rPr>
              <w:t>рродителей</w:t>
            </w:r>
            <w:proofErr w:type="spellEnd"/>
            <w:r>
              <w:rPr>
                <w:rFonts w:ascii="Times New Roman" w:eastAsia="Times New Roman" w:hAnsi="Times New Roman" w:cs="Times New Roman"/>
                <w:bCs/>
                <w:sz w:val="28"/>
                <w:szCs w:val="28"/>
                <w:lang w:eastAsia="ru-RU"/>
              </w:rPr>
              <w:t>, лиц из числа детей-сирот и детей, оставшихся без попечения родителей.</w:t>
            </w:r>
          </w:p>
        </w:tc>
        <w:tc>
          <w:tcPr>
            <w:tcW w:w="11331" w:type="dxa"/>
          </w:tcPr>
          <w:p w:rsidR="00E6198E" w:rsidRDefault="00E6198E">
            <w:pPr>
              <w:widowControl w:val="0"/>
            </w:pPr>
          </w:p>
        </w:tc>
        <w:tc>
          <w:tcPr>
            <w:tcW w:w="7" w:type="dxa"/>
          </w:tcPr>
          <w:p w:rsidR="00E6198E" w:rsidRDefault="00E6198E">
            <w:pPr>
              <w:widowControl w:val="0"/>
            </w:pPr>
          </w:p>
        </w:tc>
      </w:tr>
      <w:tr w:rsidR="00E6198E">
        <w:trPr>
          <w:trHeight w:val="510"/>
        </w:trPr>
        <w:tc>
          <w:tcPr>
            <w:tcW w:w="10632" w:type="dxa"/>
            <w:gridSpan w:val="9"/>
            <w:vAlign w:val="bottom"/>
          </w:tcPr>
          <w:p w:rsidR="00E6198E" w:rsidRDefault="000F7D6F">
            <w:pPr>
              <w:widowControl w:val="0"/>
              <w:numPr>
                <w:ilvl w:val="0"/>
                <w:numId w:val="3"/>
              </w:numPr>
              <w:spacing w:after="160" w:line="254" w:lineRule="auto"/>
              <w:ind w:left="-108" w:firstLine="426"/>
              <w:contextualSpacing/>
              <w:jc w:val="both"/>
              <w:rPr>
                <w:rFonts w:ascii="Times New Roman" w:hAnsi="Times New Roman" w:cs="Times New Roman"/>
                <w:sz w:val="28"/>
                <w:szCs w:val="28"/>
              </w:rPr>
            </w:pPr>
            <w:r>
              <w:rPr>
                <w:rFonts w:ascii="Times New Roman" w:hAnsi="Times New Roman" w:cs="Times New Roman"/>
                <w:sz w:val="28"/>
                <w:szCs w:val="28"/>
              </w:rPr>
              <w:t>Перечень работ, входящих в состав платы за содержание  жилого помещения  в зависимости от типа жилья:</w:t>
            </w:r>
          </w:p>
        </w:tc>
        <w:tc>
          <w:tcPr>
            <w:tcW w:w="11338" w:type="dxa"/>
            <w:gridSpan w:val="2"/>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671"/>
        </w:trPr>
        <w:tc>
          <w:tcPr>
            <w:tcW w:w="990" w:type="dxa"/>
            <w:gridSpan w:val="3"/>
            <w:tcBorders>
              <w:top w:val="single" w:sz="4" w:space="0" w:color="000000"/>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Тип жилья/ вид услуги</w:t>
            </w:r>
          </w:p>
        </w:tc>
        <w:tc>
          <w:tcPr>
            <w:tcW w:w="9642" w:type="dxa"/>
            <w:gridSpan w:val="6"/>
            <w:tcBorders>
              <w:top w:val="single" w:sz="4" w:space="0" w:color="000000"/>
              <w:left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Перечень работ, входящих в состав платы за содержание  жилого помещения</w:t>
            </w: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352"/>
        </w:trPr>
        <w:tc>
          <w:tcPr>
            <w:tcW w:w="990" w:type="dxa"/>
            <w:gridSpan w:val="3"/>
            <w:vMerge w:val="restart"/>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p>
        </w:tc>
        <w:tc>
          <w:tcPr>
            <w:tcW w:w="9642" w:type="dxa"/>
            <w:gridSpan w:val="6"/>
            <w:tcBorders>
              <w:top w:val="single" w:sz="4" w:space="0" w:color="000000"/>
              <w:left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w:t>
            </w:r>
            <w:proofErr w:type="gramEnd"/>
            <w:r>
              <w:rPr>
                <w:rFonts w:ascii="Times New Roman" w:eastAsia="Times New Roman" w:hAnsi="Times New Roman" w:cs="Times New Roman"/>
                <w:sz w:val="28"/>
                <w:szCs w:val="28"/>
                <w:lang w:eastAsia="ru-RU"/>
              </w:rPr>
              <w:t xml:space="preserve">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освещение мест общего пользования; противопожарная безопасность; управление (претензионная работа,  контроль качества предоставляемых коммунальных услуг, начисление и сбор платежей, регистрационный учет граждан).</w:t>
            </w:r>
          </w:p>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Дополнительные услуги: текущий и заявочный ремонт мест общего пользования.</w:t>
            </w: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70"/>
        </w:trPr>
        <w:tc>
          <w:tcPr>
            <w:tcW w:w="990" w:type="dxa"/>
            <w:gridSpan w:val="3"/>
            <w:vMerge/>
            <w:tcBorders>
              <w:left w:val="single" w:sz="4" w:space="0" w:color="000000"/>
              <w:bottom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6522" w:type="dxa"/>
            <w:gridSpan w:val="2"/>
            <w:tcBorders>
              <w:left w:val="single" w:sz="4" w:space="0" w:color="000000"/>
              <w:bottom w:val="single" w:sz="4" w:space="0" w:color="000000"/>
            </w:tcBorders>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694" w:type="dxa"/>
            <w:tcBorders>
              <w:bottom w:val="single" w:sz="4" w:space="0" w:color="000000"/>
            </w:tcBorders>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2417" w:type="dxa"/>
            <w:gridSpan w:val="2"/>
            <w:tcBorders>
              <w:bottom w:val="single" w:sz="4" w:space="0" w:color="000000"/>
              <w:right w:val="single" w:sz="4" w:space="0" w:color="000000"/>
            </w:tcBorders>
            <w:vAlign w:val="bottom"/>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11340"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7" w:type="dxa"/>
          </w:tcPr>
          <w:p w:rsidR="00E6198E" w:rsidRDefault="00E6198E">
            <w:pPr>
              <w:widowControl w:val="0"/>
            </w:pPr>
          </w:p>
        </w:tc>
      </w:tr>
      <w:tr w:rsidR="00E6198E">
        <w:trPr>
          <w:trHeight w:val="2378"/>
        </w:trPr>
        <w:tc>
          <w:tcPr>
            <w:tcW w:w="990" w:type="dxa"/>
            <w:gridSpan w:val="3"/>
            <w:vMerge w:val="restart"/>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9642" w:type="dxa"/>
            <w:gridSpan w:val="6"/>
            <w:tcBorders>
              <w:top w:val="single" w:sz="4" w:space="0" w:color="000000"/>
              <w:left w:val="single" w:sz="4" w:space="0" w:color="000000"/>
              <w:right w:val="single" w:sz="4" w:space="0" w:color="000000"/>
            </w:tcBorders>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земельного участка, входящего в состав общего имущества многоквартирного дома </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освещение мест общего пользования; противопожарная безопасность; управление (претензионная работа, контроль качества предоставляемых коммунальных услуг, начисление и сбор платежей, регистрационный учет граждан); обслуживание внутридомового газопровода.</w:t>
            </w: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70"/>
        </w:trPr>
        <w:tc>
          <w:tcPr>
            <w:tcW w:w="990" w:type="dxa"/>
            <w:gridSpan w:val="3"/>
            <w:vMerge/>
            <w:tcBorders>
              <w:left w:val="single" w:sz="4" w:space="0" w:color="000000"/>
              <w:bottom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9642" w:type="dxa"/>
            <w:gridSpan w:val="6"/>
            <w:tcBorders>
              <w:left w:val="single" w:sz="4" w:space="0" w:color="000000"/>
              <w:bottom w:val="single" w:sz="4" w:space="0" w:color="000000"/>
              <w:right w:val="single" w:sz="4" w:space="0" w:color="000000"/>
            </w:tcBorders>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841"/>
        </w:trPr>
        <w:tc>
          <w:tcPr>
            <w:tcW w:w="990" w:type="dxa"/>
            <w:gridSpan w:val="3"/>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p w:rsidR="00E6198E" w:rsidRDefault="00E6198E">
            <w:pPr>
              <w:widowControl w:val="0"/>
              <w:spacing w:after="0" w:line="240" w:lineRule="auto"/>
              <w:jc w:val="center"/>
              <w:rPr>
                <w:rFonts w:ascii="Times New Roman" w:eastAsia="Times New Roman" w:hAnsi="Times New Roman" w:cs="Times New Roman"/>
                <w:sz w:val="28"/>
                <w:szCs w:val="28"/>
                <w:lang w:eastAsia="ru-RU"/>
              </w:rPr>
            </w:pPr>
          </w:p>
        </w:tc>
        <w:tc>
          <w:tcPr>
            <w:tcW w:w="9642" w:type="dxa"/>
            <w:gridSpan w:val="6"/>
            <w:tcBorders>
              <w:top w:val="single" w:sz="4" w:space="0" w:color="000000"/>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w:t>
            </w:r>
            <w:proofErr w:type="gramEnd"/>
            <w:r>
              <w:rPr>
                <w:rFonts w:ascii="Times New Roman" w:eastAsia="Times New Roman" w:hAnsi="Times New Roman" w:cs="Times New Roman"/>
                <w:sz w:val="28"/>
                <w:szCs w:val="28"/>
                <w:lang w:eastAsia="ru-RU"/>
              </w:rPr>
              <w:t xml:space="preserve">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содержание аварийно-диспетчерской службы); освещение мест общего пользования; противопожарная безопасность; управление (претензионная работа,  контроль качества предоставляемых коммунальных услуг, начисление и сбор платежей, регистрационный учет граждан), обслуживание и ремонт внутридомового бойлера приготовления горячей </w:t>
            </w:r>
            <w:r>
              <w:rPr>
                <w:rFonts w:ascii="Times New Roman" w:eastAsia="Times New Roman" w:hAnsi="Times New Roman" w:cs="Times New Roman"/>
                <w:sz w:val="28"/>
                <w:szCs w:val="28"/>
                <w:lang w:eastAsia="ru-RU"/>
              </w:rPr>
              <w:lastRenderedPageBreak/>
              <w:t>воды.</w:t>
            </w:r>
          </w:p>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292"/>
        </w:trPr>
        <w:tc>
          <w:tcPr>
            <w:tcW w:w="990" w:type="dxa"/>
            <w:gridSpan w:val="3"/>
            <w:tcBorders>
              <w:top w:val="single" w:sz="4" w:space="0" w:color="000000"/>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2.4.</w:t>
            </w:r>
          </w:p>
        </w:tc>
        <w:tc>
          <w:tcPr>
            <w:tcW w:w="9642" w:type="dxa"/>
            <w:gridSpan w:val="6"/>
            <w:tcBorders>
              <w:top w:val="single" w:sz="4" w:space="0" w:color="000000"/>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кабин лифтов, уборка </w:t>
            </w:r>
            <w:proofErr w:type="spellStart"/>
            <w:r>
              <w:rPr>
                <w:rFonts w:ascii="Times New Roman" w:eastAsia="Times New Roman" w:hAnsi="Times New Roman" w:cs="Times New Roman"/>
                <w:sz w:val="28"/>
                <w:szCs w:val="28"/>
                <w:lang w:eastAsia="ru-RU"/>
              </w:rPr>
              <w:t>мусорокамер</w:t>
            </w:r>
            <w:proofErr w:type="spellEnd"/>
            <w:r>
              <w:rPr>
                <w:rFonts w:ascii="Times New Roman" w:eastAsia="Times New Roman" w:hAnsi="Times New Roman" w:cs="Times New Roman"/>
                <w:sz w:val="28"/>
                <w:szCs w:val="28"/>
                <w:lang w:eastAsia="ru-RU"/>
              </w:rPr>
              <w:t xml:space="preserve">); уборка земельного участка, входящего в состав общего имущества многоквартирного дома;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 </w:t>
            </w:r>
            <w:proofErr w:type="gramStart"/>
            <w:r>
              <w:rPr>
                <w:rFonts w:ascii="Times New Roman" w:eastAsia="Times New Roman" w:hAnsi="Times New Roman" w:cs="Times New Roman"/>
                <w:sz w:val="28"/>
                <w:szCs w:val="28"/>
                <w:lang w:eastAsia="ru-RU"/>
              </w:rPr>
              <w:t xml:space="preserve">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освещение мест общего пользования; противопожарная безопасность, управление  (заключение и сопровождение договоров на предоставление коммунальных услуг, претензионная работа, контроль качества предоставляемых услуг, начисление и сбор платежей, регистрационный учет граждан); текущий ремонт и эксплуатация лифтового оборудования,   обслуживание и ремонт внутридомового бойлера приготовления горячей воды.</w:t>
            </w:r>
            <w:proofErr w:type="gramEnd"/>
          </w:p>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ремонт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449"/>
        </w:trPr>
        <w:tc>
          <w:tcPr>
            <w:tcW w:w="990" w:type="dxa"/>
            <w:gridSpan w:val="3"/>
            <w:tcBorders>
              <w:top w:val="single" w:sz="4" w:space="0" w:color="000000"/>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p>
        </w:tc>
        <w:tc>
          <w:tcPr>
            <w:tcW w:w="9642" w:type="dxa"/>
            <w:gridSpan w:val="6"/>
            <w:tcBorders>
              <w:top w:val="single" w:sz="4" w:space="0" w:color="000000"/>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кабин лифтов, уборка </w:t>
            </w:r>
            <w:proofErr w:type="spellStart"/>
            <w:r>
              <w:rPr>
                <w:rFonts w:ascii="Times New Roman" w:eastAsia="Times New Roman" w:hAnsi="Times New Roman" w:cs="Times New Roman"/>
                <w:sz w:val="28"/>
                <w:szCs w:val="28"/>
                <w:lang w:eastAsia="ru-RU"/>
              </w:rPr>
              <w:t>мусорокамер</w:t>
            </w:r>
            <w:proofErr w:type="spellEnd"/>
            <w:r>
              <w:rPr>
                <w:rFonts w:ascii="Times New Roman" w:eastAsia="Times New Roman" w:hAnsi="Times New Roman" w:cs="Times New Roman"/>
                <w:sz w:val="28"/>
                <w:szCs w:val="28"/>
                <w:lang w:eastAsia="ru-RU"/>
              </w:rPr>
              <w:t xml:space="preserve">); уборка земельного участка, входящего в состав общего имущества многоквартирного дома;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освещение мест общего пользования; противопожарная безопасность; управление (претензионная работа, контроль качества предоставляемых услуг, начисление и сбор платежей, регистрационный учет граждан); текущий ремонт и эксплуатация лифтового оборудования.</w:t>
            </w:r>
          </w:p>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ремонт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449"/>
        </w:trPr>
        <w:tc>
          <w:tcPr>
            <w:tcW w:w="990" w:type="dxa"/>
            <w:gridSpan w:val="3"/>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2.6.</w:t>
            </w:r>
          </w:p>
        </w:tc>
        <w:tc>
          <w:tcPr>
            <w:tcW w:w="9642" w:type="dxa"/>
            <w:gridSpan w:val="6"/>
            <w:tcBorders>
              <w:top w:val="single" w:sz="4" w:space="0" w:color="000000"/>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кабин лифтов, уборка </w:t>
            </w:r>
            <w:proofErr w:type="spellStart"/>
            <w:r>
              <w:rPr>
                <w:rFonts w:ascii="Times New Roman" w:eastAsia="Times New Roman" w:hAnsi="Times New Roman" w:cs="Times New Roman"/>
                <w:sz w:val="28"/>
                <w:szCs w:val="28"/>
                <w:lang w:eastAsia="ru-RU"/>
              </w:rPr>
              <w:t>мусорокамер</w:t>
            </w:r>
            <w:proofErr w:type="spellEnd"/>
            <w:r>
              <w:rPr>
                <w:rFonts w:ascii="Times New Roman" w:eastAsia="Times New Roman" w:hAnsi="Times New Roman" w:cs="Times New Roman"/>
                <w:sz w:val="28"/>
                <w:szCs w:val="28"/>
                <w:lang w:eastAsia="ru-RU"/>
              </w:rPr>
              <w:t xml:space="preserve">); уборка земельного участка, входящего в состав общего имущества многоквартирного дома;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содержание аварийно-диспетчерской службы); освещение мест общего пользования; противопожарная безопасность; управление (претензионная работа, контроль качества </w:t>
            </w:r>
            <w:r>
              <w:rPr>
                <w:rFonts w:ascii="Times New Roman" w:eastAsia="Times New Roman" w:hAnsi="Times New Roman" w:cs="Times New Roman"/>
                <w:sz w:val="28"/>
                <w:szCs w:val="28"/>
                <w:lang w:eastAsia="ru-RU"/>
              </w:rPr>
              <w:lastRenderedPageBreak/>
              <w:t>предоставляемых услуг, начисление и сбор платежей, регистрационный учет граждан); текущий ремонт и эксплуатация лифтового оборудования, обслуживание и ремонт внутридомового бойлера приготовления горячей воды.</w:t>
            </w:r>
          </w:p>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ремонт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1669"/>
        </w:trPr>
        <w:tc>
          <w:tcPr>
            <w:tcW w:w="990" w:type="dxa"/>
            <w:gridSpan w:val="3"/>
            <w:vMerge w:val="restart"/>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2.7.</w:t>
            </w:r>
          </w:p>
        </w:tc>
        <w:tc>
          <w:tcPr>
            <w:tcW w:w="9642" w:type="dxa"/>
            <w:gridSpan w:val="6"/>
            <w:tcBorders>
              <w:top w:val="single" w:sz="4" w:space="0" w:color="000000"/>
              <w:left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Обязательные услуги: уборка мусора на контейнерных площадках; подготовка многоквартирного дома к сезонной эксплуатации;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противопожарная безопасность; управление (претензионная работа,  контроль качества предоставляемых услуг, начисление и сбор платежей, регистрационный учет граждан).</w:t>
            </w: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70"/>
        </w:trPr>
        <w:tc>
          <w:tcPr>
            <w:tcW w:w="990" w:type="dxa"/>
            <w:gridSpan w:val="3"/>
            <w:vMerge/>
            <w:tcBorders>
              <w:left w:val="single" w:sz="4" w:space="0" w:color="000000"/>
              <w:bottom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9642" w:type="dxa"/>
            <w:gridSpan w:val="6"/>
            <w:tcBorders>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ремонт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1283"/>
        </w:trPr>
        <w:tc>
          <w:tcPr>
            <w:tcW w:w="990" w:type="dxa"/>
            <w:gridSpan w:val="3"/>
            <w:vMerge w:val="restart"/>
            <w:tcBorders>
              <w:top w:val="single" w:sz="4" w:space="0" w:color="000000"/>
              <w:left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c>
          <w:tcPr>
            <w:tcW w:w="9642" w:type="dxa"/>
            <w:gridSpan w:val="6"/>
            <w:tcBorders>
              <w:top w:val="single" w:sz="4" w:space="0" w:color="000000"/>
              <w:left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w:t>
            </w:r>
            <w:proofErr w:type="gramEnd"/>
            <w:r>
              <w:rPr>
                <w:rFonts w:ascii="Times New Roman" w:eastAsia="Times New Roman" w:hAnsi="Times New Roman" w:cs="Times New Roman"/>
                <w:sz w:val="28"/>
                <w:szCs w:val="28"/>
                <w:lang w:eastAsia="ru-RU"/>
              </w:rPr>
              <w:t xml:space="preserve"> противопожарная безопасность; управление (претензионная работа, контроль качества предоставляемых услуг, начисление и сбор платежей, регистрационный учет граждан).</w:t>
            </w: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85"/>
        </w:trPr>
        <w:tc>
          <w:tcPr>
            <w:tcW w:w="990" w:type="dxa"/>
            <w:gridSpan w:val="3"/>
            <w:vMerge/>
            <w:tcBorders>
              <w:top w:val="single" w:sz="4" w:space="0" w:color="000000"/>
              <w:left w:val="single" w:sz="4" w:space="0" w:color="000000"/>
              <w:bottom w:val="single" w:sz="4" w:space="0" w:color="000000"/>
              <w:righ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c>
          <w:tcPr>
            <w:tcW w:w="9642" w:type="dxa"/>
            <w:gridSpan w:val="6"/>
            <w:tcBorders>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Дополнительные услуги: текущий ремонт и  заявочный ремонт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708"/>
        </w:trPr>
        <w:tc>
          <w:tcPr>
            <w:tcW w:w="990" w:type="dxa"/>
            <w:gridSpan w:val="3"/>
            <w:tcBorders>
              <w:top w:val="single" w:sz="4" w:space="0" w:color="000000"/>
              <w:left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c>
          <w:tcPr>
            <w:tcW w:w="9642" w:type="dxa"/>
            <w:gridSpan w:val="6"/>
            <w:tcBorders>
              <w:top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уборка мусора на контейнерных площадках); подготовка многоквартирного дома к сезонной эксплуатации; проведение технических осмотров и мелкого ремонта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противопожарная безопасность; управление (претензионная работа,  контроль качества предоставляемых услуг, начисление и сбор платежей, регистрационный учет граждан);</w:t>
            </w:r>
            <w:proofErr w:type="gramEnd"/>
            <w:r>
              <w:rPr>
                <w:rFonts w:ascii="Times New Roman" w:eastAsia="Times New Roman" w:hAnsi="Times New Roman" w:cs="Times New Roman"/>
                <w:sz w:val="28"/>
                <w:szCs w:val="28"/>
                <w:lang w:eastAsia="ru-RU"/>
              </w:rPr>
              <w:t xml:space="preserve"> освещение мест общего пользования.</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1369"/>
        </w:trPr>
        <w:tc>
          <w:tcPr>
            <w:tcW w:w="990" w:type="dxa"/>
            <w:gridSpan w:val="3"/>
            <w:tcBorders>
              <w:left w:val="single" w:sz="4" w:space="0" w:color="000000"/>
              <w:bottom w:val="single" w:sz="4" w:space="0" w:color="000000"/>
              <w:right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2.10.</w:t>
            </w:r>
          </w:p>
        </w:tc>
        <w:tc>
          <w:tcPr>
            <w:tcW w:w="9642" w:type="dxa"/>
            <w:gridSpan w:val="6"/>
            <w:tcBorders>
              <w:top w:val="single" w:sz="4" w:space="0" w:color="000000"/>
              <w:bottom w:val="single" w:sz="4" w:space="0" w:color="000000"/>
              <w:right w:val="single" w:sz="4" w:space="0" w:color="000000"/>
            </w:tcBorders>
            <w:vAlign w:val="bottom"/>
          </w:tcPr>
          <w:p w:rsidR="00E6198E" w:rsidRDefault="000F7D6F">
            <w:pPr>
              <w:widowControl w:val="0"/>
              <w:tabs>
                <w:tab w:val="left" w:pos="5452"/>
              </w:tabs>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xml:space="preserve">.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w:t>
            </w:r>
            <w:proofErr w:type="gramEnd"/>
            <w:r>
              <w:rPr>
                <w:rFonts w:ascii="Times New Roman" w:eastAsia="Times New Roman" w:hAnsi="Times New Roman" w:cs="Times New Roman"/>
                <w:sz w:val="28"/>
                <w:szCs w:val="28"/>
                <w:lang w:eastAsia="ru-RU"/>
              </w:rPr>
              <w:t xml:space="preserve"> противопожарная безопасность; управление (претензионная работа, контроль качества предоставляемых услуг, начисление и сбор платежей, </w:t>
            </w:r>
            <w:r>
              <w:rPr>
                <w:rFonts w:ascii="Times New Roman" w:eastAsia="Times New Roman" w:hAnsi="Times New Roman" w:cs="Times New Roman"/>
                <w:sz w:val="28"/>
                <w:szCs w:val="28"/>
                <w:lang w:eastAsia="ru-RU"/>
              </w:rPr>
              <w:lastRenderedPageBreak/>
              <w:t>регистрационный учет граждан).</w:t>
            </w:r>
          </w:p>
          <w:p w:rsidR="00E6198E" w:rsidRDefault="00E6198E">
            <w:pPr>
              <w:widowControl w:val="0"/>
              <w:tabs>
                <w:tab w:val="left" w:pos="5452"/>
              </w:tabs>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r w:rsidR="00E6198E">
        <w:trPr>
          <w:trHeight w:val="2400"/>
        </w:trPr>
        <w:tc>
          <w:tcPr>
            <w:tcW w:w="990" w:type="dxa"/>
            <w:gridSpan w:val="3"/>
            <w:tcBorders>
              <w:left w:val="single" w:sz="4" w:space="0" w:color="000000"/>
              <w:bottom w:val="single" w:sz="4" w:space="0" w:color="000000"/>
            </w:tcBorders>
            <w:vAlign w:val="center"/>
          </w:tcPr>
          <w:p w:rsidR="00E6198E" w:rsidRDefault="000F7D6F">
            <w:pPr>
              <w:widowControl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2.11.</w:t>
            </w:r>
          </w:p>
        </w:tc>
        <w:tc>
          <w:tcPr>
            <w:tcW w:w="9642" w:type="dxa"/>
            <w:gridSpan w:val="6"/>
            <w:tcBorders>
              <w:top w:val="single" w:sz="4" w:space="0" w:color="000000"/>
              <w:left w:val="single" w:sz="4" w:space="0" w:color="000000"/>
              <w:bottom w:val="single" w:sz="4" w:space="0" w:color="000000"/>
              <w:right w:val="single" w:sz="4" w:space="0" w:color="000000"/>
            </w:tcBorders>
            <w:vAlign w:val="bottom"/>
          </w:tcPr>
          <w:p w:rsidR="00E6198E" w:rsidRDefault="000F7D6F">
            <w:pPr>
              <w:widowControl w:val="0"/>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Обязательные услуги: содержание помещений общего пользования (уборка лестничных площадок и маршей); уборка земельного участка, входящего в состав общего имущества многоквартирного дома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уборка мусора на контейнерных площадках); сбор и вывоз отходов, не относящихся к ТКО, образованных в процессах уборки придомовой территории и содержании зеленых насаждений, подготовка многоквартирного дома к сезонной эксплуатации;</w:t>
            </w:r>
            <w:proofErr w:type="gramEnd"/>
            <w:r>
              <w:rPr>
                <w:rFonts w:ascii="Times New Roman" w:eastAsia="Times New Roman" w:hAnsi="Times New Roman" w:cs="Times New Roman"/>
                <w:sz w:val="28"/>
                <w:szCs w:val="28"/>
                <w:lang w:eastAsia="ru-RU"/>
              </w:rPr>
              <w:t xml:space="preserve"> проведение технических осмотров и мелкого ремонта общего имущества (в </w:t>
            </w:r>
            <w:proofErr w:type="spellStart"/>
            <w:r>
              <w:rPr>
                <w:rFonts w:ascii="Times New Roman" w:eastAsia="Times New Roman" w:hAnsi="Times New Roman" w:cs="Times New Roman"/>
                <w:sz w:val="28"/>
                <w:szCs w:val="28"/>
                <w:lang w:eastAsia="ru-RU"/>
              </w:rPr>
              <w:t>т.ч</w:t>
            </w:r>
            <w:proofErr w:type="spellEnd"/>
            <w:r>
              <w:rPr>
                <w:rFonts w:ascii="Times New Roman" w:eastAsia="Times New Roman" w:hAnsi="Times New Roman" w:cs="Times New Roman"/>
                <w:sz w:val="28"/>
                <w:szCs w:val="28"/>
                <w:lang w:eastAsia="ru-RU"/>
              </w:rPr>
              <w:t>. содержание аварийно-диспетчерской службы); освещение мест общего пользования; противопожарная безопасность; управление (заключение и сопровождение договоров на предоставление коммунальных услуг, претензионная работа, контроль качества предоставляемых услуг, начисление и сбор платежей, регистрационный учет граждан).</w:t>
            </w:r>
          </w:p>
          <w:p w:rsidR="00E6198E" w:rsidRDefault="00E6198E">
            <w:pPr>
              <w:widowControl w:val="0"/>
              <w:spacing w:after="0" w:line="240" w:lineRule="auto"/>
              <w:jc w:val="both"/>
              <w:rPr>
                <w:rFonts w:ascii="Times New Roman" w:eastAsia="Times New Roman" w:hAnsi="Times New Roman" w:cs="Times New Roman"/>
                <w:sz w:val="28"/>
                <w:szCs w:val="28"/>
                <w:lang w:eastAsia="ru-RU"/>
              </w:rPr>
            </w:pPr>
          </w:p>
        </w:tc>
        <w:tc>
          <w:tcPr>
            <w:tcW w:w="11338" w:type="dxa"/>
            <w:gridSpan w:val="2"/>
            <w:tcBorders>
              <w:left w:val="single" w:sz="4" w:space="0" w:color="000000"/>
            </w:tcBorders>
            <w:vAlign w:val="center"/>
          </w:tcPr>
          <w:p w:rsidR="00E6198E" w:rsidRDefault="00E6198E">
            <w:pPr>
              <w:widowControl w:val="0"/>
              <w:spacing w:after="0" w:line="240" w:lineRule="auto"/>
              <w:rPr>
                <w:rFonts w:ascii="Times New Roman" w:eastAsia="Times New Roman" w:hAnsi="Times New Roman" w:cs="Times New Roman"/>
                <w:sz w:val="28"/>
                <w:szCs w:val="28"/>
                <w:lang w:eastAsia="ru-RU"/>
              </w:rPr>
            </w:pPr>
          </w:p>
        </w:tc>
      </w:tr>
    </w:tbl>
    <w:p w:rsidR="00E6198E" w:rsidRDefault="00E6198E">
      <w:pPr>
        <w:spacing w:after="0" w:line="240" w:lineRule="auto"/>
        <w:jc w:val="both"/>
        <w:rPr>
          <w:rFonts w:ascii="Times New Roman" w:eastAsia="Times New Roman" w:hAnsi="Times New Roman" w:cs="Times New Roman"/>
          <w:sz w:val="28"/>
          <w:szCs w:val="28"/>
          <w:lang w:eastAsia="ru-RU"/>
        </w:rPr>
      </w:pPr>
    </w:p>
    <w:p w:rsidR="00E6198E" w:rsidRDefault="000F7D6F">
      <w:pPr>
        <w:spacing w:after="0" w:line="240" w:lineRule="auto"/>
        <w:ind w:left="-993"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Частично благоустроенный жилой фонд - дома, оборудованные хотя бы одним видом благоустройства (ХВС, ГВС, отопление, канализация).</w:t>
      </w:r>
    </w:p>
    <w:p w:rsidR="00E6198E" w:rsidRDefault="00E6198E">
      <w:pPr>
        <w:spacing w:after="0" w:line="240" w:lineRule="auto"/>
        <w:rPr>
          <w:rFonts w:ascii="Times New Roman" w:eastAsia="Times New Roman" w:hAnsi="Times New Roman" w:cs="Times New Roman"/>
          <w:sz w:val="28"/>
          <w:szCs w:val="20"/>
          <w:lang w:eastAsia="ru-RU"/>
        </w:rPr>
      </w:pPr>
    </w:p>
    <w:p w:rsidR="00E6198E" w:rsidRDefault="00E6198E">
      <w:pPr>
        <w:spacing w:after="0" w:line="240" w:lineRule="auto"/>
        <w:rPr>
          <w:rFonts w:ascii="Times New Roman" w:eastAsia="Times New Roman" w:hAnsi="Times New Roman" w:cs="Times New Roman"/>
          <w:sz w:val="28"/>
          <w:szCs w:val="20"/>
          <w:lang w:eastAsia="ru-RU"/>
        </w:rPr>
      </w:pPr>
    </w:p>
    <w:p w:rsidR="00E6198E" w:rsidRDefault="00E6198E">
      <w:pPr>
        <w:jc w:val="center"/>
      </w:pPr>
    </w:p>
    <w:sectPr w:rsidR="00E6198E">
      <w:pgSz w:w="11906" w:h="16838"/>
      <w:pgMar w:top="1134" w:right="567" w:bottom="397"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72A31"/>
    <w:multiLevelType w:val="multilevel"/>
    <w:tmpl w:val="BF1AF07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0B35D26"/>
    <w:multiLevelType w:val="multilevel"/>
    <w:tmpl w:val="965CE8B0"/>
    <w:lvl w:ilvl="0">
      <w:start w:val="1"/>
      <w:numFmt w:val="bullet"/>
      <w:lvlText w:val=""/>
      <w:lvlJc w:val="left"/>
      <w:pPr>
        <w:tabs>
          <w:tab w:val="num" w:pos="0"/>
        </w:tabs>
        <w:ind w:left="1179" w:hanging="360"/>
      </w:pPr>
      <w:rPr>
        <w:rFonts w:ascii="Symbol" w:hAnsi="Symbol" w:cs="Symbol" w:hint="default"/>
      </w:rPr>
    </w:lvl>
    <w:lvl w:ilvl="1">
      <w:start w:val="1"/>
      <w:numFmt w:val="bullet"/>
      <w:lvlText w:val="o"/>
      <w:lvlJc w:val="left"/>
      <w:pPr>
        <w:tabs>
          <w:tab w:val="num" w:pos="0"/>
        </w:tabs>
        <w:ind w:left="1899" w:hanging="360"/>
      </w:pPr>
      <w:rPr>
        <w:rFonts w:ascii="Courier New" w:hAnsi="Courier New" w:cs="Courier New" w:hint="default"/>
      </w:rPr>
    </w:lvl>
    <w:lvl w:ilvl="2">
      <w:start w:val="1"/>
      <w:numFmt w:val="bullet"/>
      <w:lvlText w:val=""/>
      <w:lvlJc w:val="left"/>
      <w:pPr>
        <w:tabs>
          <w:tab w:val="num" w:pos="0"/>
        </w:tabs>
        <w:ind w:left="2619" w:hanging="360"/>
      </w:pPr>
      <w:rPr>
        <w:rFonts w:ascii="Wingdings" w:hAnsi="Wingdings" w:cs="Wingdings" w:hint="default"/>
      </w:rPr>
    </w:lvl>
    <w:lvl w:ilvl="3">
      <w:start w:val="1"/>
      <w:numFmt w:val="bullet"/>
      <w:lvlText w:val=""/>
      <w:lvlJc w:val="left"/>
      <w:pPr>
        <w:tabs>
          <w:tab w:val="num" w:pos="0"/>
        </w:tabs>
        <w:ind w:left="3339" w:hanging="360"/>
      </w:pPr>
      <w:rPr>
        <w:rFonts w:ascii="Symbol" w:hAnsi="Symbol" w:cs="Symbol" w:hint="default"/>
      </w:rPr>
    </w:lvl>
    <w:lvl w:ilvl="4">
      <w:start w:val="1"/>
      <w:numFmt w:val="bullet"/>
      <w:lvlText w:val="o"/>
      <w:lvlJc w:val="left"/>
      <w:pPr>
        <w:tabs>
          <w:tab w:val="num" w:pos="0"/>
        </w:tabs>
        <w:ind w:left="4059" w:hanging="360"/>
      </w:pPr>
      <w:rPr>
        <w:rFonts w:ascii="Courier New" w:hAnsi="Courier New" w:cs="Courier New" w:hint="default"/>
      </w:rPr>
    </w:lvl>
    <w:lvl w:ilvl="5">
      <w:start w:val="1"/>
      <w:numFmt w:val="bullet"/>
      <w:lvlText w:val=""/>
      <w:lvlJc w:val="left"/>
      <w:pPr>
        <w:tabs>
          <w:tab w:val="num" w:pos="0"/>
        </w:tabs>
        <w:ind w:left="4779" w:hanging="360"/>
      </w:pPr>
      <w:rPr>
        <w:rFonts w:ascii="Wingdings" w:hAnsi="Wingdings" w:cs="Wingdings" w:hint="default"/>
      </w:rPr>
    </w:lvl>
    <w:lvl w:ilvl="6">
      <w:start w:val="1"/>
      <w:numFmt w:val="bullet"/>
      <w:lvlText w:val=""/>
      <w:lvlJc w:val="left"/>
      <w:pPr>
        <w:tabs>
          <w:tab w:val="num" w:pos="0"/>
        </w:tabs>
        <w:ind w:left="5499" w:hanging="360"/>
      </w:pPr>
      <w:rPr>
        <w:rFonts w:ascii="Symbol" w:hAnsi="Symbol" w:cs="Symbol" w:hint="default"/>
      </w:rPr>
    </w:lvl>
    <w:lvl w:ilvl="7">
      <w:start w:val="1"/>
      <w:numFmt w:val="bullet"/>
      <w:lvlText w:val="o"/>
      <w:lvlJc w:val="left"/>
      <w:pPr>
        <w:tabs>
          <w:tab w:val="num" w:pos="0"/>
        </w:tabs>
        <w:ind w:left="6219" w:hanging="360"/>
      </w:pPr>
      <w:rPr>
        <w:rFonts w:ascii="Courier New" w:hAnsi="Courier New" w:cs="Courier New" w:hint="default"/>
      </w:rPr>
    </w:lvl>
    <w:lvl w:ilvl="8">
      <w:start w:val="1"/>
      <w:numFmt w:val="bullet"/>
      <w:lvlText w:val=""/>
      <w:lvlJc w:val="left"/>
      <w:pPr>
        <w:tabs>
          <w:tab w:val="num" w:pos="0"/>
        </w:tabs>
        <w:ind w:left="6939" w:hanging="360"/>
      </w:pPr>
      <w:rPr>
        <w:rFonts w:ascii="Wingdings" w:hAnsi="Wingdings" w:cs="Wingdings" w:hint="default"/>
      </w:rPr>
    </w:lvl>
  </w:abstractNum>
  <w:abstractNum w:abstractNumId="2">
    <w:nsid w:val="15F46E93"/>
    <w:multiLevelType w:val="multilevel"/>
    <w:tmpl w:val="8E642684"/>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5A925615"/>
    <w:multiLevelType w:val="multilevel"/>
    <w:tmpl w:val="395270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198E"/>
    <w:rsid w:val="000F7D6F"/>
    <w:rsid w:val="009852B1"/>
    <w:rsid w:val="00E6198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qFormat/>
    <w:rsid w:val="00FA7D76"/>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
    <w:name w:val="heading 2"/>
    <w:basedOn w:val="a"/>
    <w:next w:val="a"/>
    <w:qFormat/>
    <w:rsid w:val="00FA7D76"/>
    <w:pPr>
      <w:keepNext/>
      <w:spacing w:after="0" w:line="240" w:lineRule="auto"/>
      <w:jc w:val="center"/>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0"/>
    <w:qFormat/>
    <w:rsid w:val="00FA7D76"/>
    <w:rPr>
      <w:rFonts w:ascii="Times New Roman" w:eastAsia="Times New Roman" w:hAnsi="Times New Roman" w:cs="Times New Roman"/>
      <w:b/>
      <w:sz w:val="24"/>
      <w:szCs w:val="20"/>
      <w:lang w:eastAsia="ru-RU"/>
    </w:rPr>
  </w:style>
  <w:style w:type="character" w:customStyle="1" w:styleId="20">
    <w:name w:val="Заголовок 2 Знак"/>
    <w:basedOn w:val="a0"/>
    <w:link w:val="20"/>
    <w:qFormat/>
    <w:rsid w:val="00FA7D76"/>
    <w:rPr>
      <w:rFonts w:ascii="Times New Roman" w:eastAsia="Times New Roman" w:hAnsi="Times New Roman" w:cs="Times New Roman"/>
      <w:b/>
      <w:szCs w:val="20"/>
      <w:lang w:eastAsia="ru-RU"/>
    </w:rPr>
  </w:style>
  <w:style w:type="character" w:customStyle="1" w:styleId="a3">
    <w:name w:val="Текст выноски Знак"/>
    <w:basedOn w:val="a0"/>
    <w:uiPriority w:val="99"/>
    <w:semiHidden/>
    <w:qFormat/>
    <w:rsid w:val="00FA7D76"/>
    <w:rPr>
      <w:rFonts w:ascii="Tahoma" w:hAnsi="Tahoma" w:cs="Tahoma"/>
      <w:sz w:val="16"/>
      <w:szCs w:val="16"/>
    </w:rPr>
  </w:style>
  <w:style w:type="paragraph" w:customStyle="1" w:styleId="Heading">
    <w:name w:val="Heading"/>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szCs w:val="24"/>
    </w:rPr>
  </w:style>
  <w:style w:type="paragraph" w:customStyle="1" w:styleId="Index">
    <w:name w:val="Index"/>
    <w:basedOn w:val="a"/>
    <w:qFormat/>
    <w:pPr>
      <w:suppressLineNumbers/>
    </w:pPr>
    <w:rPr>
      <w:rFonts w:cs="Mangal"/>
    </w:rPr>
  </w:style>
  <w:style w:type="paragraph" w:styleId="a7">
    <w:name w:val="Balloon Text"/>
    <w:basedOn w:val="a"/>
    <w:uiPriority w:val="99"/>
    <w:semiHidden/>
    <w:unhideWhenUsed/>
    <w:qFormat/>
    <w:rsid w:val="00FA7D76"/>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style>
  <w:style w:type="paragraph" w:styleId="1">
    <w:name w:val="heading 1"/>
    <w:basedOn w:val="a"/>
    <w:next w:val="a"/>
    <w:qFormat/>
    <w:rsid w:val="00FA7D76"/>
    <w:pPr>
      <w:keepNext/>
      <w:spacing w:after="0" w:line="240" w:lineRule="auto"/>
      <w:jc w:val="center"/>
      <w:outlineLvl w:val="0"/>
    </w:pPr>
    <w:rPr>
      <w:rFonts w:ascii="Times New Roman" w:eastAsia="Times New Roman" w:hAnsi="Times New Roman" w:cs="Times New Roman"/>
      <w:b/>
      <w:sz w:val="24"/>
      <w:szCs w:val="20"/>
      <w:lang w:eastAsia="ru-RU"/>
    </w:rPr>
  </w:style>
  <w:style w:type="paragraph" w:styleId="2">
    <w:name w:val="heading 2"/>
    <w:basedOn w:val="a"/>
    <w:next w:val="a"/>
    <w:qFormat/>
    <w:rsid w:val="00FA7D76"/>
    <w:pPr>
      <w:keepNext/>
      <w:spacing w:after="0" w:line="240" w:lineRule="auto"/>
      <w:jc w:val="center"/>
      <w:outlineLvl w:val="1"/>
    </w:pPr>
    <w:rPr>
      <w:rFonts w:ascii="Times New Roman" w:eastAsia="Times New Roman" w:hAnsi="Times New Roman" w:cs="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0"/>
    <w:qFormat/>
    <w:rsid w:val="00FA7D76"/>
    <w:rPr>
      <w:rFonts w:ascii="Times New Roman" w:eastAsia="Times New Roman" w:hAnsi="Times New Roman" w:cs="Times New Roman"/>
      <w:b/>
      <w:sz w:val="24"/>
      <w:szCs w:val="20"/>
      <w:lang w:eastAsia="ru-RU"/>
    </w:rPr>
  </w:style>
  <w:style w:type="character" w:customStyle="1" w:styleId="20">
    <w:name w:val="Заголовок 2 Знак"/>
    <w:basedOn w:val="a0"/>
    <w:link w:val="20"/>
    <w:qFormat/>
    <w:rsid w:val="00FA7D76"/>
    <w:rPr>
      <w:rFonts w:ascii="Times New Roman" w:eastAsia="Times New Roman" w:hAnsi="Times New Roman" w:cs="Times New Roman"/>
      <w:b/>
      <w:szCs w:val="20"/>
      <w:lang w:eastAsia="ru-RU"/>
    </w:rPr>
  </w:style>
  <w:style w:type="character" w:customStyle="1" w:styleId="a3">
    <w:name w:val="Текст выноски Знак"/>
    <w:basedOn w:val="a0"/>
    <w:uiPriority w:val="99"/>
    <w:semiHidden/>
    <w:qFormat/>
    <w:rsid w:val="00FA7D76"/>
    <w:rPr>
      <w:rFonts w:ascii="Tahoma" w:hAnsi="Tahoma" w:cs="Tahoma"/>
      <w:sz w:val="16"/>
      <w:szCs w:val="16"/>
    </w:rPr>
  </w:style>
  <w:style w:type="paragraph" w:customStyle="1" w:styleId="Heading">
    <w:name w:val="Heading"/>
    <w:basedOn w:val="a"/>
    <w:next w:val="a4"/>
    <w:qFormat/>
    <w:pPr>
      <w:keepNext/>
      <w:spacing w:before="240" w:after="120"/>
    </w:pPr>
    <w:rPr>
      <w:rFonts w:ascii="Liberation Sans" w:eastAsia="Microsoft YaHei" w:hAnsi="Liberation Sans" w:cs="Mangal"/>
      <w:sz w:val="28"/>
      <w:szCs w:val="28"/>
    </w:rPr>
  </w:style>
  <w:style w:type="paragraph" w:styleId="a4">
    <w:name w:val="Body Text"/>
    <w:basedOn w:val="a"/>
    <w:pPr>
      <w:spacing w:after="140"/>
    </w:pPr>
  </w:style>
  <w:style w:type="paragraph" w:styleId="a5">
    <w:name w:val="List"/>
    <w:basedOn w:val="a4"/>
    <w:rPr>
      <w:rFonts w:cs="Mangal"/>
    </w:rPr>
  </w:style>
  <w:style w:type="paragraph" w:styleId="a6">
    <w:name w:val="caption"/>
    <w:basedOn w:val="a"/>
    <w:qFormat/>
    <w:pPr>
      <w:suppressLineNumbers/>
      <w:spacing w:before="120" w:after="120"/>
    </w:pPr>
    <w:rPr>
      <w:rFonts w:cs="Mangal"/>
      <w:i/>
      <w:iCs/>
      <w:sz w:val="24"/>
      <w:szCs w:val="24"/>
    </w:rPr>
  </w:style>
  <w:style w:type="paragraph" w:customStyle="1" w:styleId="Index">
    <w:name w:val="Index"/>
    <w:basedOn w:val="a"/>
    <w:qFormat/>
    <w:pPr>
      <w:suppressLineNumbers/>
    </w:pPr>
    <w:rPr>
      <w:rFonts w:cs="Mangal"/>
    </w:rPr>
  </w:style>
  <w:style w:type="paragraph" w:styleId="a7">
    <w:name w:val="Balloon Text"/>
    <w:basedOn w:val="a"/>
    <w:uiPriority w:val="99"/>
    <w:semiHidden/>
    <w:unhideWhenUsed/>
    <w:qFormat/>
    <w:rsid w:val="00FA7D76"/>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2176</Words>
  <Characters>12407</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2025-11-21T08:39:00Z</dcterms:created>
  <dcterms:modified xsi:type="dcterms:W3CDTF">2025-11-21T09:00:00Z</dcterms:modified>
  <dc:language>ru-RU</dc:language>
</cp:coreProperties>
</file>