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C" w:rsidRDefault="002C1A21">
      <w:pPr>
        <w:pStyle w:val="1"/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FBC" w:rsidRDefault="002C1A21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DD6FBC" w:rsidRDefault="002C1A21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DD6FBC" w:rsidRDefault="002C1A21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DD6FBC" w:rsidRDefault="00DD6FBC">
      <w:pPr>
        <w:rPr>
          <w:rFonts w:ascii="Times New Roman" w:hAnsi="Times New Roman" w:cs="Times New Roman"/>
        </w:rPr>
      </w:pPr>
    </w:p>
    <w:p w:rsidR="00DD6FBC" w:rsidRDefault="00E62F36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2A63D934" wp14:editId="53907C47">
            <wp:simplePos x="0" y="0"/>
            <wp:positionH relativeFrom="character">
              <wp:posOffset>-660400</wp:posOffset>
            </wp:positionH>
            <wp:positionV relativeFrom="line">
              <wp:posOffset>2540</wp:posOffset>
            </wp:positionV>
            <wp:extent cx="2893695" cy="252095"/>
            <wp:effectExtent l="0" t="0" r="190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A21"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DD6FBC" w:rsidRDefault="002C1A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DD6FBC" w:rsidRDefault="00DD6FBC">
      <w:pPr>
        <w:jc w:val="center"/>
        <w:rPr>
          <w:rFonts w:ascii="Times New Roman" w:hAnsi="Times New Roman" w:cs="Times New Roman"/>
        </w:rPr>
      </w:pPr>
    </w:p>
    <w:p w:rsidR="00DD6FBC" w:rsidRDefault="002C1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способа формирования фонда капитального ремонта многоквартирных домов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счёте регионального оператора</w:t>
      </w:r>
    </w:p>
    <w:p w:rsidR="00DD6FBC" w:rsidRDefault="002C1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Фонда модернизации и развития жилищно-коммунального хозяйства муниципальных образований Новосибирской области</w:t>
      </w:r>
    </w:p>
    <w:p w:rsidR="00DD6FBC" w:rsidRDefault="00DD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FBC" w:rsidRDefault="00DD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FBC" w:rsidRDefault="00DD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FBC" w:rsidRDefault="002C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7 статьи 170 </w:t>
      </w:r>
      <w:hyperlink r:id="rId8" w:anchor="_blank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Жилищного кодекса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, </w:t>
      </w:r>
      <w:hyperlink r:id="rId9" w:anchor="_blank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> от 06.10.2003 № 131-ФЗ «Об общих принципах организации местного самоуправления в Российской Федерации», руководствуясь </w:t>
      </w:r>
      <w:hyperlink r:id="rId10" w:anchor="_blank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> города Искитима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города Искитима</w:t>
      </w:r>
    </w:p>
    <w:p w:rsidR="00DD6FBC" w:rsidRDefault="00DD6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Default="002C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D6FBC" w:rsidRDefault="00DD6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Default="002C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Определить способ формирования фонда капитального ремонта на счете регионального оператора - </w:t>
      </w:r>
      <w:r>
        <w:rPr>
          <w:rFonts w:ascii="Times New Roman" w:hAnsi="Times New Roman" w:cs="Times New Roman"/>
          <w:sz w:val="28"/>
          <w:szCs w:val="28"/>
        </w:rPr>
        <w:t xml:space="preserve">Фонда модернизации и развития жилищно-коммунального хозяйства муниципальных образований Новосибирской области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многоквартирных домов, расположенных на территории города Искитима, собственники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которых не выбрали способ формирования фонда капитального ремонта или выбранный ими способ не был реализован в срок, установленный </w:t>
      </w:r>
      <w:hyperlink r:id="rId11" w:anchor="/document/12138291/entry/1705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частями 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2" w:anchor="/document/12138291/entry/1705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5.1 статьи 170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Жилищного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DD6FBC" w:rsidRDefault="002C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МКУ «Управление жилищно-коммунального хозяйства» города Искитима:</w:t>
      </w:r>
    </w:p>
    <w:p w:rsidR="00DD6FBC" w:rsidRDefault="002C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азместить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 государственной информационной системе жилищно-коммунального хозяйства, не позднее семи дней со дня издания настоящего постановления. </w:t>
      </w:r>
    </w:p>
    <w:p w:rsidR="00DD6FBC" w:rsidRDefault="002C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</w:rPr>
        <w:t>2. Направить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копию постановления в адрес регионального оператора капитального ремонта многоквартирных домов Новосибирской области – Фонда модернизации и развития жилищно-коммунального хозяйства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муниципальных образований Новосибирской области, государственной жилищной инспекции Новосибирской области.</w:t>
      </w:r>
    </w:p>
    <w:p w:rsidR="00DD6FBC" w:rsidRDefault="002C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Искитимские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ведомости» и разместить на официальном сайте администрации г. Искитима.</w:t>
      </w:r>
    </w:p>
    <w:p w:rsidR="00DD6FBC" w:rsidRDefault="002C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города Искитима К.В.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Сеничева</w:t>
      </w:r>
      <w:proofErr w:type="spellEnd"/>
    </w:p>
    <w:p w:rsidR="00DD6FBC" w:rsidRDefault="002C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DD6FBC" w:rsidRDefault="00DD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Default="00DD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Default="002C1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Искитима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DD6FBC" w:rsidRDefault="002C1A2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DD6FBC" w:rsidRDefault="00DD6F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6FBC" w:rsidRDefault="00DD6F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>
      <w:pPr>
        <w:jc w:val="center"/>
      </w:pPr>
    </w:p>
    <w:p w:rsidR="00DD6FBC" w:rsidRDefault="00DD6FBC"/>
    <w:p w:rsidR="00DD6FBC" w:rsidRDefault="002C1A2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hyperlink r:id="rId13" w:anchor="/document/400802725/entry/0" w:history="1">
        <w:r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постановлению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6FBC" w:rsidRDefault="002C1A2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города Искитима</w:t>
      </w:r>
    </w:p>
    <w:p w:rsidR="00DD6FBC" w:rsidRDefault="002C1A2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Новосибирской области</w:t>
      </w:r>
    </w:p>
    <w:p w:rsidR="00DD6FBC" w:rsidRDefault="002C1A2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27.08.2025 г. № 1403</w:t>
      </w:r>
    </w:p>
    <w:p w:rsidR="00DD6FBC" w:rsidRDefault="00DD6FBC"/>
    <w:p w:rsidR="00DD6FBC" w:rsidRDefault="00DD6FBC"/>
    <w:p w:rsidR="00DD6FBC" w:rsidRDefault="002C1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многоквартирных домов, расположенных на территории города Искитима, собственники помещений в которых не выбрали способ формирования фонда капитального ремонта или выбранный ими способ не был реализован в срок, установленный </w:t>
      </w:r>
      <w:hyperlink r:id="rId14" w:anchor="/document/12138291/entry/170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5</w:t>
        </w:r>
      </w:hyperlink>
      <w:r>
        <w:rPr>
          <w:rFonts w:ascii="Times New Roman" w:hAnsi="Times New Roman" w:cs="Times New Roman"/>
          <w:sz w:val="28"/>
          <w:szCs w:val="28"/>
        </w:rPr>
        <w:t> и </w:t>
      </w:r>
      <w:hyperlink r:id="rId15" w:anchor="/document/12138291/entry/17051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5.1 статьи 170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Жилищного кодекса Российской Федерации </w:t>
      </w:r>
    </w:p>
    <w:p w:rsidR="00DD6FBC" w:rsidRDefault="00DD6FB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958"/>
        <w:gridCol w:w="8648"/>
      </w:tblGrid>
      <w:tr w:rsidR="00DD6FBC">
        <w:tc>
          <w:tcPr>
            <w:tcW w:w="958" w:type="dxa"/>
          </w:tcPr>
          <w:p w:rsidR="00DD6FBC" w:rsidRDefault="002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DD6FBC" w:rsidRDefault="002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</w:tr>
      <w:tr w:rsidR="00DD6FBC">
        <w:tc>
          <w:tcPr>
            <w:tcW w:w="958" w:type="dxa"/>
          </w:tcPr>
          <w:p w:rsidR="00DD6FBC" w:rsidRDefault="002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DD6FBC" w:rsidRDefault="002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Искитим, территория Ясный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жилмассив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д. 34</w:t>
            </w:r>
          </w:p>
        </w:tc>
      </w:tr>
      <w:tr w:rsidR="00DD6FBC">
        <w:tc>
          <w:tcPr>
            <w:tcW w:w="958" w:type="dxa"/>
          </w:tcPr>
          <w:p w:rsidR="00DD6FBC" w:rsidRDefault="002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DD6FBC" w:rsidRDefault="002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Искитим, территория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жилмассив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Западный, д.70</w:t>
            </w:r>
          </w:p>
        </w:tc>
      </w:tr>
      <w:tr w:rsidR="00DD6FBC">
        <w:tc>
          <w:tcPr>
            <w:tcW w:w="958" w:type="dxa"/>
          </w:tcPr>
          <w:p w:rsidR="00DD6FBC" w:rsidRDefault="002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DD6FBC" w:rsidRDefault="002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Искитим, территория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жилмассив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Западный, д.71</w:t>
            </w:r>
          </w:p>
        </w:tc>
      </w:tr>
    </w:tbl>
    <w:p w:rsidR="00DD6FBC" w:rsidRDefault="00DD6FB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6FBC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BC"/>
    <w:rsid w:val="002C1A21"/>
    <w:rsid w:val="00A6317C"/>
    <w:rsid w:val="00DD6FBC"/>
    <w:rsid w:val="00E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BD309C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30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unhideWhenUsed/>
    <w:rsid w:val="003A5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BD309C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30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unhideWhenUsed/>
    <w:rsid w:val="003A5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" TargetMode="External"/><Relationship Id="rId13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25A98-2CC0-4F69-9145-EEB92D89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2025-08-27T07:31:00Z</cp:lastPrinted>
  <dcterms:created xsi:type="dcterms:W3CDTF">2025-08-27T07:33:00Z</dcterms:created>
  <dcterms:modified xsi:type="dcterms:W3CDTF">2025-08-27T07:47:00Z</dcterms:modified>
  <dc:language>ru-RU</dc:language>
</cp:coreProperties>
</file>