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D8" w:rsidRDefault="00F120B1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2412365" distL="0" distR="0" simplePos="0" relativeHeight="2" behindDoc="0" locked="0" layoutInCell="0" allowOverlap="1" wp14:anchorId="37152FEB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945" cy="1616075"/>
                <wp:effectExtent l="0" t="0" r="0" b="0"/>
                <wp:wrapTopAndBottom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80" cy="161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7DD8" w:rsidRDefault="00F120B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2450" cy="809625"/>
                                  <wp:effectExtent l="0" t="0" r="0" b="0"/>
                                  <wp:docPr id="3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DD8" w:rsidRDefault="00F120B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F57DD8" w:rsidRDefault="00F120B1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F57DD8" w:rsidRDefault="00F120B1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-15.6pt;margin-top:56.7pt;width:495.25pt;height:127.15pt;mso-wrap-style:square;v-text-anchor:top;mso-position-horizontal-relative:margin;mso-position-vertical-relative:page" wp14:anchorId="37152FE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552450" cy="809625"/>
                            <wp:effectExtent l="0" t="0" r="0" b="0"/>
                            <wp:docPr id="4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НОВОСИБИРСКОЙ  ОБЛАСТИ</w:t>
                      </w:r>
                    </w:p>
                    <w:p>
                      <w:pPr>
                        <w:pStyle w:val="Heading2"/>
                        <w:spacing w:before="120" w:after="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67360" distL="114300" distR="114300" simplePos="0" relativeHeight="4" behindDoc="0" locked="0" layoutInCell="0" allowOverlap="1" wp14:anchorId="49CC9C71">
                <wp:simplePos x="0" y="0"/>
                <wp:positionH relativeFrom="margin">
                  <wp:posOffset>-51435</wp:posOffset>
                </wp:positionH>
                <wp:positionV relativeFrom="page">
                  <wp:posOffset>3419475</wp:posOffset>
                </wp:positionV>
                <wp:extent cx="6148070" cy="1000760"/>
                <wp:effectExtent l="0" t="0" r="5715" b="9525"/>
                <wp:wrapTopAndBottom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360" cy="100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7DD8" w:rsidRDefault="00F120B1">
                            <w:pPr>
                              <w:pStyle w:val="ConsPlusTitle"/>
                              <w:jc w:val="center"/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Об утверждении Порядка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  <w:t xml:space="preserve">обеспечения граждан, поступивших на целевое обучение в пределах квоты по программам </w:t>
                            </w:r>
                            <w:proofErr w:type="spellStart"/>
                            <w:r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  <w:t>бакалавриата</w:t>
                            </w:r>
                            <w:proofErr w:type="spellEnd"/>
                            <w:r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  <w:t xml:space="preserve"> и программам </w:t>
                            </w:r>
                            <w:proofErr w:type="spellStart"/>
                            <w:r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  <w:t>специалитета</w:t>
                            </w:r>
                            <w:proofErr w:type="spellEnd"/>
                            <w:r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  <w:t xml:space="preserve">, мерой материального стимулирования в период обучения </w:t>
                            </w:r>
                          </w:p>
                          <w:p w:rsidR="00F57DD8" w:rsidRDefault="00F120B1">
                            <w:pPr>
                              <w:pStyle w:val="ConsPlusTitle"/>
                              <w:jc w:val="center"/>
                              <w:rPr>
                                <w:b w:val="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в виде денежной выплаты</w:t>
                            </w:r>
                          </w:p>
                          <w:p w:rsidR="00F57DD8" w:rsidRDefault="00F57DD8">
                            <w:pPr>
                              <w:pStyle w:val="FrameContents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f" o:allowincell="f" style="position:absolute;margin-left:-4.05pt;margin-top:269.25pt;width:484pt;height:78.7pt;mso-wrap-style:square;v-text-anchor:top;mso-position-horizontal-relative:margin;mso-position-vertical-relative:page" wp14:anchorId="49CC9C71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sPlusTitle"/>
                        <w:jc w:val="center"/>
                        <w:rPr>
                          <w:b w:val="false"/>
                          <w:b w:val="false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b w:val="false"/>
                          <w:bCs w:val="false"/>
                          <w:sz w:val="28"/>
                          <w:szCs w:val="28"/>
                        </w:rPr>
                        <w:t>Об утверждении Порядка</w:t>
                      </w:r>
                      <w:r>
                        <w:rPr>
                          <w:bCs w:val="fals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false"/>
                          <w:sz w:val="28"/>
                          <w:szCs w:val="28"/>
                          <w:lang w:eastAsia="en-US"/>
                        </w:rPr>
                        <w:t xml:space="preserve">обеспечения граждан, поступивших на целевое обучение в пределах квоты по программам бакалавриата и программам специалитета, мерой материального стимулирования в период обучения </w:t>
                      </w:r>
                    </w:p>
                    <w:p>
                      <w:pPr>
                        <w:pStyle w:val="ConsPlusTitle"/>
                        <w:jc w:val="center"/>
                        <w:rPr>
                          <w:b w:val="false"/>
                          <w:b w:val="false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b w:val="false"/>
                          <w:sz w:val="28"/>
                          <w:szCs w:val="28"/>
                        </w:rPr>
                        <w:t>в виде денежной выплаты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51685" distL="114300" distR="113665" simplePos="0" relativeHeight="6" behindDoc="0" locked="0" layoutInCell="0" allowOverlap="1" wp14:anchorId="4740C375">
                <wp:simplePos x="0" y="0"/>
                <wp:positionH relativeFrom="margin">
                  <wp:posOffset>958215</wp:posOffset>
                </wp:positionH>
                <wp:positionV relativeFrom="page">
                  <wp:posOffset>2571750</wp:posOffset>
                </wp:positionV>
                <wp:extent cx="3229610" cy="610235"/>
                <wp:effectExtent l="0" t="0" r="9525" b="0"/>
                <wp:wrapTopAndBottom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840" cy="60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20B1" w:rsidRDefault="00F120B1">
                            <w:pPr>
                              <w:pStyle w:val="FrameContent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20B1" w:rsidRDefault="00F120B1">
                            <w:pPr>
                              <w:pStyle w:val="FrameContent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7DD8" w:rsidRDefault="00F120B1">
                            <w:pPr>
                              <w:pStyle w:val="FrameContent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г. Искитим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8" style="position:absolute;left:0;text-align:left;margin-left:75.45pt;margin-top:202.5pt;width:254.3pt;height:48.05pt;z-index:6;visibility:visible;mso-wrap-style:square;mso-wrap-distance-left:9pt;mso-wrap-distance-top:0;mso-wrap-distance-right:8.95pt;mso-wrap-distance-bottom:161.55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" o:allowincell="f" filled="f" stroked="f" strokeweight="0">
                <v:textbox inset="0,0,0,0">
                  <w:txbxContent>
                    <w:p w:rsidR="00F120B1" w:rsidRDefault="00F120B1">
                      <w:pPr>
                        <w:pStyle w:val="FrameContents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120B1" w:rsidRDefault="00F120B1">
                      <w:pPr>
                        <w:pStyle w:val="FrameContents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57DD8" w:rsidRDefault="00F120B1">
                      <w:pPr>
                        <w:pStyle w:val="FrameContents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г.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Искитим</w:t>
                      </w:r>
                      <w:proofErr w:type="spellEnd"/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szCs w:val="28"/>
        </w:rPr>
        <w:tab/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привлеч</w:t>
      </w:r>
      <w:r>
        <w:rPr>
          <w:noProof/>
        </w:rPr>
        <w:drawing>
          <wp:anchor distT="0" distB="0" distL="0" distR="0" simplePos="0" relativeHeight="9" behindDoc="0" locked="0" layoutInCell="0" allowOverlap="1" wp14:anchorId="16B8AE36" wp14:editId="46001A45">
            <wp:simplePos x="0" y="0"/>
            <wp:positionH relativeFrom="character">
              <wp:posOffset>104775</wp:posOffset>
            </wp:positionH>
            <wp:positionV relativeFrom="line">
              <wp:posOffset>1884045</wp:posOffset>
            </wp:positionV>
            <wp:extent cx="2893695" cy="252095"/>
            <wp:effectExtent l="0" t="0" r="1905" b="0"/>
            <wp:wrapNone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молодых профессиональных кадров, руководствуясь подпунктом «а» пункта 1 части 3 статьи 56, частью 1.1 статьи 71.1 Федерального закона от 29.12.2012 № 273-ФЗ «Об образовании в Российской Федерации»,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27.04.2024 № 555, </w:t>
      </w:r>
      <w:r>
        <w:rPr>
          <w:bCs/>
          <w:sz w:val="28"/>
          <w:szCs w:val="28"/>
        </w:rPr>
        <w:t>учитывая И</w:t>
      </w:r>
      <w:r>
        <w:rPr>
          <w:sz w:val="28"/>
          <w:szCs w:val="28"/>
        </w:rPr>
        <w:t>нформационные материалы по вопросам целевого обучения, подготовленные Министерством науки и высшего образования Российской Федерации (письмо от 28.05.2024 № МН-5/1490-ДА), администрация города Искитима</w:t>
      </w:r>
    </w:p>
    <w:p w:rsidR="00F57DD8" w:rsidRDefault="00F57DD8">
      <w:pPr>
        <w:pStyle w:val="af8"/>
        <w:jc w:val="both"/>
      </w:pPr>
    </w:p>
    <w:p w:rsidR="00F57DD8" w:rsidRDefault="00F57DD8">
      <w:pPr>
        <w:ind w:left="142" w:firstLine="566"/>
        <w:jc w:val="both"/>
        <w:rPr>
          <w:sz w:val="28"/>
          <w:szCs w:val="28"/>
        </w:rPr>
      </w:pPr>
    </w:p>
    <w:p w:rsidR="00F57DD8" w:rsidRDefault="00F120B1">
      <w:pPr>
        <w:pStyle w:val="ad"/>
        <w:rPr>
          <w:sz w:val="28"/>
        </w:rPr>
      </w:pPr>
      <w:r>
        <w:tab/>
      </w:r>
      <w:r>
        <w:rPr>
          <w:sz w:val="28"/>
        </w:rPr>
        <w:t>ПОСТАНОВЛЯЕТ:</w:t>
      </w:r>
    </w:p>
    <w:p w:rsidR="00F57DD8" w:rsidRDefault="00F57DD8">
      <w:pPr>
        <w:pStyle w:val="ad"/>
        <w:rPr>
          <w:sz w:val="28"/>
        </w:rPr>
      </w:pPr>
    </w:p>
    <w:p w:rsidR="00F57DD8" w:rsidRDefault="00F120B1">
      <w:pPr>
        <w:pStyle w:val="af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57DD8" w:rsidRDefault="00F120B1">
      <w:pPr>
        <w:pStyle w:val="af3"/>
        <w:numPr>
          <w:ilvl w:val="0"/>
          <w:numId w:val="2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обеспечения граждан, поступивших на целевое обучение в пределах квоты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мерой материального стимулирования в период обучения в виде денежной выплаты.</w:t>
      </w:r>
    </w:p>
    <w:p w:rsidR="00F57DD8" w:rsidRDefault="00F120B1">
      <w:pPr>
        <w:pStyle w:val="af3"/>
        <w:numPr>
          <w:ilvl w:val="0"/>
          <w:numId w:val="2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размера меры материального стимулирования.</w:t>
      </w:r>
    </w:p>
    <w:p w:rsidR="00F57DD8" w:rsidRDefault="00F120B1">
      <w:pPr>
        <w:pStyle w:val="af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г. Искитима.</w:t>
      </w:r>
    </w:p>
    <w:p w:rsidR="00F57DD8" w:rsidRDefault="00F120B1">
      <w:pPr>
        <w:pStyle w:val="af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              и распространяет свое действие на правоотношения, возникшие с 01.09.2024.          </w:t>
      </w:r>
    </w:p>
    <w:p w:rsidR="00F57DD8" w:rsidRDefault="00F120B1">
      <w:pPr>
        <w:pStyle w:val="af3"/>
        <w:numPr>
          <w:ilvl w:val="0"/>
          <w:numId w:val="1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Ковалевскую С.В.</w:t>
      </w:r>
    </w:p>
    <w:p w:rsidR="00F57DD8" w:rsidRDefault="00F57DD8">
      <w:pPr>
        <w:jc w:val="both"/>
        <w:rPr>
          <w:sz w:val="28"/>
          <w:szCs w:val="28"/>
        </w:rPr>
      </w:pPr>
    </w:p>
    <w:p w:rsidR="00F57DD8" w:rsidRDefault="00F57DD8">
      <w:pPr>
        <w:jc w:val="both"/>
        <w:rPr>
          <w:sz w:val="28"/>
          <w:szCs w:val="28"/>
        </w:rPr>
      </w:pPr>
    </w:p>
    <w:p w:rsidR="00F57DD8" w:rsidRDefault="00F120B1">
      <w:pPr>
        <w:rPr>
          <w:sz w:val="28"/>
        </w:rPr>
      </w:pPr>
      <w:r>
        <w:rPr>
          <w:sz w:val="28"/>
        </w:rPr>
        <w:t xml:space="preserve">Глава города Искитима 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F57DD8" w:rsidRDefault="00F120B1">
      <w:pPr>
        <w:ind w:left="2880" w:firstLine="720"/>
        <w:rPr>
          <w:color w:val="F2F2F2" w:themeColor="background1" w:themeShade="F2"/>
          <w:sz w:val="28"/>
        </w:rPr>
      </w:pPr>
      <w:r>
        <w:rPr>
          <w:color w:val="D9D9D9" w:themeColor="background1" w:themeShade="D9"/>
          <w:sz w:val="28"/>
        </w:rPr>
        <w:t xml:space="preserve"> </w:t>
      </w:r>
      <w:bookmarkStart w:id="0" w:name="_GoBack"/>
      <w:bookmarkEnd w:id="0"/>
      <w:r>
        <w:rPr>
          <w:color w:val="D9D9D9" w:themeColor="background1" w:themeShade="D9"/>
          <w:sz w:val="28"/>
        </w:rPr>
        <w:t xml:space="preserve"> </w:t>
      </w:r>
    </w:p>
    <w:p w:rsidR="00F57DD8" w:rsidRDefault="00F57DD8">
      <w:pPr>
        <w:rPr>
          <w:sz w:val="28"/>
        </w:rPr>
      </w:pPr>
    </w:p>
    <w:p w:rsidR="00F57DD8" w:rsidRDefault="00F120B1">
      <w:pPr>
        <w:rPr>
          <w:sz w:val="28"/>
        </w:rPr>
      </w:pPr>
      <w: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1"/>
        <w:gridCol w:w="4676"/>
      </w:tblGrid>
      <w:tr w:rsidR="00F57DD8">
        <w:tc>
          <w:tcPr>
            <w:tcW w:w="5070" w:type="dxa"/>
            <w:shd w:val="clear" w:color="auto" w:fill="auto"/>
          </w:tcPr>
          <w:p w:rsidR="00F57DD8" w:rsidRDefault="00F57DD8">
            <w:pPr>
              <w:pageBreakBefore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F57DD8" w:rsidRDefault="00F12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УТВЕРЖДЕН</w:t>
            </w:r>
          </w:p>
          <w:p w:rsidR="00F57DD8" w:rsidRDefault="00F12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F57DD8" w:rsidRDefault="00F12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Искитима Новосибирской области</w:t>
            </w:r>
          </w:p>
          <w:p w:rsidR="00F57DD8" w:rsidRDefault="007A54DF" w:rsidP="007A54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17.01.2025</w:t>
            </w:r>
            <w:r w:rsidR="00F120B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40</w:t>
            </w:r>
          </w:p>
        </w:tc>
      </w:tr>
    </w:tbl>
    <w:p w:rsidR="00F57DD8" w:rsidRDefault="00F120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57DD8" w:rsidRDefault="00F120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57DD8" w:rsidRDefault="00F120B1">
      <w:pPr>
        <w:pStyle w:val="ConsPlusTitl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обеспечения граждан, поступивших на целевое обучение в пределах квоты по программам </w:t>
      </w:r>
      <w:proofErr w:type="spellStart"/>
      <w:r>
        <w:rPr>
          <w:sz w:val="28"/>
          <w:szCs w:val="28"/>
          <w:lang w:eastAsia="en-US"/>
        </w:rPr>
        <w:t>бакалавриата</w:t>
      </w:r>
      <w:proofErr w:type="spellEnd"/>
      <w:r>
        <w:rPr>
          <w:sz w:val="28"/>
          <w:szCs w:val="28"/>
          <w:lang w:eastAsia="en-US"/>
        </w:rPr>
        <w:t xml:space="preserve"> и программам </w:t>
      </w:r>
      <w:proofErr w:type="spellStart"/>
      <w:r>
        <w:rPr>
          <w:sz w:val="28"/>
          <w:szCs w:val="28"/>
          <w:lang w:eastAsia="en-US"/>
        </w:rPr>
        <w:t>специалитета</w:t>
      </w:r>
      <w:proofErr w:type="spellEnd"/>
      <w:r>
        <w:rPr>
          <w:sz w:val="28"/>
          <w:szCs w:val="28"/>
          <w:lang w:eastAsia="en-US"/>
        </w:rPr>
        <w:t xml:space="preserve">, мерой материального стимулирования в период обучения </w:t>
      </w:r>
    </w:p>
    <w:p w:rsidR="00F57DD8" w:rsidRDefault="00F120B1">
      <w:pPr>
        <w:ind w:firstLine="708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виде денежной выплаты</w:t>
      </w:r>
      <w:r>
        <w:rPr>
          <w:b/>
          <w:sz w:val="28"/>
          <w:szCs w:val="28"/>
        </w:rPr>
        <w:t xml:space="preserve"> (далее - Порядок)</w:t>
      </w:r>
    </w:p>
    <w:p w:rsidR="00F57DD8" w:rsidRDefault="00F57DD8">
      <w:pPr>
        <w:ind w:firstLine="708"/>
        <w:jc w:val="both"/>
        <w:rPr>
          <w:b/>
          <w:sz w:val="28"/>
          <w:szCs w:val="28"/>
        </w:rPr>
      </w:pPr>
    </w:p>
    <w:p w:rsidR="00F57DD8" w:rsidRDefault="00F120B1">
      <w:pPr>
        <w:pStyle w:val="af3"/>
        <w:numPr>
          <w:ilvl w:val="0"/>
          <w:numId w:val="10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обеспечения граждан, поступивших на целевое обучение в пределах квоты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мерой материального стимулирования в период обучения в виде денежной выплаты. </w:t>
      </w:r>
    </w:p>
    <w:p w:rsidR="00F57DD8" w:rsidRDefault="00F120B1">
      <w:pPr>
        <w:pStyle w:val="af3"/>
        <w:numPr>
          <w:ilvl w:val="0"/>
          <w:numId w:val="3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 на получение меры материального стимулирования в период обучения в виде денежной выплаты (далее – мера материального стимулирования) в соответствии с настоящим Порядком имеют граждане, обучающиеся в образовательных организациях высшего образования, заключившие договор о целевом обучении (далее – граждане, заключившие договор о целевом обучении) с муниципальной образовательной организацией города Искитима (далее – заказчик целевого обучения).</w:t>
      </w:r>
      <w:proofErr w:type="gramEnd"/>
    </w:p>
    <w:p w:rsidR="00F57DD8" w:rsidRDefault="00F120B1">
      <w:pPr>
        <w:pStyle w:val="af3"/>
        <w:numPr>
          <w:ilvl w:val="0"/>
          <w:numId w:val="3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материального стимулирования гражданам, заключившим договор о целевом обучении, осуществляется в течение всего срока целевого обучения, уставленного для освоения образовательных программ высшего образования.</w:t>
      </w:r>
    </w:p>
    <w:p w:rsidR="00F57DD8" w:rsidRDefault="00F120B1">
      <w:pPr>
        <w:pStyle w:val="af3"/>
        <w:numPr>
          <w:ilvl w:val="0"/>
          <w:numId w:val="3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материального стимулирования выплачивается ежемесячно вне зависимости от получения иных стипендий и других выплат стимулирующего характера. </w:t>
      </w:r>
    </w:p>
    <w:p w:rsidR="00F57DD8" w:rsidRDefault="00F120B1">
      <w:pPr>
        <w:pStyle w:val="af3"/>
        <w:numPr>
          <w:ilvl w:val="0"/>
          <w:numId w:val="3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предоставления меры материального стимулирования гражданину, заключившему договор о целевом обучении, является предоставление заказчику следующих документов:</w:t>
      </w:r>
    </w:p>
    <w:p w:rsidR="00F57DD8" w:rsidRDefault="00F120B1">
      <w:pPr>
        <w:pStyle w:val="af3"/>
        <w:numPr>
          <w:ilvl w:val="0"/>
          <w:numId w:val="7"/>
        </w:numPr>
        <w:tabs>
          <w:tab w:val="left" w:pos="709"/>
          <w:tab w:val="left" w:pos="1418"/>
          <w:tab w:val="left" w:pos="618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меры материального стимулирования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57DD8" w:rsidRDefault="00F120B1">
      <w:pPr>
        <w:numPr>
          <w:ilvl w:val="0"/>
          <w:numId w:val="7"/>
        </w:numPr>
        <w:tabs>
          <w:tab w:val="left" w:pos="567"/>
          <w:tab w:val="left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о целевом обучении;</w:t>
      </w:r>
    </w:p>
    <w:p w:rsidR="00F57DD8" w:rsidRDefault="00F120B1">
      <w:pPr>
        <w:pStyle w:val="af3"/>
        <w:numPr>
          <w:ilvl w:val="0"/>
          <w:numId w:val="7"/>
        </w:numPr>
        <w:tabs>
          <w:tab w:val="left" w:pos="709"/>
          <w:tab w:val="left" w:pos="1418"/>
          <w:tab w:val="left" w:pos="618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справка из образовательной организации высшего образования об обучении с указанием сроков учебного процесса;</w:t>
      </w:r>
    </w:p>
    <w:p w:rsidR="00F57DD8" w:rsidRDefault="00F120B1">
      <w:pPr>
        <w:pStyle w:val="af3"/>
        <w:numPr>
          <w:ilvl w:val="0"/>
          <w:numId w:val="7"/>
        </w:numPr>
        <w:tabs>
          <w:tab w:val="left" w:pos="709"/>
          <w:tab w:val="left" w:pos="1418"/>
          <w:tab w:val="left" w:pos="618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реквизиты расчетного счета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57DD8" w:rsidRDefault="00F120B1">
      <w:pPr>
        <w:pStyle w:val="af3"/>
        <w:numPr>
          <w:ilvl w:val="0"/>
          <w:numId w:val="7"/>
        </w:numPr>
        <w:tabs>
          <w:tab w:val="left" w:pos="709"/>
          <w:tab w:val="left" w:pos="851"/>
          <w:tab w:val="left" w:pos="1418"/>
          <w:tab w:val="left" w:pos="6180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письменное согласие на обработку персональных данных. </w:t>
      </w:r>
    </w:p>
    <w:p w:rsidR="00F57DD8" w:rsidRDefault="00F120B1">
      <w:pPr>
        <w:pStyle w:val="af3"/>
        <w:tabs>
          <w:tab w:val="left" w:pos="426"/>
          <w:tab w:val="left" w:pos="141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предоставляются лично или посредством почтовой связи.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Мера материального стимулирования перечисляется гражданам заказчиком целевого обучения из средств бюджета города Искитима по муниципальной программе «Развитие системы образования города Искитима Новосибирской области» на банковские счета граждан, заключивших договор о целевом обучении, не позднее 20 числа каждого</w:t>
      </w:r>
      <w:r>
        <w:rPr>
          <w:rFonts w:eastAsia="Calibri"/>
          <w:sz w:val="28"/>
          <w:szCs w:val="28"/>
        </w:rPr>
        <w:t xml:space="preserve"> месяца. 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договором о целевом обучении предусмотрено требование заказчика целевого обучения к успеваемости </w:t>
      </w:r>
      <w:r>
        <w:rPr>
          <w:rFonts w:eastAsia="Calibri"/>
          <w:sz w:val="28"/>
          <w:szCs w:val="28"/>
        </w:rPr>
        <w:t>гражданина, заключившего договор о целевом обучении</w:t>
      </w:r>
      <w:r>
        <w:rPr>
          <w:sz w:val="28"/>
          <w:szCs w:val="28"/>
        </w:rPr>
        <w:t xml:space="preserve">, при невыполнении этих требований, размер материального стимулирования может быть снижен в порядке, </w:t>
      </w:r>
      <w:r>
        <w:rPr>
          <w:sz w:val="28"/>
          <w:szCs w:val="28"/>
        </w:rPr>
        <w:lastRenderedPageBreak/>
        <w:t xml:space="preserve">предусмотренном договором о целевом обучении на период невыполнения гражданином, </w:t>
      </w:r>
      <w:r>
        <w:rPr>
          <w:rFonts w:eastAsia="Calibri"/>
          <w:sz w:val="28"/>
          <w:szCs w:val="28"/>
        </w:rPr>
        <w:t>заключившим договор о целевом обучении,</w:t>
      </w:r>
      <w:r>
        <w:rPr>
          <w:sz w:val="28"/>
          <w:szCs w:val="28"/>
        </w:rPr>
        <w:t xml:space="preserve"> этих требований. 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Снижение размера материального стимулирования осуществляется на основании подтверждающих документов из образовательной организации, в которой обучается</w:t>
      </w:r>
      <w:r>
        <w:rPr>
          <w:rFonts w:eastAsia="Calibri"/>
          <w:sz w:val="28"/>
          <w:szCs w:val="28"/>
        </w:rPr>
        <w:t xml:space="preserve"> гражданин, заключивший договор о целевом обучении</w:t>
      </w:r>
      <w:r>
        <w:rPr>
          <w:sz w:val="28"/>
          <w:szCs w:val="28"/>
        </w:rPr>
        <w:t>.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размера материального стимулирования осуществляется на условиях, предусмотренных договором о целевом обучении, на основании подтверждающих документов из образовательной организации, в которой обучается, </w:t>
      </w:r>
      <w:r>
        <w:rPr>
          <w:rFonts w:eastAsia="Calibri"/>
          <w:sz w:val="28"/>
          <w:szCs w:val="28"/>
        </w:rPr>
        <w:t>гражданин, заключивший договор о целевом обучении</w:t>
      </w:r>
      <w:r>
        <w:rPr>
          <w:sz w:val="28"/>
          <w:szCs w:val="28"/>
        </w:rPr>
        <w:t>.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Основания для прекращения предоставления меры материального стимулирования: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ликвидация образовательной организации высшего образования;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получение гражданином, заключившим договор о целевом обучении, академического отпуска (на период академического отпуска);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</w:t>
      </w:r>
      <w:r>
        <w:rPr>
          <w:rFonts w:eastAsia="Calibri"/>
          <w:sz w:val="28"/>
          <w:szCs w:val="28"/>
        </w:rPr>
        <w:t xml:space="preserve">гражданина, заключившего договор о целевом обучении, </w:t>
      </w:r>
      <w:r>
        <w:rPr>
          <w:sz w:val="28"/>
          <w:szCs w:val="28"/>
        </w:rPr>
        <w:t xml:space="preserve"> в отпуске по беременности и родам;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</w:t>
      </w:r>
      <w:r>
        <w:rPr>
          <w:rFonts w:eastAsia="Calibri"/>
          <w:sz w:val="28"/>
          <w:szCs w:val="28"/>
        </w:rPr>
        <w:t xml:space="preserve">гражданина, заключившего договор о целевом обучении, </w:t>
      </w:r>
      <w:r>
        <w:rPr>
          <w:sz w:val="28"/>
          <w:szCs w:val="28"/>
        </w:rPr>
        <w:t>в отпуске по уходу за ребенком до достижения им возраста 3 лет;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гражданином, </w:t>
      </w:r>
      <w:r>
        <w:rPr>
          <w:rFonts w:eastAsia="Calibri"/>
          <w:sz w:val="28"/>
          <w:szCs w:val="28"/>
        </w:rPr>
        <w:t>заключившим договор о целевом обучении,</w:t>
      </w:r>
      <w:r>
        <w:rPr>
          <w:sz w:val="28"/>
          <w:szCs w:val="28"/>
        </w:rPr>
        <w:t xml:space="preserve"> военной службы по мобилизации в период освоения образовательной программы;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отчисление гражданина, заключившего договор о целевом обучении образовательной организации высшего образования;</w:t>
      </w:r>
    </w:p>
    <w:p w:rsidR="00F57DD8" w:rsidRDefault="00F120B1">
      <w:pPr>
        <w:numPr>
          <w:ilvl w:val="0"/>
          <w:numId w:val="8"/>
        </w:numPr>
        <w:tabs>
          <w:tab w:val="left" w:pos="426"/>
          <w:tab w:val="left" w:pos="567"/>
          <w:tab w:val="left" w:pos="851"/>
        </w:tabs>
        <w:ind w:left="851" w:hanging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расторжение договора о целевом обучении. 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Гражданин, заключивший договор о целевом обучении, обязан                           в течение 10 календарных дней известить заказчика целевого обучения                                   о наступлении обстоятельств, влекущих прекращение материального стимулирования.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наступлении обстоятельств, влекущих прекращение предоставления меры материального стимулирования, выплата </w:t>
      </w:r>
      <w:proofErr w:type="gramStart"/>
      <w:r>
        <w:rPr>
          <w:rFonts w:eastAsia="Calibri"/>
          <w:sz w:val="28"/>
          <w:szCs w:val="28"/>
        </w:rPr>
        <w:t>прекращается</w:t>
      </w:r>
      <w:proofErr w:type="gramEnd"/>
      <w:r>
        <w:rPr>
          <w:rFonts w:eastAsia="Calibri"/>
          <w:sz w:val="28"/>
          <w:szCs w:val="28"/>
        </w:rPr>
        <w:t xml:space="preserve"> начиная с месяца, следующего за месяцем, в котором наступило основание                     для прекращения выплаты. </w:t>
      </w:r>
    </w:p>
    <w:p w:rsidR="00F57DD8" w:rsidRDefault="00F120B1">
      <w:pPr>
        <w:numPr>
          <w:ilvl w:val="0"/>
          <w:numId w:val="3"/>
        </w:numPr>
        <w:tabs>
          <w:tab w:val="left" w:pos="426"/>
          <w:tab w:val="left" w:pos="567"/>
          <w:tab w:val="left" w:pos="1418"/>
        </w:tabs>
        <w:ind w:left="426" w:hanging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Возврат излишне выплаченных средств, указанных в пункте 1 настоящего Порядка, производится гражданином, заключившим договор о целевом обучении, добровольно не позднее 1 месяца со дня получения требования заказчика целевого обучения. В случае отказа от добровольного возврата денежные средства взыскиваются в судебном порядке в соответствии с законодательством Российской Федерации. </w:t>
      </w:r>
    </w:p>
    <w:p w:rsidR="00F57DD8" w:rsidRDefault="00F120B1">
      <w:pPr>
        <w:ind w:firstLine="708"/>
        <w:jc w:val="both"/>
        <w:rPr>
          <w:sz w:val="28"/>
          <w:szCs w:val="28"/>
        </w:rPr>
      </w:pPr>
      <w:r>
        <w:br w:type="page"/>
      </w:r>
    </w:p>
    <w:p w:rsidR="00F57DD8" w:rsidRDefault="00F120B1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57DD8" w:rsidRDefault="00F120B1">
      <w:pPr>
        <w:pStyle w:val="ConsPlusTitle"/>
        <w:ind w:left="4395"/>
        <w:jc w:val="both"/>
        <w:rPr>
          <w:b w:val="0"/>
          <w:lang w:eastAsia="en-US"/>
        </w:rPr>
      </w:pPr>
      <w:r>
        <w:rPr>
          <w:b w:val="0"/>
        </w:rPr>
        <w:t xml:space="preserve">к Порядку </w:t>
      </w:r>
      <w:r>
        <w:rPr>
          <w:b w:val="0"/>
          <w:lang w:eastAsia="en-US"/>
        </w:rPr>
        <w:t xml:space="preserve">обеспечения граждан, поступивших на целевое обучение в пределах квоты по программам </w:t>
      </w:r>
      <w:proofErr w:type="spellStart"/>
      <w:r>
        <w:rPr>
          <w:b w:val="0"/>
          <w:lang w:eastAsia="en-US"/>
        </w:rPr>
        <w:t>бакалавриата</w:t>
      </w:r>
      <w:proofErr w:type="spellEnd"/>
      <w:r>
        <w:rPr>
          <w:b w:val="0"/>
          <w:lang w:eastAsia="en-US"/>
        </w:rPr>
        <w:t xml:space="preserve"> и программам </w:t>
      </w:r>
      <w:proofErr w:type="spellStart"/>
      <w:r>
        <w:rPr>
          <w:b w:val="0"/>
          <w:lang w:eastAsia="en-US"/>
        </w:rPr>
        <w:t>специалитета</w:t>
      </w:r>
      <w:proofErr w:type="spellEnd"/>
      <w:r>
        <w:rPr>
          <w:b w:val="0"/>
          <w:lang w:eastAsia="en-US"/>
        </w:rPr>
        <w:t xml:space="preserve">, мерой материального стимулирования в период обучения </w:t>
      </w:r>
      <w:r>
        <w:rPr>
          <w:b w:val="0"/>
        </w:rPr>
        <w:t>в виде денежной выплаты</w:t>
      </w:r>
    </w:p>
    <w:p w:rsidR="00F57DD8" w:rsidRDefault="00F57DD8">
      <w:pPr>
        <w:ind w:firstLine="708"/>
        <w:jc w:val="both"/>
        <w:rPr>
          <w:sz w:val="24"/>
          <w:szCs w:val="24"/>
        </w:rPr>
      </w:pPr>
    </w:p>
    <w:tbl>
      <w:tblPr>
        <w:tblW w:w="9515" w:type="dxa"/>
        <w:tblLayout w:type="fixed"/>
        <w:tblLook w:val="04A0" w:firstRow="1" w:lastRow="0" w:firstColumn="1" w:lastColumn="0" w:noHBand="0" w:noVBand="1"/>
      </w:tblPr>
      <w:tblGrid>
        <w:gridCol w:w="2247"/>
        <w:gridCol w:w="2113"/>
        <w:gridCol w:w="5155"/>
      </w:tblGrid>
      <w:tr w:rsidR="00F57DD8">
        <w:tc>
          <w:tcPr>
            <w:tcW w:w="2247" w:type="dxa"/>
            <w:shd w:val="clear" w:color="auto" w:fill="auto"/>
          </w:tcPr>
          <w:p w:rsidR="00F57DD8" w:rsidRDefault="00F57DD8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F57DD8" w:rsidRDefault="00F57DD8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  <w:p w:rsidR="00F57DD8" w:rsidRDefault="00F57DD8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155" w:type="dxa"/>
            <w:shd w:val="clear" w:color="auto" w:fill="auto"/>
          </w:tcPr>
          <w:p w:rsidR="00F57DD8" w:rsidRDefault="00F120B1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</w:t>
            </w:r>
          </w:p>
          <w:p w:rsidR="00F57DD8" w:rsidRDefault="00F120B1">
            <w:pPr>
              <w:widowControl w:val="0"/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(наименование образовательной организации)</w:t>
            </w:r>
          </w:p>
          <w:p w:rsidR="00F57DD8" w:rsidRDefault="00F120B1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</w:t>
            </w:r>
          </w:p>
          <w:p w:rsidR="00F57DD8" w:rsidRDefault="00F120B1">
            <w:pPr>
              <w:widowControl w:val="0"/>
              <w:ind w:left="3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(ФИО полностью)</w:t>
            </w:r>
          </w:p>
          <w:p w:rsidR="00F57DD8" w:rsidRDefault="00F120B1">
            <w:pPr>
              <w:widowControl w:val="0"/>
              <w:ind w:left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F57DD8" w:rsidRDefault="00F120B1">
            <w:pPr>
              <w:widowControl w:val="0"/>
              <w:ind w:left="3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(место жительства)</w:t>
            </w:r>
          </w:p>
          <w:p w:rsidR="00F57DD8" w:rsidRDefault="00F120B1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  <w:p w:rsidR="00F57DD8" w:rsidRDefault="00F120B1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</w:tc>
      </w:tr>
      <w:tr w:rsidR="00F57DD8">
        <w:tc>
          <w:tcPr>
            <w:tcW w:w="2247" w:type="dxa"/>
            <w:shd w:val="clear" w:color="auto" w:fill="auto"/>
          </w:tcPr>
          <w:p w:rsidR="00F57DD8" w:rsidRDefault="00F57DD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57DD8" w:rsidRDefault="00F57DD8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F57DD8" w:rsidRDefault="00F57DD8">
            <w:pPr>
              <w:widowControl w:val="0"/>
              <w:ind w:left="-164"/>
              <w:jc w:val="both"/>
              <w:rPr>
                <w:sz w:val="28"/>
                <w:szCs w:val="28"/>
              </w:rPr>
            </w:pPr>
          </w:p>
        </w:tc>
      </w:tr>
    </w:tbl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назначить ежемесячную денежную выплату в соответствии с «Порядком предоставления обеспечения граждан, поступивших на целевое обучение в пределах квоты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мерой материального стимулирования в период обучения в виде денежной выплаты», в период моего обучения с ____________ 20___ года по договору о целевом обучении по программам высшего профессионального образования в</w:t>
      </w:r>
      <w:proofErr w:type="gramEnd"/>
    </w:p>
    <w:p w:rsidR="00F57DD8" w:rsidRDefault="00F120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___________________________________________________________________,</w:t>
      </w:r>
    </w:p>
    <w:p w:rsidR="00F57DD8" w:rsidRDefault="00F120B1">
      <w:pPr>
        <w:ind w:firstLine="708"/>
        <w:jc w:val="center"/>
        <w:rPr>
          <w:i/>
          <w:sz w:val="28"/>
          <w:szCs w:val="28"/>
        </w:rPr>
      </w:pPr>
      <w:r>
        <w:rPr>
          <w:i/>
          <w:sz w:val="22"/>
          <w:szCs w:val="28"/>
        </w:rPr>
        <w:t>(наименование образовательной организации)</w:t>
      </w:r>
    </w:p>
    <w:p w:rsidR="00F57DD8" w:rsidRDefault="00F12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Денежную выплату прошу зачислять на расчетный счет </w:t>
      </w:r>
      <w:r>
        <w:rPr>
          <w:sz w:val="28"/>
          <w:szCs w:val="28"/>
        </w:rPr>
        <w:br/>
        <w:t>№ ______________________________________, открытый в банке ___________________________________________________________________.</w:t>
      </w:r>
    </w:p>
    <w:p w:rsidR="00F57DD8" w:rsidRDefault="00F120B1">
      <w:pPr>
        <w:ind w:firstLine="708"/>
        <w:jc w:val="center"/>
        <w:rPr>
          <w:i/>
          <w:sz w:val="22"/>
          <w:szCs w:val="28"/>
        </w:rPr>
      </w:pPr>
      <w:r>
        <w:rPr>
          <w:i/>
          <w:sz w:val="22"/>
          <w:szCs w:val="28"/>
        </w:rPr>
        <w:t>(наименование кредитного учреждения)</w:t>
      </w:r>
    </w:p>
    <w:p w:rsidR="00F57DD8" w:rsidRDefault="00F1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F57DD8" w:rsidRDefault="00F120B1">
      <w:pPr>
        <w:numPr>
          <w:ilvl w:val="0"/>
          <w:numId w:val="4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о целевом обучении;</w:t>
      </w:r>
    </w:p>
    <w:p w:rsidR="00F57DD8" w:rsidRDefault="00F120B1">
      <w:pPr>
        <w:numPr>
          <w:ilvl w:val="0"/>
          <w:numId w:val="4"/>
        </w:numPr>
        <w:ind w:left="851" w:hanging="28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справка из образовательной организации высшего образования об обучении с указанием сроков учебного процесса;</w:t>
      </w:r>
    </w:p>
    <w:p w:rsidR="00F57DD8" w:rsidRDefault="00F120B1">
      <w:pPr>
        <w:numPr>
          <w:ilvl w:val="0"/>
          <w:numId w:val="4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счета;</w:t>
      </w:r>
    </w:p>
    <w:p w:rsidR="00F57DD8" w:rsidRDefault="00F120B1">
      <w:pPr>
        <w:numPr>
          <w:ilvl w:val="0"/>
          <w:numId w:val="4"/>
        </w:numPr>
        <w:tabs>
          <w:tab w:val="left" w:pos="567"/>
          <w:tab w:val="left" w:pos="851"/>
        </w:tabs>
        <w:ind w:left="851" w:hanging="28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письменное согласие на обработку персональных данных.</w:t>
      </w:r>
    </w:p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«_____»__________202__г.    _______________/__________________________</w:t>
      </w:r>
    </w:p>
    <w:p w:rsidR="00F57DD8" w:rsidRDefault="00F12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2"/>
          <w:szCs w:val="22"/>
        </w:rPr>
        <w:t xml:space="preserve">подпись </w:t>
      </w:r>
      <w:r>
        <w:rPr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>ФИО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i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соблюдать обязательства, предусмотренные договором о целевом </w:t>
      </w:r>
      <w:proofErr w:type="gramStart"/>
      <w:r>
        <w:rPr>
          <w:sz w:val="28"/>
          <w:szCs w:val="28"/>
        </w:rPr>
        <w:t>обучении по освоению</w:t>
      </w:r>
      <w:proofErr w:type="gramEnd"/>
      <w:r>
        <w:rPr>
          <w:sz w:val="28"/>
          <w:szCs w:val="28"/>
        </w:rPr>
        <w:t xml:space="preserve"> образовательной программы и (или) осуществлению трудовой деятельности в течение срока, установленного договором о целевом обучении, и сообщать обо всех обстоятельствах, влекущих приостановление, возобновление, снижение размера, прекращение выплаты меры материального стимулирования. </w:t>
      </w:r>
    </w:p>
    <w:p w:rsidR="00F57DD8" w:rsidRDefault="00F12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моего отчисления из образовательной организации или расторжения договора о целевом обучении в одностороннем порядке по моей инициативе обязуюсь вернуть в городской бюджет полученную денежную выплату в полном объёме в срок, установленный договором о целевом обучении.</w:t>
      </w:r>
    </w:p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«_____»__________202__г.    _______________/__________________________ </w:t>
      </w:r>
    </w:p>
    <w:p w:rsidR="00F57DD8" w:rsidRDefault="00F12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подпись </w:t>
      </w:r>
      <w:r>
        <w:rPr>
          <w:sz w:val="28"/>
          <w:szCs w:val="28"/>
        </w:rPr>
        <w:t xml:space="preserve">                                     </w:t>
      </w:r>
      <w:r>
        <w:rPr>
          <w:i/>
          <w:sz w:val="22"/>
          <w:szCs w:val="22"/>
        </w:rPr>
        <w:t>ФИО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i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1"/>
        <w:gridCol w:w="4676"/>
      </w:tblGrid>
      <w:tr w:rsidR="00F57DD8">
        <w:tc>
          <w:tcPr>
            <w:tcW w:w="5070" w:type="dxa"/>
            <w:shd w:val="clear" w:color="auto" w:fill="auto"/>
          </w:tcPr>
          <w:p w:rsidR="00F57DD8" w:rsidRDefault="00F57DD8">
            <w:pPr>
              <w:pageBreakBefore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F57DD8" w:rsidRDefault="00F12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УТВЕРЖДЕН</w:t>
            </w:r>
          </w:p>
          <w:p w:rsidR="00F57DD8" w:rsidRDefault="00F12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F57DD8" w:rsidRDefault="00F12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Искитима Новосибирской области</w:t>
            </w:r>
          </w:p>
          <w:p w:rsidR="00F57DD8" w:rsidRDefault="00F120B1" w:rsidP="003179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1796E">
              <w:rPr>
                <w:sz w:val="24"/>
                <w:szCs w:val="24"/>
              </w:rPr>
              <w:t>17.01.2025</w:t>
            </w:r>
            <w:r>
              <w:rPr>
                <w:sz w:val="24"/>
                <w:szCs w:val="24"/>
              </w:rPr>
              <w:t xml:space="preserve"> № </w:t>
            </w:r>
            <w:r w:rsidR="0031796E">
              <w:rPr>
                <w:sz w:val="24"/>
                <w:szCs w:val="24"/>
              </w:rPr>
              <w:t>40</w:t>
            </w:r>
          </w:p>
        </w:tc>
      </w:tr>
    </w:tbl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120B1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расчета размера меры материального стимулирования </w:t>
      </w:r>
    </w:p>
    <w:p w:rsidR="00F57DD8" w:rsidRDefault="00F57DD8">
      <w:pPr>
        <w:tabs>
          <w:tab w:val="left" w:pos="0"/>
        </w:tabs>
        <w:ind w:firstLine="709"/>
        <w:jc w:val="both"/>
        <w:rPr>
          <w:rFonts w:eastAsia="Calibri"/>
        </w:rPr>
      </w:pPr>
    </w:p>
    <w:p w:rsidR="00F57DD8" w:rsidRDefault="00F120B1">
      <w:pPr>
        <w:pStyle w:val="s1"/>
        <w:numPr>
          <w:ilvl w:val="1"/>
          <w:numId w:val="5"/>
        </w:numPr>
        <w:shd w:val="clear" w:color="auto" w:fill="FFFFFF"/>
        <w:tabs>
          <w:tab w:val="left" w:pos="426"/>
        </w:tabs>
        <w:spacing w:beforeAutospacing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меры материального стимулирования на </w:t>
      </w:r>
      <w:bookmarkStart w:id="1" w:name="_Hlk181102610"/>
      <w:r>
        <w:rPr>
          <w:sz w:val="28"/>
          <w:szCs w:val="28"/>
        </w:rPr>
        <w:t>2024-2025</w:t>
      </w:r>
      <w:bookmarkEnd w:id="1"/>
      <w:r>
        <w:rPr>
          <w:sz w:val="28"/>
          <w:szCs w:val="28"/>
        </w:rPr>
        <w:t xml:space="preserve"> учебный год необходимо руководствоваться следующим:</w:t>
      </w:r>
    </w:p>
    <w:p w:rsidR="00F57DD8" w:rsidRDefault="00F120B1">
      <w:pPr>
        <w:pStyle w:val="s1"/>
        <w:numPr>
          <w:ilvl w:val="0"/>
          <w:numId w:val="6"/>
        </w:numPr>
        <w:shd w:val="clear" w:color="auto" w:fill="FFFFFF"/>
        <w:tabs>
          <w:tab w:val="left" w:pos="426"/>
        </w:tabs>
        <w:spacing w:beforeAutospacing="0" w:afterAutospacing="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минимальным размером государственной академической стипендии, которая определяется в соответствии с федеральным нормативом академической стипендии с учетом уровня инфляции и районного коэффициента;</w:t>
      </w:r>
    </w:p>
    <w:p w:rsidR="00F57DD8" w:rsidRDefault="00F120B1">
      <w:pPr>
        <w:pStyle w:val="s1"/>
        <w:numPr>
          <w:ilvl w:val="0"/>
          <w:numId w:val="6"/>
        </w:numPr>
        <w:shd w:val="clear" w:color="auto" w:fill="FFFFFF"/>
        <w:tabs>
          <w:tab w:val="left" w:pos="426"/>
        </w:tabs>
        <w:spacing w:beforeAutospacing="0" w:afterAutospacing="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уровнем инфляции, который ежегодно утверждается федеральным законом</w:t>
      </w:r>
      <w:r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>о федеральном бюджете на соответствующий год.</w:t>
      </w:r>
    </w:p>
    <w:p w:rsidR="00F57DD8" w:rsidRDefault="00F120B1">
      <w:pPr>
        <w:pStyle w:val="s1"/>
        <w:numPr>
          <w:ilvl w:val="0"/>
          <w:numId w:val="5"/>
        </w:numPr>
        <w:shd w:val="clear" w:color="auto" w:fill="FFFFFF"/>
        <w:tabs>
          <w:tab w:val="left" w:pos="426"/>
        </w:tabs>
        <w:spacing w:beforeAutospacing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 2024 год уровень инфляции составляет 4,5% (пункт 1                                            статьи 1</w:t>
      </w:r>
      <w:r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 ноября 2023 г. № 540-ФЗ «О федеральном бюджете на 2024 год и на плановый период 2025 и 2026 годов»).</w:t>
      </w:r>
    </w:p>
    <w:p w:rsidR="00F57DD8" w:rsidRDefault="00F120B1">
      <w:pPr>
        <w:pStyle w:val="s1"/>
        <w:numPr>
          <w:ilvl w:val="0"/>
          <w:numId w:val="5"/>
        </w:numPr>
        <w:shd w:val="clear" w:color="auto" w:fill="FFFFFF"/>
        <w:tabs>
          <w:tab w:val="left" w:pos="426"/>
        </w:tabs>
        <w:spacing w:beforeAutospacing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размера меры материального стимулирования на 2024-2025 учебный год размер государственной академической стипендии 2024-2025 учебного года (1 967 руб.) необходимо увеличить на уровень инфляции 2024 года (4,5% или 89 руб.).</w:t>
      </w:r>
    </w:p>
    <w:p w:rsidR="00F57DD8" w:rsidRDefault="00F120B1">
      <w:pPr>
        <w:pStyle w:val="s1"/>
        <w:numPr>
          <w:ilvl w:val="0"/>
          <w:numId w:val="5"/>
        </w:numPr>
        <w:shd w:val="clear" w:color="auto" w:fill="FFFFFF"/>
        <w:tabs>
          <w:tab w:val="left" w:pos="426"/>
        </w:tabs>
        <w:spacing w:beforeAutospacing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Размер меры материального стимулирования на 2024-2025 учебный год с учетом уровня инфляции составляет: 1 967 + 89 (4,5%) = 2 056 руб. (без учета районного коэффициента).</w:t>
      </w:r>
    </w:p>
    <w:p w:rsidR="00F57DD8" w:rsidRDefault="00F120B1">
      <w:pPr>
        <w:pStyle w:val="s1"/>
        <w:numPr>
          <w:ilvl w:val="0"/>
          <w:numId w:val="5"/>
        </w:numPr>
        <w:shd w:val="clear" w:color="auto" w:fill="FFFFFF"/>
        <w:tabs>
          <w:tab w:val="left" w:pos="426"/>
        </w:tabs>
        <w:spacing w:beforeAutospacing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коэффициент в Новосибирской области составляет 1,25%. Соответственно, с учетом районного коэффициента мера материального стимулирования на 2024-2025 учебный год гражданам, заключившим договор о целевом обучении, составляет 2570 рублей.</w:t>
      </w:r>
    </w:p>
    <w:p w:rsidR="00F57DD8" w:rsidRDefault="00F57DD8">
      <w:pPr>
        <w:ind w:firstLine="708"/>
        <w:jc w:val="both"/>
        <w:rPr>
          <w:sz w:val="28"/>
          <w:szCs w:val="28"/>
        </w:rPr>
      </w:pPr>
    </w:p>
    <w:p w:rsidR="00F57DD8" w:rsidRDefault="00F57DD8">
      <w:pPr>
        <w:rPr>
          <w:sz w:val="28"/>
        </w:rPr>
      </w:pPr>
    </w:p>
    <w:p w:rsidR="00F57DD8" w:rsidRDefault="00F57DD8">
      <w:pPr>
        <w:rPr>
          <w:sz w:val="28"/>
        </w:rPr>
        <w:sectPr w:rsidR="00F57DD8">
          <w:pgSz w:w="11906" w:h="16838"/>
          <w:pgMar w:top="1134" w:right="567" w:bottom="426" w:left="1701" w:header="0" w:footer="0" w:gutter="0"/>
          <w:cols w:space="720"/>
          <w:formProt w:val="0"/>
          <w:titlePg/>
          <w:docGrid w:linePitch="212" w:charSpace="8192"/>
        </w:sectPr>
      </w:pPr>
    </w:p>
    <w:p w:rsidR="00F57DD8" w:rsidRDefault="00F57DD8">
      <w:pPr>
        <w:rPr>
          <w:sz w:val="28"/>
        </w:rPr>
      </w:pPr>
    </w:p>
    <w:sectPr w:rsidR="00F57DD8">
      <w:pgSz w:w="11906" w:h="16838"/>
      <w:pgMar w:top="1134" w:right="567" w:bottom="567" w:left="709" w:header="0" w:footer="0" w:gutter="0"/>
      <w:cols w:space="720"/>
      <w:formProt w:val="0"/>
      <w:titlePg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D76"/>
    <w:multiLevelType w:val="multilevel"/>
    <w:tmpl w:val="CD420DE0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52735A7"/>
    <w:multiLevelType w:val="multilevel"/>
    <w:tmpl w:val="10C257B2"/>
    <w:lvl w:ilvl="0">
      <w:start w:val="1"/>
      <w:numFmt w:val="russianLow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4D28307B"/>
    <w:multiLevelType w:val="multilevel"/>
    <w:tmpl w:val="2B885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75E0AA3"/>
    <w:multiLevelType w:val="multilevel"/>
    <w:tmpl w:val="A5E0298A"/>
    <w:lvl w:ilvl="0">
      <w:start w:val="1"/>
      <w:numFmt w:val="decimal"/>
      <w:lvlText w:val="1.%1."/>
      <w:lvlJc w:val="left"/>
      <w:pPr>
        <w:tabs>
          <w:tab w:val="num" w:pos="0"/>
        </w:tabs>
        <w:ind w:left="1699" w:hanging="99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5C6B3CFA"/>
    <w:multiLevelType w:val="multilevel"/>
    <w:tmpl w:val="1DFE0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F2C7800"/>
    <w:multiLevelType w:val="multilevel"/>
    <w:tmpl w:val="E1647256"/>
    <w:lvl w:ilvl="0">
      <w:start w:val="1"/>
      <w:numFmt w:val="russianLow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6C48579E"/>
    <w:multiLevelType w:val="multilevel"/>
    <w:tmpl w:val="143A339E"/>
    <w:lvl w:ilvl="0">
      <w:start w:val="1"/>
      <w:numFmt w:val="russianLower"/>
      <w:lvlText w:val="%1)"/>
      <w:lvlJc w:val="left"/>
      <w:pPr>
        <w:tabs>
          <w:tab w:val="num" w:pos="0"/>
        </w:tabs>
        <w:ind w:left="1814" w:hanging="39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788D7880"/>
    <w:multiLevelType w:val="multilevel"/>
    <w:tmpl w:val="2B7A57AC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7CD305BE"/>
    <w:multiLevelType w:val="multilevel"/>
    <w:tmpl w:val="D2DE0D9C"/>
    <w:lvl w:ilvl="0">
      <w:start w:val="1"/>
      <w:numFmt w:val="decimal"/>
      <w:lvlText w:val="%1."/>
      <w:lvlJc w:val="left"/>
      <w:pPr>
        <w:tabs>
          <w:tab w:val="num" w:pos="0"/>
        </w:tabs>
        <w:ind w:left="1814" w:hanging="39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D8"/>
    <w:rsid w:val="0031796E"/>
    <w:rsid w:val="007A54DF"/>
    <w:rsid w:val="00CF40C0"/>
    <w:rsid w:val="00F120B1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a8">
    <w:name w:val="Основной текст с отступом Знак"/>
    <w:basedOn w:val="a0"/>
    <w:qFormat/>
    <w:rsid w:val="00BE1EE6"/>
  </w:style>
  <w:style w:type="character" w:customStyle="1" w:styleId="a9">
    <w:name w:val="Название Знак"/>
    <w:basedOn w:val="a0"/>
    <w:qFormat/>
    <w:rsid w:val="006C4D5D"/>
    <w:rPr>
      <w:sz w:val="28"/>
      <w:szCs w:val="24"/>
    </w:rPr>
  </w:style>
  <w:style w:type="character" w:customStyle="1" w:styleId="aa">
    <w:name w:val="Подзаголовок Знак"/>
    <w:basedOn w:val="a0"/>
    <w:qFormat/>
    <w:rsid w:val="00A64C36"/>
    <w:rPr>
      <w:sz w:val="28"/>
      <w:szCs w:val="24"/>
    </w:rPr>
  </w:style>
  <w:style w:type="character" w:customStyle="1" w:styleId="60">
    <w:name w:val="Заголовок 6 Знак"/>
    <w:basedOn w:val="a0"/>
    <w:link w:val="60"/>
    <w:semiHidden/>
    <w:qFormat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Основной текст с отступом 2 Знак"/>
    <w:basedOn w:val="a0"/>
    <w:qFormat/>
    <w:rsid w:val="0097741D"/>
  </w:style>
  <w:style w:type="character" w:customStyle="1" w:styleId="40">
    <w:name w:val="Заголовок 4 Знак"/>
    <w:basedOn w:val="a0"/>
    <w:link w:val="40"/>
    <w:semiHidden/>
    <w:qFormat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с отступом 2 Знак1"/>
    <w:basedOn w:val="a0"/>
    <w:link w:val="22"/>
    <w:qFormat/>
    <w:rsid w:val="00D0064C"/>
  </w:style>
  <w:style w:type="character" w:customStyle="1" w:styleId="50">
    <w:name w:val="Заголовок 5 Знак"/>
    <w:basedOn w:val="a0"/>
    <w:link w:val="50"/>
    <w:semiHidden/>
    <w:qFormat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Emphasis"/>
    <w:basedOn w:val="a0"/>
    <w:qFormat/>
    <w:rsid w:val="00C220B5"/>
    <w:rPr>
      <w:i/>
      <w:iCs/>
    </w:rPr>
  </w:style>
  <w:style w:type="character" w:customStyle="1" w:styleId="ConsPlusNormal">
    <w:name w:val="ConsPlusNormal Знак"/>
    <w:link w:val="ConsPlusNormal"/>
    <w:qFormat/>
    <w:locked/>
    <w:rsid w:val="00C220B5"/>
    <w:rPr>
      <w:rFonts w:ascii="Calibri" w:hAnsi="Calibri" w:cs="Calibri"/>
      <w:sz w:val="22"/>
    </w:rPr>
  </w:style>
  <w:style w:type="character" w:customStyle="1" w:styleId="FontStyle14">
    <w:name w:val="Font Style14"/>
    <w:basedOn w:val="a0"/>
    <w:uiPriority w:val="99"/>
    <w:qFormat/>
    <w:rsid w:val="000B4C83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_"/>
    <w:link w:val="10"/>
    <w:qFormat/>
    <w:rsid w:val="00A46C92"/>
    <w:rPr>
      <w:color w:val="2F3135"/>
      <w:sz w:val="28"/>
      <w:szCs w:val="28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af2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4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5">
    <w:name w:val="Body Text Indent"/>
    <w:basedOn w:val="a"/>
    <w:rsid w:val="00BE1EE6"/>
    <w:pPr>
      <w:spacing w:after="120"/>
      <w:ind w:left="283"/>
    </w:pPr>
  </w:style>
  <w:style w:type="paragraph" w:styleId="af6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qFormat/>
    <w:rsid w:val="006C4D5D"/>
    <w:pPr>
      <w:jc w:val="center"/>
    </w:pPr>
    <w:rPr>
      <w:sz w:val="28"/>
      <w:szCs w:val="24"/>
    </w:rPr>
  </w:style>
  <w:style w:type="paragraph" w:styleId="af8">
    <w:name w:val="Subtitle"/>
    <w:basedOn w:val="a"/>
    <w:qFormat/>
    <w:rsid w:val="00A64C36"/>
    <w:rPr>
      <w:sz w:val="28"/>
      <w:szCs w:val="24"/>
    </w:rPr>
  </w:style>
  <w:style w:type="paragraph" w:customStyle="1" w:styleId="ConsPlusNonformat">
    <w:name w:val="ConsPlusNonformat"/>
    <w:qFormat/>
    <w:rsid w:val="00046BE4"/>
    <w:rPr>
      <w:rFonts w:ascii="Courier New" w:hAnsi="Courier New" w:cs="Courier New"/>
    </w:rPr>
  </w:style>
  <w:style w:type="paragraph" w:customStyle="1" w:styleId="11">
    <w:name w:val="Знак1"/>
    <w:basedOn w:val="a"/>
    <w:qFormat/>
    <w:rsid w:val="000E40EC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2">
    <w:name w:val="Body Text Indent 2"/>
    <w:basedOn w:val="a"/>
    <w:link w:val="21"/>
    <w:qFormat/>
    <w:rsid w:val="0097741D"/>
    <w:pPr>
      <w:spacing w:after="120" w:line="480" w:lineRule="auto"/>
      <w:ind w:left="283"/>
    </w:pPr>
  </w:style>
  <w:style w:type="paragraph" w:customStyle="1" w:styleId="ConsPlusTitle">
    <w:name w:val="ConsPlusTitle"/>
    <w:qFormat/>
    <w:rsid w:val="006D1622"/>
    <w:rPr>
      <w:b/>
      <w:bCs/>
      <w:sz w:val="24"/>
      <w:szCs w:val="24"/>
    </w:rPr>
  </w:style>
  <w:style w:type="paragraph" w:styleId="23">
    <w:name w:val="Body Text 2"/>
    <w:basedOn w:val="a"/>
    <w:qFormat/>
    <w:rsid w:val="00D0064C"/>
    <w:pPr>
      <w:spacing w:after="120" w:line="480" w:lineRule="auto"/>
    </w:pPr>
  </w:style>
  <w:style w:type="paragraph" w:customStyle="1" w:styleId="Style5">
    <w:name w:val="Style5"/>
    <w:basedOn w:val="a"/>
    <w:uiPriority w:val="99"/>
    <w:qFormat/>
    <w:rsid w:val="000B4C83"/>
    <w:pPr>
      <w:widowControl w:val="0"/>
      <w:spacing w:line="277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qFormat/>
    <w:rsid w:val="000B4C83"/>
    <w:pPr>
      <w:widowControl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qFormat/>
    <w:rsid w:val="000B4C83"/>
    <w:pPr>
      <w:widowControl w:val="0"/>
      <w:spacing w:line="274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10">
    <w:name w:val="Основной текст1"/>
    <w:basedOn w:val="a"/>
    <w:link w:val="ac"/>
    <w:qFormat/>
    <w:rsid w:val="00A46C92"/>
    <w:pPr>
      <w:widowControl w:val="0"/>
      <w:spacing w:after="300"/>
      <w:ind w:firstLine="400"/>
    </w:pPr>
    <w:rPr>
      <w:color w:val="2F3135"/>
      <w:sz w:val="28"/>
      <w:szCs w:val="28"/>
    </w:rPr>
  </w:style>
  <w:style w:type="paragraph" w:customStyle="1" w:styleId="FrameContents">
    <w:name w:val="Frame Contents"/>
    <w:basedOn w:val="a"/>
    <w:qFormat/>
  </w:style>
  <w:style w:type="table" w:styleId="af9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a8">
    <w:name w:val="Основной текст с отступом Знак"/>
    <w:basedOn w:val="a0"/>
    <w:qFormat/>
    <w:rsid w:val="00BE1EE6"/>
  </w:style>
  <w:style w:type="character" w:customStyle="1" w:styleId="a9">
    <w:name w:val="Название Знак"/>
    <w:basedOn w:val="a0"/>
    <w:qFormat/>
    <w:rsid w:val="006C4D5D"/>
    <w:rPr>
      <w:sz w:val="28"/>
      <w:szCs w:val="24"/>
    </w:rPr>
  </w:style>
  <w:style w:type="character" w:customStyle="1" w:styleId="aa">
    <w:name w:val="Подзаголовок Знак"/>
    <w:basedOn w:val="a0"/>
    <w:qFormat/>
    <w:rsid w:val="00A64C36"/>
    <w:rPr>
      <w:sz w:val="28"/>
      <w:szCs w:val="24"/>
    </w:rPr>
  </w:style>
  <w:style w:type="character" w:customStyle="1" w:styleId="60">
    <w:name w:val="Заголовок 6 Знак"/>
    <w:basedOn w:val="a0"/>
    <w:link w:val="60"/>
    <w:semiHidden/>
    <w:qFormat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Основной текст с отступом 2 Знак"/>
    <w:basedOn w:val="a0"/>
    <w:qFormat/>
    <w:rsid w:val="0097741D"/>
  </w:style>
  <w:style w:type="character" w:customStyle="1" w:styleId="40">
    <w:name w:val="Заголовок 4 Знак"/>
    <w:basedOn w:val="a0"/>
    <w:link w:val="40"/>
    <w:semiHidden/>
    <w:qFormat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с отступом 2 Знак1"/>
    <w:basedOn w:val="a0"/>
    <w:link w:val="22"/>
    <w:qFormat/>
    <w:rsid w:val="00D0064C"/>
  </w:style>
  <w:style w:type="character" w:customStyle="1" w:styleId="50">
    <w:name w:val="Заголовок 5 Знак"/>
    <w:basedOn w:val="a0"/>
    <w:link w:val="50"/>
    <w:semiHidden/>
    <w:qFormat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Emphasis"/>
    <w:basedOn w:val="a0"/>
    <w:qFormat/>
    <w:rsid w:val="00C220B5"/>
    <w:rPr>
      <w:i/>
      <w:iCs/>
    </w:rPr>
  </w:style>
  <w:style w:type="character" w:customStyle="1" w:styleId="ConsPlusNormal">
    <w:name w:val="ConsPlusNormal Знак"/>
    <w:link w:val="ConsPlusNormal"/>
    <w:qFormat/>
    <w:locked/>
    <w:rsid w:val="00C220B5"/>
    <w:rPr>
      <w:rFonts w:ascii="Calibri" w:hAnsi="Calibri" w:cs="Calibri"/>
      <w:sz w:val="22"/>
    </w:rPr>
  </w:style>
  <w:style w:type="character" w:customStyle="1" w:styleId="FontStyle14">
    <w:name w:val="Font Style14"/>
    <w:basedOn w:val="a0"/>
    <w:uiPriority w:val="99"/>
    <w:qFormat/>
    <w:rsid w:val="000B4C83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_"/>
    <w:link w:val="10"/>
    <w:qFormat/>
    <w:rsid w:val="00A46C92"/>
    <w:rPr>
      <w:color w:val="2F3135"/>
      <w:sz w:val="28"/>
      <w:szCs w:val="28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af2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4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5">
    <w:name w:val="Body Text Indent"/>
    <w:basedOn w:val="a"/>
    <w:rsid w:val="00BE1EE6"/>
    <w:pPr>
      <w:spacing w:after="120"/>
      <w:ind w:left="283"/>
    </w:pPr>
  </w:style>
  <w:style w:type="paragraph" w:styleId="af6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qFormat/>
    <w:rsid w:val="006C4D5D"/>
    <w:pPr>
      <w:jc w:val="center"/>
    </w:pPr>
    <w:rPr>
      <w:sz w:val="28"/>
      <w:szCs w:val="24"/>
    </w:rPr>
  </w:style>
  <w:style w:type="paragraph" w:styleId="af8">
    <w:name w:val="Subtitle"/>
    <w:basedOn w:val="a"/>
    <w:qFormat/>
    <w:rsid w:val="00A64C36"/>
    <w:rPr>
      <w:sz w:val="28"/>
      <w:szCs w:val="24"/>
    </w:rPr>
  </w:style>
  <w:style w:type="paragraph" w:customStyle="1" w:styleId="ConsPlusNonformat">
    <w:name w:val="ConsPlusNonformat"/>
    <w:qFormat/>
    <w:rsid w:val="00046BE4"/>
    <w:rPr>
      <w:rFonts w:ascii="Courier New" w:hAnsi="Courier New" w:cs="Courier New"/>
    </w:rPr>
  </w:style>
  <w:style w:type="paragraph" w:customStyle="1" w:styleId="11">
    <w:name w:val="Знак1"/>
    <w:basedOn w:val="a"/>
    <w:qFormat/>
    <w:rsid w:val="000E40EC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2">
    <w:name w:val="Body Text Indent 2"/>
    <w:basedOn w:val="a"/>
    <w:link w:val="21"/>
    <w:qFormat/>
    <w:rsid w:val="0097741D"/>
    <w:pPr>
      <w:spacing w:after="120" w:line="480" w:lineRule="auto"/>
      <w:ind w:left="283"/>
    </w:pPr>
  </w:style>
  <w:style w:type="paragraph" w:customStyle="1" w:styleId="ConsPlusTitle">
    <w:name w:val="ConsPlusTitle"/>
    <w:qFormat/>
    <w:rsid w:val="006D1622"/>
    <w:rPr>
      <w:b/>
      <w:bCs/>
      <w:sz w:val="24"/>
      <w:szCs w:val="24"/>
    </w:rPr>
  </w:style>
  <w:style w:type="paragraph" w:styleId="23">
    <w:name w:val="Body Text 2"/>
    <w:basedOn w:val="a"/>
    <w:qFormat/>
    <w:rsid w:val="00D0064C"/>
    <w:pPr>
      <w:spacing w:after="120" w:line="480" w:lineRule="auto"/>
    </w:pPr>
  </w:style>
  <w:style w:type="paragraph" w:customStyle="1" w:styleId="Style5">
    <w:name w:val="Style5"/>
    <w:basedOn w:val="a"/>
    <w:uiPriority w:val="99"/>
    <w:qFormat/>
    <w:rsid w:val="000B4C83"/>
    <w:pPr>
      <w:widowControl w:val="0"/>
      <w:spacing w:line="277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qFormat/>
    <w:rsid w:val="000B4C83"/>
    <w:pPr>
      <w:widowControl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qFormat/>
    <w:rsid w:val="000B4C83"/>
    <w:pPr>
      <w:widowControl w:val="0"/>
      <w:spacing w:line="274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10">
    <w:name w:val="Основной текст1"/>
    <w:basedOn w:val="a"/>
    <w:link w:val="ac"/>
    <w:qFormat/>
    <w:rsid w:val="00A46C92"/>
    <w:pPr>
      <w:widowControl w:val="0"/>
      <w:spacing w:after="300"/>
      <w:ind w:firstLine="400"/>
    </w:pPr>
    <w:rPr>
      <w:color w:val="2F3135"/>
      <w:sz w:val="28"/>
      <w:szCs w:val="28"/>
    </w:rPr>
  </w:style>
  <w:style w:type="paragraph" w:customStyle="1" w:styleId="FrameContents">
    <w:name w:val="Frame Contents"/>
    <w:basedOn w:val="a"/>
    <w:qFormat/>
  </w:style>
  <w:style w:type="table" w:styleId="af9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2024-12-09T03:55:00Z</cp:lastPrinted>
  <dcterms:created xsi:type="dcterms:W3CDTF">2025-01-22T09:52:00Z</dcterms:created>
  <dcterms:modified xsi:type="dcterms:W3CDTF">2025-01-23T02:11:00Z</dcterms:modified>
  <dc:language>ru-RU</dc:language>
</cp:coreProperties>
</file>