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36DE" w:rsidRDefault="00962BD5">
      <w:pPr>
        <w:pStyle w:val="1"/>
        <w:rPr>
          <w:sz w:val="28"/>
        </w:rPr>
      </w:pPr>
      <w:r>
        <w:rPr>
          <w:noProof/>
        </w:rPr>
        <w:drawing>
          <wp:inline distT="0" distB="0" distL="0" distR="0">
            <wp:extent cx="552450" cy="809625"/>
            <wp:effectExtent l="0" t="0" r="0" b="0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809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436DE" w:rsidRDefault="00962BD5">
      <w:pPr>
        <w:pStyle w:val="1"/>
        <w:rPr>
          <w:sz w:val="28"/>
        </w:rPr>
      </w:pPr>
      <w:r>
        <w:rPr>
          <w:sz w:val="28"/>
        </w:rPr>
        <w:t xml:space="preserve">АДМИНИСТРАЦИЯ  ГОРОДА  ИСКИТИМА  </w:t>
      </w:r>
    </w:p>
    <w:p w:rsidR="00B436DE" w:rsidRDefault="00962BD5">
      <w:pPr>
        <w:pStyle w:val="1"/>
        <w:rPr>
          <w:sz w:val="28"/>
        </w:rPr>
      </w:pPr>
      <w:r>
        <w:rPr>
          <w:sz w:val="28"/>
        </w:rPr>
        <w:t xml:space="preserve"> НОВОСИБИРСКОЙ  ОБЛАСТИ</w:t>
      </w:r>
    </w:p>
    <w:p w:rsidR="00B436DE" w:rsidRDefault="00962BD5">
      <w:pPr>
        <w:pStyle w:val="2"/>
        <w:spacing w:before="120"/>
        <w:rPr>
          <w:spacing w:val="20"/>
          <w:sz w:val="36"/>
        </w:rPr>
      </w:pPr>
      <w:r>
        <w:rPr>
          <w:spacing w:val="20"/>
          <w:sz w:val="36"/>
        </w:rPr>
        <w:t>ПОСТАНОВЛЕНИЕ</w:t>
      </w:r>
    </w:p>
    <w:p w:rsidR="00B436DE" w:rsidRDefault="00B436DE">
      <w:pPr>
        <w:rPr>
          <w:rFonts w:ascii="Times New Roman" w:hAnsi="Times New Roman" w:cs="Times New Roman"/>
        </w:rPr>
      </w:pPr>
    </w:p>
    <w:p w:rsidR="00B436DE" w:rsidRDefault="00962BD5">
      <w:pPr>
        <w:jc w:val="center"/>
        <w:rPr>
          <w:rFonts w:ascii="Times New Roman" w:hAnsi="Times New Roman" w:cs="Times New Roman"/>
          <w:color w:val="D9D9D9" w:themeColor="background1" w:themeShade="D9"/>
          <w:sz w:val="28"/>
          <w:szCs w:val="28"/>
        </w:rPr>
      </w:pPr>
      <w:r>
        <w:rPr>
          <w:noProof/>
          <w:lang w:eastAsia="ru-RU"/>
        </w:rPr>
        <w:drawing>
          <wp:anchor distT="0" distB="0" distL="0" distR="0" simplePos="0" relativeHeight="4" behindDoc="0" locked="0" layoutInCell="0" allowOverlap="1" wp14:anchorId="5770CDD5" wp14:editId="1D955885">
            <wp:simplePos x="0" y="0"/>
            <wp:positionH relativeFrom="character">
              <wp:posOffset>-571500</wp:posOffset>
            </wp:positionH>
            <wp:positionV relativeFrom="line">
              <wp:posOffset>635</wp:posOffset>
            </wp:positionV>
            <wp:extent cx="2893695" cy="252095"/>
            <wp:effectExtent l="0" t="0" r="1905" b="0"/>
            <wp:wrapNone/>
            <wp:docPr id="2" name="Image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3695" cy="2520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color w:val="D9D9D9" w:themeColor="background1" w:themeShade="D9"/>
          <w:sz w:val="28"/>
          <w:szCs w:val="28"/>
        </w:rPr>
        <w:t xml:space="preserve">  </w:t>
      </w:r>
    </w:p>
    <w:p w:rsidR="00B436DE" w:rsidRDefault="00962BD5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г. Искитим</w:t>
      </w:r>
    </w:p>
    <w:p w:rsidR="00B436DE" w:rsidRDefault="00B436DE">
      <w:pPr>
        <w:jc w:val="center"/>
        <w:rPr>
          <w:rFonts w:ascii="Times New Roman" w:hAnsi="Times New Roman" w:cs="Times New Roman"/>
        </w:rPr>
      </w:pPr>
    </w:p>
    <w:p w:rsidR="00B436DE" w:rsidRDefault="00962BD5">
      <w:pPr>
        <w:tabs>
          <w:tab w:val="left" w:pos="567"/>
          <w:tab w:val="left" w:pos="709"/>
          <w:tab w:val="left" w:pos="1418"/>
        </w:tabs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О внесении изменений в ведомственный перечень отдельных видов товаров, работ, услуг (в том числе предельных цен товаров, работ, услуг), закупаемых муниципальными казенными учреждениями города Искитима Новосибирской области «Центр бухгалтерского и ресурсно-правового обеспечения» и подведомственными ему муниципальными учреждениями, утвержденный постановлением администрации города Искитима Новосибирской области от 01.11.2023 г. № 2189 (в редакции постановления от 20.11.2023 г. № 2310)</w:t>
      </w:r>
      <w:proofErr w:type="gramEnd"/>
    </w:p>
    <w:p w:rsidR="00B436DE" w:rsidRDefault="00B436D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436DE" w:rsidRDefault="00962B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</w:t>
      </w:r>
      <w:hyperlink r:id="rId8">
        <w:r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пунктом 2 части 4 статьи 19</w:t>
        </w:r>
      </w:hyperlink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Федерального закона от 05.04.2013 №  44-ФЗ «О контрактной системе в сфере закупок товаров, работ, услуг для обеспечения государственных и муниципальных нужд»,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постановлением Правительства Российской Федерации от 02.09.2015 № 926 «Об утверждении Общих правил определения требований к закупаемым заказчиками отдельным видам товаров, работ, услуг (в том числе предельных цен товаров, работ, услуг)»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постановлением администрации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города Искитима Новосибирской области от 23.09.2016 №1636 «О требованиях к порядку разработки и принятия правовых актов о нормировании в сфере закупок для обеспечения муниципальных нужд г. Искитима Новосибирской области, содержанию указанных актов и обеспечению их исполнения», постановлением администрации города Искитима Новосибирской области от 05.10.2016 №1722 «Об утверждении Правил определения  требований к закупаемым администрацией  города Искитима Новосибирской области  и подведомственными муниципальными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казенными и бюджетными учреждениями  и муниципальными унитарными предприятиями  отдельным видам товаров, работ, услуг  (в том числе предельные цены товаров, работ, услуг)», администрация города Искитима Новосибирской области </w:t>
      </w:r>
    </w:p>
    <w:p w:rsidR="00B436DE" w:rsidRDefault="00B436DE">
      <w:pPr>
        <w:pStyle w:val="ConsPlusTitle"/>
        <w:widowControl/>
        <w:ind w:firstLine="567"/>
        <w:jc w:val="both"/>
        <w:rPr>
          <w:rFonts w:ascii="Times New Roman" w:hAnsi="Times New Roman" w:cs="Times New Roman"/>
          <w:sz w:val="28"/>
          <w:szCs w:val="24"/>
        </w:rPr>
      </w:pPr>
    </w:p>
    <w:p w:rsidR="00B436DE" w:rsidRDefault="00962BD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ПОСТАНОВЛЯЕТ:</w:t>
      </w:r>
    </w:p>
    <w:p w:rsidR="00B436DE" w:rsidRDefault="00B436D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B436DE" w:rsidRDefault="00962BD5">
      <w:pPr>
        <w:pStyle w:val="ConsPlusTitle"/>
        <w:numPr>
          <w:ilvl w:val="0"/>
          <w:numId w:val="1"/>
        </w:numPr>
        <w:tabs>
          <w:tab w:val="left" w:pos="1418"/>
        </w:tabs>
        <w:ind w:left="0" w:firstLine="426"/>
        <w:jc w:val="both"/>
        <w:rPr>
          <w:rFonts w:ascii="Times New Roman" w:hAnsi="Times New Roman" w:cs="Times New Roman"/>
          <w:b w:val="0"/>
          <w:sz w:val="28"/>
          <w:szCs w:val="28"/>
        </w:rPr>
      </w:pP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 xml:space="preserve">Внести в ведомственный перечень отдельных видов товаров, работ, услуг (в том числе предельных цен товаров, работ, услуг), закупаемых </w:t>
      </w:r>
      <w:r>
        <w:rPr>
          <w:rFonts w:ascii="Times New Roman" w:hAnsi="Times New Roman" w:cs="Times New Roman"/>
          <w:b w:val="0"/>
          <w:sz w:val="28"/>
          <w:szCs w:val="28"/>
        </w:rPr>
        <w:lastRenderedPageBreak/>
        <w:t>муниципальным казенным учреждением города Искитима Новосибирской области «Центр бухгалтерского и ресурсно-правового обеспечения» и подведомственными ему муниципальными учреждениями, утвержденный постановлением администрации города Искитима Новосибирской области от 01.11.2023 г. № 2189 (в редакции постановления от 20.11.2023 г. № 2310) изменения, изложив раздел 2 Дополнительный перечень отдельных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 xml:space="preserve"> видов товаров, работ, услуг в прилагаемой редакции.</w:t>
      </w:r>
    </w:p>
    <w:p w:rsidR="00B436DE" w:rsidRDefault="00962BD5">
      <w:pPr>
        <w:widowControl w:val="0"/>
        <w:numPr>
          <w:ilvl w:val="0"/>
          <w:numId w:val="1"/>
        </w:numPr>
        <w:tabs>
          <w:tab w:val="left" w:pos="1418"/>
        </w:tabs>
        <w:spacing w:after="0" w:line="240" w:lineRule="auto"/>
        <w:ind w:left="0" w:firstLine="786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Разместить настоящее постановление на официальном сайте администрации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</w:t>
      </w:r>
      <w:proofErr w:type="gram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.И</w:t>
      </w:r>
      <w:proofErr w:type="gram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скитима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B436DE" w:rsidRDefault="00962BD5">
      <w:pPr>
        <w:widowControl w:val="0"/>
        <w:numPr>
          <w:ilvl w:val="0"/>
          <w:numId w:val="1"/>
        </w:numPr>
        <w:spacing w:after="0" w:line="240" w:lineRule="auto"/>
        <w:ind w:left="0" w:firstLine="786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Настоящее постановление вступает в силу с момента подписания и распространяет свое действие на правоотношения, возникшие с 01.01.2025 года.</w:t>
      </w:r>
    </w:p>
    <w:p w:rsidR="00B436DE" w:rsidRDefault="00B436DE">
      <w:pPr>
        <w:widowControl w:val="0"/>
        <w:spacing w:after="0" w:line="240" w:lineRule="auto"/>
        <w:ind w:left="786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B436DE" w:rsidRDefault="00B436D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436DE" w:rsidRDefault="00B436D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436DE" w:rsidRDefault="00962BD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города                        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С.В.Завражин</w:t>
      </w:r>
      <w:proofErr w:type="spellEnd"/>
    </w:p>
    <w:p w:rsidR="00B436DE" w:rsidRDefault="00962BD5">
      <w:pPr>
        <w:spacing w:after="0" w:line="240" w:lineRule="auto"/>
        <w:ind w:left="2880" w:firstLine="720"/>
        <w:rPr>
          <w:rFonts w:ascii="Times New Roman" w:eastAsia="Times New Roman" w:hAnsi="Times New Roman" w:cs="Times New Roman"/>
          <w:color w:val="F2F2F2" w:themeColor="background1" w:themeShade="F2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F2F2F2" w:themeColor="background1" w:themeShade="F2"/>
          <w:sz w:val="28"/>
          <w:szCs w:val="20"/>
          <w:lang w:eastAsia="ru-RU"/>
        </w:rPr>
        <w:t xml:space="preserve"> 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F2F2F2" w:themeColor="background1" w:themeShade="F2"/>
          <w:sz w:val="28"/>
          <w:szCs w:val="20"/>
          <w:lang w:eastAsia="ru-RU"/>
        </w:rPr>
        <w:t xml:space="preserve"> </w:t>
      </w:r>
    </w:p>
    <w:p w:rsidR="00B436DE" w:rsidRDefault="00B436DE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B436DE" w:rsidRDefault="00B436DE">
      <w:pPr>
        <w:spacing w:after="0" w:line="240" w:lineRule="auto"/>
        <w:jc w:val="center"/>
      </w:pPr>
    </w:p>
    <w:sectPr w:rsidR="00B436DE">
      <w:pgSz w:w="11906" w:h="16838"/>
      <w:pgMar w:top="1134" w:right="567" w:bottom="397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33101C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Times New Roman" w:hAnsi="Times New Roman" w:cs="Times New Roman"/>
        <w:b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">
    <w:nsid w:val="427073CF"/>
    <w:multiLevelType w:val="multilevel"/>
    <w:tmpl w:val="4FF4A60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36DE"/>
    <w:rsid w:val="003B0D64"/>
    <w:rsid w:val="00962BD5"/>
    <w:rsid w:val="00B436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</w:style>
  <w:style w:type="paragraph" w:styleId="1">
    <w:name w:val="heading 1"/>
    <w:basedOn w:val="a"/>
    <w:next w:val="a"/>
    <w:qFormat/>
    <w:rsid w:val="00FA7D76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heading 2"/>
    <w:basedOn w:val="a"/>
    <w:next w:val="a"/>
    <w:qFormat/>
    <w:rsid w:val="00FA7D76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0"/>
    <w:qFormat/>
    <w:rsid w:val="00FA7D76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0"/>
    <w:qFormat/>
    <w:rsid w:val="00FA7D76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a3">
    <w:name w:val="Текст выноски Знак"/>
    <w:basedOn w:val="a0"/>
    <w:uiPriority w:val="99"/>
    <w:semiHidden/>
    <w:qFormat/>
    <w:rsid w:val="00FA7D76"/>
    <w:rPr>
      <w:rFonts w:ascii="Tahoma" w:hAnsi="Tahoma" w:cs="Tahoma"/>
      <w:sz w:val="16"/>
      <w:szCs w:val="16"/>
    </w:rPr>
  </w:style>
  <w:style w:type="character" w:styleId="a4">
    <w:name w:val="Hyperlink"/>
    <w:rPr>
      <w:color w:val="000080"/>
      <w:u w:val="single"/>
    </w:rPr>
  </w:style>
  <w:style w:type="paragraph" w:customStyle="1" w:styleId="Heading">
    <w:name w:val="Heading"/>
    <w:basedOn w:val="a"/>
    <w:next w:val="a5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5">
    <w:name w:val="Body Text"/>
    <w:basedOn w:val="a"/>
    <w:pPr>
      <w:spacing w:after="140"/>
    </w:pPr>
  </w:style>
  <w:style w:type="paragraph" w:styleId="a6">
    <w:name w:val="List"/>
    <w:basedOn w:val="a5"/>
    <w:rPr>
      <w:rFonts w:cs="Mangal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a"/>
    <w:qFormat/>
    <w:pPr>
      <w:suppressLineNumbers/>
    </w:pPr>
    <w:rPr>
      <w:rFonts w:cs="Mangal"/>
    </w:rPr>
  </w:style>
  <w:style w:type="paragraph" w:styleId="a8">
    <w:name w:val="Balloon Text"/>
    <w:basedOn w:val="a"/>
    <w:uiPriority w:val="99"/>
    <w:semiHidden/>
    <w:unhideWhenUsed/>
    <w:qFormat/>
    <w:rsid w:val="00FA7D76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ConsPlusTitle">
    <w:name w:val="ConsPlusTitle"/>
    <w:qFormat/>
    <w:rsid w:val="00B14729"/>
    <w:pPr>
      <w:widowControl w:val="0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</w:style>
  <w:style w:type="paragraph" w:styleId="1">
    <w:name w:val="heading 1"/>
    <w:basedOn w:val="a"/>
    <w:next w:val="a"/>
    <w:qFormat/>
    <w:rsid w:val="00FA7D76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heading 2"/>
    <w:basedOn w:val="a"/>
    <w:next w:val="a"/>
    <w:qFormat/>
    <w:rsid w:val="00FA7D76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0"/>
    <w:qFormat/>
    <w:rsid w:val="00FA7D76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0"/>
    <w:qFormat/>
    <w:rsid w:val="00FA7D76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a3">
    <w:name w:val="Текст выноски Знак"/>
    <w:basedOn w:val="a0"/>
    <w:uiPriority w:val="99"/>
    <w:semiHidden/>
    <w:qFormat/>
    <w:rsid w:val="00FA7D76"/>
    <w:rPr>
      <w:rFonts w:ascii="Tahoma" w:hAnsi="Tahoma" w:cs="Tahoma"/>
      <w:sz w:val="16"/>
      <w:szCs w:val="16"/>
    </w:rPr>
  </w:style>
  <w:style w:type="character" w:styleId="a4">
    <w:name w:val="Hyperlink"/>
    <w:rPr>
      <w:color w:val="000080"/>
      <w:u w:val="single"/>
    </w:rPr>
  </w:style>
  <w:style w:type="paragraph" w:customStyle="1" w:styleId="Heading">
    <w:name w:val="Heading"/>
    <w:basedOn w:val="a"/>
    <w:next w:val="a5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5">
    <w:name w:val="Body Text"/>
    <w:basedOn w:val="a"/>
    <w:pPr>
      <w:spacing w:after="140"/>
    </w:pPr>
  </w:style>
  <w:style w:type="paragraph" w:styleId="a6">
    <w:name w:val="List"/>
    <w:basedOn w:val="a5"/>
    <w:rPr>
      <w:rFonts w:cs="Mangal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a"/>
    <w:qFormat/>
    <w:pPr>
      <w:suppressLineNumbers/>
    </w:pPr>
    <w:rPr>
      <w:rFonts w:cs="Mangal"/>
    </w:rPr>
  </w:style>
  <w:style w:type="paragraph" w:styleId="a8">
    <w:name w:val="Balloon Text"/>
    <w:basedOn w:val="a"/>
    <w:uiPriority w:val="99"/>
    <w:semiHidden/>
    <w:unhideWhenUsed/>
    <w:qFormat/>
    <w:rsid w:val="00FA7D76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ConsPlusTitle">
    <w:name w:val="ConsPlusTitle"/>
    <w:qFormat/>
    <w:rsid w:val="00B14729"/>
    <w:pPr>
      <w:widowControl w:val="0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D0DE01FD046F3BDA3002FAA30EEA6272A4CC091A9329BBA5BBAD574CBD54069B79477CF21193C3Dd0I3L" TargetMode="Externa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428</Words>
  <Characters>2440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2025-02-06T02:00:00Z</dcterms:created>
  <dcterms:modified xsi:type="dcterms:W3CDTF">2025-02-06T04:53:00Z</dcterms:modified>
  <dc:language>ru-RU</dc:language>
</cp:coreProperties>
</file>