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DE" w:rsidRDefault="00AF4BDE" w:rsidP="00A14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 декабря 2024 г. N 1927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ВЕДЕНИЯ РЕЕСТРА РАБОТОДАТЕЛЕЙ, У КОТОРЫХ ВЫЯВЛЕНЫ ФАКТЫ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НЕЛЕГАЛЬН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ОЙ ЗАНЯТОСТИ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занятости населения в Российской Федерации" Правительство Российской Федерации постановляет: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ведения реестра работодателей, у которых выявлены факты нелегальной занятости.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2025 г.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М.МИШУСТИН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 2024 г. N 1927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ВЕДЕНИЯ РЕЕСТРА РАБОТОДАТЕЛЕЙ, У КОТОРЫХ ВЫЯВЛЕНЫ ФАКТЫ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НЕЛЕГАЛЬНОЙ ЗАНЯТОСТИ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определяют порядок ведения общедоступного реестра работодателей, у которых выявлены факты нелегальной занятости (далее - реестр) (в том числе внесение в него сведений, изменение сведений и исключение сведений из реестра).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 ведется Федеральной службой по труду и занятости (далее - оператор реестра) с учетом требований законодательства Российской Федерации о защите персональных данных.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Реестр является информационным ресурсом, ведение которого осуществляется оператором реестра на русском языке в электронном виде с использованием автоматизированной системы управления контрольно-надзорной деятельностью в сфере труда.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реестре, подлежат размещению на официальном сайте Федеральной службы по труду и занятости в информационно-телекоммуникационной сети "Интернет" (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https://rostrud.gov.ru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Основанием для внесения записи в реестр является наличие вступившего в законную силу постановления по делу об административном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уклонении от оформления трудового договора или заключении гражданско-правового договора, фактически регулирующего трудовые отношения между работником и работодателем,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5.27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- постановление).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Запись вносится в реестр оператором реестра не позднее 3-го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законную силу постановления.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 xml:space="preserve">6. Срок нахождения записи в реестре о работодателе, у которого выявлен факт нелегальной занятости, составляет один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законную силу постановления.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7"/>
      <w:bookmarkEnd w:id="3"/>
      <w:r>
        <w:rPr>
          <w:rFonts w:ascii="Times New Roman" w:hAnsi="Times New Roman" w:cs="Times New Roman"/>
          <w:sz w:val="28"/>
          <w:szCs w:val="28"/>
        </w:rPr>
        <w:t>7. Внесенная в реестр запись о работодателе, у которого выявлен факт нелегальной занятости, содержит следующие сведения: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и сокращенное (при наличии) наименование юридического лица;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 и отчество (при наличии) индивидуального предпринимателя;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идентификационный номер налогоплательщика;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дата внесения записи в реестр;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основание внесения записи в реестр (номер и дата постановления);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 количестве вступивших в законную силу постановлений в отношении работодателя в период нахождения записи о нем в реестре.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Внесенной в реестр записи, содержащей сведения, указанные в </w:t>
      </w:r>
      <w:hyperlink w:anchor="Par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присваивается уникальный номер, имеющий следующую структуру: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1-й и 2-й разряды - последние две цифры календарного года, в котором осуществлено внесение записи в реестр;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3-го по 8-й разряд - порядковый номер реестровой записи, присваиваемый последовательно в соответствии со сквозной нумерацией в пределах календарного года.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Техническая ошибка в записи, внесенной в реестр, исправляется оператором реестра не позднее 3-го рабочего дня со дня ее выявления путем внесения в сведения, содержащиеся в реестре, изменения, обеспечивающего исправление технической ошибки.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выявлении гражданином или юридическим лицом в реестре технической ошибки гражданин или юридическое лицо вправе направить оператору реестра обращение об исправлении технической ошибки (далее - обращение) на бумажном носителе или в форме электронного документа с использованием электронной подписи, в том числе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Оператор реестра не позднее 2-го рабочего дня со дня поступления обращения рассматривает его и в случае подтверждения наличия в реестре технической ошибки не позднее 1-го рабочего дня со дня подтверждения наличия в реестре технической ошибки вносит изменения в сведения, содержащиеся в реестре, и не позднее 3-го рабочего дня со дня подтверждения наличия технической ошибки направляет гражданину или юридическому лицу, направившим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обращение, уведомление об исправлении технической ошибки в той форме, в какой поступило обращение.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наличие технической ошибки не подтвердилось, оператор реестра оставляет запись в реестре без изменения, о чем информирует гражданина или юридическое лицо не позднее 3-го рабочего дня в той форме, в какой поступило обращение.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поступления судебного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отмене вступившего в законную силу постановления, явившегося основанием для включения работодателя в реестр, оператор реестра не позднее 1-го рабочего дня со дня поступления такого судебного акта исключает соответствующую запись из реестра.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получения от работодателей и органов службы занятости населения, а также в рамках межведомственного взаимодействия информации о </w:t>
      </w:r>
      <w:r>
        <w:rPr>
          <w:rFonts w:ascii="Times New Roman" w:hAnsi="Times New Roman" w:cs="Times New Roman"/>
          <w:sz w:val="28"/>
          <w:szCs w:val="28"/>
        </w:rPr>
        <w:lastRenderedPageBreak/>
        <w:t>ликвидации юридического лица либо прекращении физическим лицом деятельности в качестве индивидуального предпринимателя оператор реестра проверяет указанную информацию в сведениях, содержащихся в едином государственном реестре юридических лиц и едином государственном реестре индивидуальных предпринимателей, посредством получения выписки через систему межведомственного электронного взаимодействия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в информационных сервисах на официальном сайте Федеральной налоговой службы.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наличия в едином государственном реестре юридических лиц и едином государственном реестре индивидуальных предпринимателей сведений о ликвидации юридического лица либо о прекращении физическим лицом деятельности в качестве индивидуального предпринимателя оператор реестра не позднее 3-го рабочего дня со дня получения информации о ликвидации юридического лица либо прекращении физическим лицом деятельности в качестве индивидуального предпринимателя исключает из реестра соответствующую запись.</w:t>
      </w:r>
      <w:proofErr w:type="gramEnd"/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Реестр хранится и обрабатывается с соблюдением требований информационной безопасности, обеспечивающих целостность, доступность и достоверность информации.</w:t>
      </w:r>
    </w:p>
    <w:p w:rsidR="00AF4BDE" w:rsidRDefault="00AF4BDE" w:rsidP="00AF4B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Основанием для исключения записи из реестра является истечение срока, предусмотренного </w:t>
      </w:r>
      <w:hyperlink w:anchor="Par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а также отмена вступившего в законную силу постановления.</w:t>
      </w:r>
    </w:p>
    <w:p w:rsidR="00AF4BDE" w:rsidRDefault="00AF4BDE" w:rsidP="00AF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4F" w:rsidRPr="00FD604F" w:rsidRDefault="00FD604F" w:rsidP="00C0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4D3" w:rsidRPr="00FD604F" w:rsidRDefault="003E5F80" w:rsidP="00BF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4F">
        <w:rPr>
          <w:rFonts w:ascii="Times New Roman" w:hAnsi="Times New Roman" w:cs="Times New Roman"/>
          <w:sz w:val="28"/>
          <w:szCs w:val="28"/>
        </w:rPr>
        <w:t>Н</w:t>
      </w:r>
      <w:r w:rsidR="001334D3" w:rsidRPr="00FD604F">
        <w:rPr>
          <w:rFonts w:ascii="Times New Roman" w:hAnsi="Times New Roman" w:cs="Times New Roman"/>
          <w:sz w:val="28"/>
          <w:szCs w:val="28"/>
        </w:rPr>
        <w:t>ачальник отдела по труду</w:t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Pr="00FD604F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gramStart"/>
      <w:r w:rsidRPr="00FD604F">
        <w:rPr>
          <w:rFonts w:ascii="Times New Roman" w:hAnsi="Times New Roman" w:cs="Times New Roman"/>
          <w:sz w:val="28"/>
          <w:szCs w:val="28"/>
        </w:rPr>
        <w:t>Грецкая</w:t>
      </w:r>
      <w:proofErr w:type="gramEnd"/>
    </w:p>
    <w:p w:rsidR="001334D3" w:rsidRPr="00FD604F" w:rsidRDefault="001334D3" w:rsidP="00BF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D3" w:rsidRPr="00FD604F" w:rsidRDefault="001334D3" w:rsidP="00BF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4F">
        <w:rPr>
          <w:rFonts w:ascii="Times New Roman" w:hAnsi="Times New Roman" w:cs="Times New Roman"/>
          <w:sz w:val="28"/>
          <w:szCs w:val="28"/>
        </w:rPr>
        <w:t>Согласовано</w:t>
      </w:r>
      <w:r w:rsidR="00A53C1D" w:rsidRPr="00FD604F">
        <w:rPr>
          <w:rFonts w:ascii="Times New Roman" w:hAnsi="Times New Roman" w:cs="Times New Roman"/>
          <w:sz w:val="28"/>
          <w:szCs w:val="28"/>
        </w:rPr>
        <w:t>:</w:t>
      </w:r>
    </w:p>
    <w:p w:rsidR="00A53C1D" w:rsidRPr="00FD604F" w:rsidRDefault="00A53C1D" w:rsidP="00BF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4F">
        <w:rPr>
          <w:rFonts w:ascii="Times New Roman" w:hAnsi="Times New Roman" w:cs="Times New Roman"/>
          <w:sz w:val="28"/>
          <w:szCs w:val="28"/>
        </w:rPr>
        <w:t>Зам. главы администрации</w:t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DE34A2">
        <w:rPr>
          <w:rFonts w:ascii="Times New Roman" w:hAnsi="Times New Roman" w:cs="Times New Roman"/>
          <w:sz w:val="28"/>
          <w:szCs w:val="28"/>
        </w:rPr>
        <w:tab/>
      </w:r>
      <w:r w:rsidR="008116AF" w:rsidRPr="00FD604F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8116AF" w:rsidRPr="00FD604F">
        <w:rPr>
          <w:rFonts w:ascii="Times New Roman" w:hAnsi="Times New Roman" w:cs="Times New Roman"/>
          <w:sz w:val="28"/>
          <w:szCs w:val="28"/>
        </w:rPr>
        <w:t>Ружаковская</w:t>
      </w:r>
      <w:proofErr w:type="spellEnd"/>
    </w:p>
    <w:p w:rsidR="00D57B80" w:rsidRPr="00FD604F" w:rsidRDefault="00D57B80" w:rsidP="00BF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7B80" w:rsidRPr="00FD604F" w:rsidSect="00415C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C2" w:rsidRDefault="007157C2" w:rsidP="00BF4698">
      <w:pPr>
        <w:spacing w:after="0" w:line="240" w:lineRule="auto"/>
      </w:pPr>
      <w:r>
        <w:separator/>
      </w:r>
    </w:p>
  </w:endnote>
  <w:endnote w:type="continuationSeparator" w:id="0">
    <w:p w:rsidR="007157C2" w:rsidRDefault="007157C2" w:rsidP="00BF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C2" w:rsidRDefault="007157C2" w:rsidP="00BF4698">
      <w:pPr>
        <w:spacing w:after="0" w:line="240" w:lineRule="auto"/>
      </w:pPr>
      <w:r>
        <w:separator/>
      </w:r>
    </w:p>
  </w:footnote>
  <w:footnote w:type="continuationSeparator" w:id="0">
    <w:p w:rsidR="007157C2" w:rsidRDefault="007157C2" w:rsidP="00BF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7FB0"/>
    <w:multiLevelType w:val="hybridMultilevel"/>
    <w:tmpl w:val="C2CA5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32"/>
    <w:rsid w:val="00006E01"/>
    <w:rsid w:val="00010109"/>
    <w:rsid w:val="0006054F"/>
    <w:rsid w:val="00060939"/>
    <w:rsid w:val="001334D3"/>
    <w:rsid w:val="001615DC"/>
    <w:rsid w:val="001D4C99"/>
    <w:rsid w:val="00226710"/>
    <w:rsid w:val="00271A88"/>
    <w:rsid w:val="002C2B45"/>
    <w:rsid w:val="002D4080"/>
    <w:rsid w:val="002F4551"/>
    <w:rsid w:val="00334D8C"/>
    <w:rsid w:val="00353C40"/>
    <w:rsid w:val="00366E46"/>
    <w:rsid w:val="003E5F80"/>
    <w:rsid w:val="00415C90"/>
    <w:rsid w:val="004237C3"/>
    <w:rsid w:val="00440699"/>
    <w:rsid w:val="0048326F"/>
    <w:rsid w:val="004A0795"/>
    <w:rsid w:val="00557F19"/>
    <w:rsid w:val="005803CA"/>
    <w:rsid w:val="005B5C36"/>
    <w:rsid w:val="006273FA"/>
    <w:rsid w:val="006739FD"/>
    <w:rsid w:val="00673DEC"/>
    <w:rsid w:val="006A082D"/>
    <w:rsid w:val="006F4DFE"/>
    <w:rsid w:val="006F6104"/>
    <w:rsid w:val="006F7FD1"/>
    <w:rsid w:val="007157C2"/>
    <w:rsid w:val="007934D6"/>
    <w:rsid w:val="007D2C52"/>
    <w:rsid w:val="007E6222"/>
    <w:rsid w:val="008116AF"/>
    <w:rsid w:val="00844A84"/>
    <w:rsid w:val="008619B0"/>
    <w:rsid w:val="008711C8"/>
    <w:rsid w:val="008A2109"/>
    <w:rsid w:val="008E1996"/>
    <w:rsid w:val="008F5D17"/>
    <w:rsid w:val="00906956"/>
    <w:rsid w:val="00973C32"/>
    <w:rsid w:val="0099028C"/>
    <w:rsid w:val="00991937"/>
    <w:rsid w:val="009E41CF"/>
    <w:rsid w:val="00A00A88"/>
    <w:rsid w:val="00A035A1"/>
    <w:rsid w:val="00A14D1B"/>
    <w:rsid w:val="00A215C1"/>
    <w:rsid w:val="00A53C1D"/>
    <w:rsid w:val="00A5428E"/>
    <w:rsid w:val="00A77D1B"/>
    <w:rsid w:val="00AA18AB"/>
    <w:rsid w:val="00AA27D1"/>
    <w:rsid w:val="00AA7747"/>
    <w:rsid w:val="00AB1795"/>
    <w:rsid w:val="00AF06F4"/>
    <w:rsid w:val="00AF0CB9"/>
    <w:rsid w:val="00AF4BDE"/>
    <w:rsid w:val="00BB1A3B"/>
    <w:rsid w:val="00BD0C48"/>
    <w:rsid w:val="00BD58BF"/>
    <w:rsid w:val="00BF4698"/>
    <w:rsid w:val="00BF5B06"/>
    <w:rsid w:val="00C06D19"/>
    <w:rsid w:val="00C30A95"/>
    <w:rsid w:val="00C51C3E"/>
    <w:rsid w:val="00C56066"/>
    <w:rsid w:val="00C92E05"/>
    <w:rsid w:val="00C93ADD"/>
    <w:rsid w:val="00CA2E39"/>
    <w:rsid w:val="00CC0425"/>
    <w:rsid w:val="00CC2EF3"/>
    <w:rsid w:val="00CD4FF4"/>
    <w:rsid w:val="00CD6187"/>
    <w:rsid w:val="00CF1843"/>
    <w:rsid w:val="00D04CCE"/>
    <w:rsid w:val="00D57B80"/>
    <w:rsid w:val="00DE34A2"/>
    <w:rsid w:val="00E30D61"/>
    <w:rsid w:val="00E54615"/>
    <w:rsid w:val="00F0484F"/>
    <w:rsid w:val="00F11BC0"/>
    <w:rsid w:val="00F45CC1"/>
    <w:rsid w:val="00FB5EC0"/>
    <w:rsid w:val="00FD604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0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F5B06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5B0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3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615DC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6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7F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698"/>
  </w:style>
  <w:style w:type="paragraph" w:styleId="ab">
    <w:name w:val="footer"/>
    <w:basedOn w:val="a"/>
    <w:link w:val="ac"/>
    <w:uiPriority w:val="99"/>
    <w:unhideWhenUsed/>
    <w:rsid w:val="00BF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0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F5B06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5B0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3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615DC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6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7F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698"/>
  </w:style>
  <w:style w:type="paragraph" w:styleId="ab">
    <w:name w:val="footer"/>
    <w:basedOn w:val="a"/>
    <w:link w:val="ac"/>
    <w:uiPriority w:val="99"/>
    <w:unhideWhenUsed/>
    <w:rsid w:val="00BF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80520&amp;dst=745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trud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82646&amp;dst=100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EEB6-BD94-42D1-8AB0-771763AF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2024-12-10T03:14:00Z</cp:lastPrinted>
  <dcterms:created xsi:type="dcterms:W3CDTF">2025-01-20T03:45:00Z</dcterms:created>
  <dcterms:modified xsi:type="dcterms:W3CDTF">2025-01-21T10:34:00Z</dcterms:modified>
</cp:coreProperties>
</file>