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D0" w:rsidRDefault="003A12D0">
      <w:pPr>
        <w:pStyle w:val="ConsPlusTitle"/>
        <w:jc w:val="center"/>
        <w:outlineLvl w:val="0"/>
      </w:pPr>
      <w:bookmarkStart w:id="0" w:name="_GoBack"/>
      <w:bookmarkEnd w:id="0"/>
      <w:r>
        <w:t>СОВЕТ ДЕПУТАТОВ ГОРОДА ИСКИТИМА</w:t>
      </w:r>
    </w:p>
    <w:p w:rsidR="003A12D0" w:rsidRDefault="003A12D0">
      <w:pPr>
        <w:pStyle w:val="ConsPlusTitle"/>
        <w:jc w:val="center"/>
      </w:pPr>
      <w:r>
        <w:t>НОВОСИБИРСКОЙ ОБЛАСТИ</w:t>
      </w:r>
    </w:p>
    <w:p w:rsidR="003A12D0" w:rsidRDefault="003A12D0">
      <w:pPr>
        <w:pStyle w:val="ConsPlusTitle"/>
        <w:jc w:val="center"/>
      </w:pPr>
      <w:r>
        <w:t>ТРЕТЬЕГО СОЗЫВА</w:t>
      </w:r>
    </w:p>
    <w:p w:rsidR="003A12D0" w:rsidRDefault="003A12D0">
      <w:pPr>
        <w:pStyle w:val="ConsPlusTitle"/>
        <w:jc w:val="center"/>
      </w:pPr>
    </w:p>
    <w:p w:rsidR="003A12D0" w:rsidRDefault="003A12D0">
      <w:pPr>
        <w:pStyle w:val="ConsPlusTitle"/>
        <w:jc w:val="center"/>
      </w:pPr>
      <w:r>
        <w:t>РЕШЕНИЕ</w:t>
      </w:r>
    </w:p>
    <w:p w:rsidR="003A12D0" w:rsidRDefault="003A12D0">
      <w:pPr>
        <w:pStyle w:val="ConsPlusTitle"/>
        <w:jc w:val="center"/>
      </w:pPr>
      <w:r>
        <w:t>(сорок восьмая очередная сессия)</w:t>
      </w:r>
    </w:p>
    <w:p w:rsidR="003A12D0" w:rsidRDefault="003A12D0">
      <w:pPr>
        <w:pStyle w:val="ConsPlusTitle"/>
        <w:jc w:val="center"/>
      </w:pPr>
      <w:r>
        <w:t>от 30 октября 2015 г. N 443</w:t>
      </w:r>
    </w:p>
    <w:p w:rsidR="003A12D0" w:rsidRDefault="003A12D0">
      <w:pPr>
        <w:pStyle w:val="ConsPlusTitle"/>
        <w:jc w:val="center"/>
      </w:pPr>
    </w:p>
    <w:p w:rsidR="003A12D0" w:rsidRDefault="003A12D0">
      <w:pPr>
        <w:pStyle w:val="ConsPlusTitle"/>
        <w:jc w:val="center"/>
      </w:pPr>
      <w:r>
        <w:t xml:space="preserve">О ПРОВЕДЕНИИ ЭКСПЕРТИЗЫ </w:t>
      </w:r>
      <w:proofErr w:type="gramStart"/>
      <w:r>
        <w:t>МУНИЦИПАЛЬНЫХ</w:t>
      </w:r>
      <w:proofErr w:type="gramEnd"/>
      <w:r>
        <w:t xml:space="preserve"> НОРМАТИВНЫХ ПРАВОВЫХ</w:t>
      </w:r>
    </w:p>
    <w:p w:rsidR="003A12D0" w:rsidRDefault="003A12D0">
      <w:pPr>
        <w:pStyle w:val="ConsPlusTitle"/>
        <w:jc w:val="center"/>
      </w:pPr>
      <w:r>
        <w:t>АКТОВ ГОРОДА ИСКИТИМА НОВОСИБИРСКОЙ ОБЛАСТИ, ЗАТРАГИВАЮЩИХ</w:t>
      </w:r>
    </w:p>
    <w:p w:rsidR="003A12D0" w:rsidRDefault="003A12D0">
      <w:pPr>
        <w:pStyle w:val="ConsPlusTitle"/>
        <w:jc w:val="center"/>
      </w:pPr>
      <w:r>
        <w:t xml:space="preserve">ВОПРОСЫ ОСУЩЕСТВЛЕНИЯ </w:t>
      </w:r>
      <w:proofErr w:type="gramStart"/>
      <w:r>
        <w:t>ПРЕДПРИНИМАТЕЛЬСКОЙ</w:t>
      </w:r>
      <w:proofErr w:type="gramEnd"/>
    </w:p>
    <w:p w:rsidR="003A12D0" w:rsidRDefault="003A12D0">
      <w:pPr>
        <w:pStyle w:val="ConsPlusTitle"/>
        <w:jc w:val="center"/>
      </w:pPr>
      <w:r>
        <w:t>И ИНВЕСТИЦИОННОЙ ДЕЯТЕЛЬНОСТИ</w:t>
      </w:r>
    </w:p>
    <w:p w:rsidR="003A12D0" w:rsidRDefault="003A12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12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2D0" w:rsidRDefault="003A12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2D0" w:rsidRDefault="003A12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12D0" w:rsidRDefault="003A12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2D0" w:rsidRDefault="003A12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г. Искитима</w:t>
            </w:r>
            <w:proofErr w:type="gramEnd"/>
          </w:p>
          <w:p w:rsidR="003A12D0" w:rsidRDefault="003A12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5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27.11.2019 </w:t>
            </w:r>
            <w:hyperlink r:id="rId6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23.06.2020 </w:t>
            </w:r>
            <w:hyperlink r:id="rId7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>,</w:t>
            </w:r>
          </w:p>
          <w:p w:rsidR="003A12D0" w:rsidRDefault="003A12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12.05.2021 </w:t>
            </w:r>
            <w:hyperlink r:id="rId8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2D0" w:rsidRDefault="003A12D0">
            <w:pPr>
              <w:pStyle w:val="ConsPlusNormal"/>
            </w:pPr>
          </w:p>
        </w:tc>
      </w:tr>
    </w:tbl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30.09.2015 N 273-ФЗ "Об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"О приостановлении действия отдельных положений Бюджетного кодекса Российской Федерации", Совет депутатов города Искитима Новосибирской области решил:</w:t>
      </w:r>
      <w:proofErr w:type="gramEnd"/>
    </w:p>
    <w:p w:rsidR="003A12D0" w:rsidRDefault="003A12D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проведения экспертизы муниципальных нормативных правовых актов города Искитима Новосибирской области, затрагивающих вопросы осуществления предпринимательской и инвестиционной деятельности.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2. Настоящее решение вступает в силу с 1 января 2016 года.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3. Решение опубликовать в газете "Искитимская газета" и разместить на официальном сайте администрации города Искитима.</w:t>
      </w: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Normal"/>
        <w:jc w:val="right"/>
      </w:pPr>
      <w:r>
        <w:t>Председатель Совета депутатов</w:t>
      </w:r>
    </w:p>
    <w:p w:rsidR="003A12D0" w:rsidRDefault="003A12D0">
      <w:pPr>
        <w:pStyle w:val="ConsPlusNormal"/>
        <w:jc w:val="right"/>
      </w:pPr>
      <w:r>
        <w:t>А.А.ФЕДОТОВ</w:t>
      </w: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Normal"/>
        <w:jc w:val="right"/>
      </w:pPr>
      <w:r>
        <w:t>Глава города</w:t>
      </w:r>
    </w:p>
    <w:p w:rsidR="003A12D0" w:rsidRDefault="003A12D0">
      <w:pPr>
        <w:pStyle w:val="ConsPlusNormal"/>
        <w:jc w:val="right"/>
      </w:pPr>
      <w:r>
        <w:t>В.Г.ПФЕЙФЕР</w:t>
      </w: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Normal"/>
        <w:jc w:val="right"/>
        <w:outlineLvl w:val="0"/>
      </w:pPr>
      <w:r>
        <w:t>Утвержден</w:t>
      </w:r>
    </w:p>
    <w:p w:rsidR="003A12D0" w:rsidRDefault="003A12D0">
      <w:pPr>
        <w:pStyle w:val="ConsPlusNormal"/>
        <w:jc w:val="right"/>
      </w:pPr>
      <w:r>
        <w:t>решением</w:t>
      </w:r>
    </w:p>
    <w:p w:rsidR="003A12D0" w:rsidRDefault="003A12D0">
      <w:pPr>
        <w:pStyle w:val="ConsPlusNormal"/>
        <w:jc w:val="right"/>
      </w:pPr>
      <w:r>
        <w:t>Совета депутатов города Искитима</w:t>
      </w:r>
    </w:p>
    <w:p w:rsidR="003A12D0" w:rsidRDefault="003A12D0">
      <w:pPr>
        <w:pStyle w:val="ConsPlusNormal"/>
        <w:jc w:val="right"/>
      </w:pPr>
      <w:r>
        <w:t>Новосибирской области</w:t>
      </w:r>
    </w:p>
    <w:p w:rsidR="003A12D0" w:rsidRDefault="003A12D0">
      <w:pPr>
        <w:pStyle w:val="ConsPlusNormal"/>
        <w:jc w:val="right"/>
      </w:pPr>
      <w:r>
        <w:t>от 30.10.2015 N 443</w:t>
      </w: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Title"/>
        <w:jc w:val="center"/>
      </w:pPr>
      <w:bookmarkStart w:id="1" w:name="P39"/>
      <w:bookmarkEnd w:id="1"/>
      <w:r>
        <w:t>ПОРЯДОК</w:t>
      </w:r>
    </w:p>
    <w:p w:rsidR="003A12D0" w:rsidRDefault="003A12D0">
      <w:pPr>
        <w:pStyle w:val="ConsPlusTitle"/>
        <w:jc w:val="center"/>
      </w:pPr>
      <w:r>
        <w:t xml:space="preserve">ПРОВЕДЕНИЯ ЭКСПЕРТИЗЫ </w:t>
      </w:r>
      <w:proofErr w:type="gramStart"/>
      <w:r>
        <w:t>МУНИЦИПАЛЬНЫХ</w:t>
      </w:r>
      <w:proofErr w:type="gramEnd"/>
      <w:r>
        <w:t xml:space="preserve"> НОРМАТИВНЫХ ПРАВОВЫХ</w:t>
      </w:r>
    </w:p>
    <w:p w:rsidR="003A12D0" w:rsidRDefault="003A12D0">
      <w:pPr>
        <w:pStyle w:val="ConsPlusTitle"/>
        <w:jc w:val="center"/>
      </w:pPr>
      <w:r>
        <w:t>АКТОВ ГОРОДА ИСКИТИМА НОВОСИБИРСКОЙ ОБЛАСТИ, ЗАТРАГИВАЮЩИХ</w:t>
      </w:r>
    </w:p>
    <w:p w:rsidR="003A12D0" w:rsidRDefault="003A12D0">
      <w:pPr>
        <w:pStyle w:val="ConsPlusTitle"/>
        <w:jc w:val="center"/>
      </w:pPr>
      <w:r>
        <w:lastRenderedPageBreak/>
        <w:t xml:space="preserve">ВОПРОСЫ ОСУЩЕСТВЛЕНИЯ </w:t>
      </w:r>
      <w:proofErr w:type="gramStart"/>
      <w:r>
        <w:t>ПРЕДПРИНИМАТЕЛЬСКОЙ</w:t>
      </w:r>
      <w:proofErr w:type="gramEnd"/>
    </w:p>
    <w:p w:rsidR="003A12D0" w:rsidRDefault="003A12D0">
      <w:pPr>
        <w:pStyle w:val="ConsPlusTitle"/>
        <w:jc w:val="center"/>
      </w:pPr>
      <w:r>
        <w:t>И ИНВЕСТИЦИОННОЙ ДЕЯТЕЛЬНОСТИ</w:t>
      </w:r>
    </w:p>
    <w:p w:rsidR="003A12D0" w:rsidRDefault="003A12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12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2D0" w:rsidRDefault="003A12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2D0" w:rsidRDefault="003A12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12D0" w:rsidRDefault="003A12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2D0" w:rsidRDefault="003A12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г. Искитима</w:t>
            </w:r>
            <w:proofErr w:type="gramEnd"/>
          </w:p>
          <w:p w:rsidR="003A12D0" w:rsidRDefault="003A12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10">
              <w:r>
                <w:rPr>
                  <w:color w:val="0000FF"/>
                </w:rPr>
                <w:t>N 207</w:t>
              </w:r>
            </w:hyperlink>
            <w:r>
              <w:rPr>
                <w:color w:val="392C69"/>
              </w:rPr>
              <w:t xml:space="preserve">, от 27.11.2019 </w:t>
            </w:r>
            <w:hyperlink r:id="rId1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23.06.2020 </w:t>
            </w:r>
            <w:hyperlink r:id="rId12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>,</w:t>
            </w:r>
          </w:p>
          <w:p w:rsidR="003A12D0" w:rsidRDefault="003A12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12.05.2021 </w:t>
            </w:r>
            <w:hyperlink r:id="rId13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2D0" w:rsidRDefault="003A12D0">
            <w:pPr>
              <w:pStyle w:val="ConsPlusNormal"/>
            </w:pPr>
          </w:p>
        </w:tc>
      </w:tr>
    </w:tbl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Title"/>
        <w:jc w:val="center"/>
        <w:outlineLvl w:val="1"/>
      </w:pPr>
      <w:r>
        <w:t>1. Общие положения</w:t>
      </w: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проведения экспертизы муниципальных нормативных правовых актов города Искитима Новосибирской области,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Законом</w:t>
        </w:r>
      </w:hyperlink>
      <w:r>
        <w:t xml:space="preserve"> Новосибирской области от 24.11.2014 N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</w:t>
      </w:r>
      <w:proofErr w:type="gramEnd"/>
      <w:r>
        <w:t xml:space="preserve">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16">
        <w:r>
          <w:rPr>
            <w:color w:val="0000FF"/>
          </w:rPr>
          <w:t>Уставом</w:t>
        </w:r>
      </w:hyperlink>
      <w:r>
        <w:t xml:space="preserve"> города Искитима.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1.2. Порядок устанавливает процедуру проведения экспертизы муниципальных нормативных правовых актов города Искитима Новосибирской области, затрагивающих вопросы осуществления предпринимательской и инвестиционной деятельности (далее - муниципальный акт).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1.3. Экспертиза муниципальных актов проводится администрацией города Искитима (далее - администрация)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Title"/>
        <w:jc w:val="center"/>
        <w:outlineLvl w:val="1"/>
      </w:pPr>
      <w:r>
        <w:t>2. Утверждение плана проведения экспертизы</w:t>
      </w: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Normal"/>
        <w:ind w:firstLine="540"/>
        <w:jc w:val="both"/>
      </w:pPr>
      <w:r>
        <w:t>2.1. Экспертиза муниципальных актов проводится в соответствии с ежегодным планом проведения экспертизы муниципальных актов (далее - план), утверждаемым постановлением администрации. В плане для каждого муниципального нормативного правового акта предусматривается срок проведения экспертизы, который не должен превышать трех месяцев.</w:t>
      </w:r>
    </w:p>
    <w:p w:rsidR="003A12D0" w:rsidRDefault="003A12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решения</w:t>
        </w:r>
      </w:hyperlink>
      <w:r>
        <w:t xml:space="preserve"> Совета депутатов г. Искитима от 23.06.2020 N 349)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2.2. План формируется с учетом предложений государственных органов, органов местного самоуправления, предпринимательского сообщества, организаций и физических лиц, в которых указывается наименование муниципального акта, а также сведения о наличии необоснованных затруднений осуществления предпринимательской и инвестиционной деятельности в результате его принятия.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Муниципальные акты включаются в план при наличии сведений, указывающих, что положения муниципального акта могут создавать либо создают условия, необоснованно затрудняющие осуществление предпринимательской и инвестиционной деятельности, полученных в соответствии с настоящим Порядком.</w:t>
      </w:r>
    </w:p>
    <w:p w:rsidR="003A12D0" w:rsidRDefault="003A12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Совета депутатов г. Искитима от 28.11.2018 </w:t>
      </w:r>
      <w:hyperlink r:id="rId18">
        <w:r>
          <w:rPr>
            <w:color w:val="0000FF"/>
          </w:rPr>
          <w:t>N 207</w:t>
        </w:r>
      </w:hyperlink>
      <w:r>
        <w:t xml:space="preserve">, от 23.06.2020 </w:t>
      </w:r>
      <w:hyperlink r:id="rId19">
        <w:r>
          <w:rPr>
            <w:color w:val="0000FF"/>
          </w:rPr>
          <w:t>N 349</w:t>
        </w:r>
      </w:hyperlink>
      <w:r>
        <w:t>)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Данные сведения могут быть получены администрацией как в результате рассмотрения предложений о проведении экспертизы, так и в результате анализа муниципальных актов.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Исключен</w:t>
      </w:r>
      <w:proofErr w:type="gramEnd"/>
      <w:r>
        <w:t xml:space="preserve"> с 30 июня 2020 года. - </w:t>
      </w:r>
      <w:hyperlink r:id="rId20">
        <w:r>
          <w:rPr>
            <w:color w:val="0000FF"/>
          </w:rPr>
          <w:t>Решение</w:t>
        </w:r>
      </w:hyperlink>
      <w:r>
        <w:t xml:space="preserve"> Совета депутатов г. Искитима от 23.06.2020 N </w:t>
      </w:r>
      <w:r>
        <w:lastRenderedPageBreak/>
        <w:t>349.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2.4. Информационное сообщение о формировании плана размещается администрацией до 1 сентября текущего года на официальном сайте администрации города Искитима в информационно-телекоммуникационной сети "Интернет" (далее - сайт).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 xml:space="preserve">2.5. В информационном сообщении о формировании плана указывается срок приема предложений для формирования плана, который должен составлять не менее десяти рабочих дней </w:t>
      </w:r>
      <w:proofErr w:type="gramStart"/>
      <w:r>
        <w:t>с даты размещения</w:t>
      </w:r>
      <w:proofErr w:type="gramEnd"/>
      <w:r>
        <w:t xml:space="preserve"> информационного сообщения о формировании плана, и способ направления таких предложений.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2.6. План на следующий календарный год утверждается постановлением администрации г. Искитима до 20 декабря текущего года.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2.7. План размещается администрацией на сайте в течение пяти рабочих дней со дня его утверждения.</w:t>
      </w: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Title"/>
        <w:jc w:val="center"/>
        <w:outlineLvl w:val="1"/>
      </w:pPr>
      <w:r>
        <w:t>3. Проведение экспертизы</w:t>
      </w: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Normal"/>
        <w:ind w:firstLine="540"/>
        <w:jc w:val="both"/>
      </w:pPr>
      <w:r>
        <w:t xml:space="preserve">3.1. </w:t>
      </w:r>
      <w:proofErr w:type="gramStart"/>
      <w:r>
        <w:t>В ходе проведения экспертизы проводятся публичные консультации путем открытого обсуждения муниципального нормативного правового акта, в том числе с использованием информационно-телекоммуникационной сети "Интернет", в соответствии с настоящим Порядком, исследование муниципального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деятельности, и составляется заключение, которое должно содержать выводы о наличии (отсутствии) в муниципальном нормативном правовом акте</w:t>
      </w:r>
      <w:proofErr w:type="gramEnd"/>
      <w:r>
        <w:t xml:space="preserve"> положений, необоснованно затрудняющих осуществление предпринимательской и инвестиционной деятельности, а также предложения по их устранению.</w:t>
      </w:r>
    </w:p>
    <w:p w:rsidR="003A12D0" w:rsidRDefault="003A12D0">
      <w:pPr>
        <w:pStyle w:val="ConsPlusNormal"/>
        <w:jc w:val="both"/>
      </w:pPr>
      <w:r>
        <w:t xml:space="preserve">(п. 3.1 в ред. </w:t>
      </w:r>
      <w:hyperlink r:id="rId21">
        <w:r>
          <w:rPr>
            <w:color w:val="0000FF"/>
          </w:rPr>
          <w:t>решения</w:t>
        </w:r>
      </w:hyperlink>
      <w:r>
        <w:t xml:space="preserve"> Совета депутатов г. Искитима от 23.06.2020 N 349)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3.2. Публичные консультации проводятся в течение тридцати рабочих дней со дня установленного планом начала экспертизы муниципального акта.</w:t>
      </w:r>
    </w:p>
    <w:p w:rsidR="003A12D0" w:rsidRDefault="003A12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решения</w:t>
        </w:r>
      </w:hyperlink>
      <w:r>
        <w:t xml:space="preserve"> Совета депутатов г. Искитима от 27.11.2019 N 293)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Уведомление о проведении публичных консультаций с указанием срока начала и окончания публичных консультаций размещается администрацией в течение трех рабочих дней со дня, установленного планом начала экспертизы муниципального акта, на сайте.</w:t>
      </w:r>
    </w:p>
    <w:p w:rsidR="003A12D0" w:rsidRDefault="003A12D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Совета депутатов г. Искитима от 27.11.2019 N 293)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3.3. Администрация рассматривает все поступившие в связи с проведением публичных консультаций предложения и готовит в течение десяти рабочих дней со дня окончания установленного срока проведения публичных консультаций сводный отчет.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Сводный отчет включает информацию о результатах проведенных публичных консультаций,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предложения, содержание предложений с указанием сведений об их учете или причинах отклонения.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При проведении исследования муниципального правового акта рассматриваются предложения, поступившие в ходе публичных консультаций, а также представленная по ним позиция разработчика муниципального правового акта, анализируются положения муниципального правового акта во взаимосвязи со сложившейся практикой их применения, определяется характер и степень воздействия положений муниципального правового акта на регулируемые отношения в сфере предпринимательской и инвестиционной деятельности, </w:t>
      </w:r>
      <w:r>
        <w:lastRenderedPageBreak/>
        <w:t>проводится анализ муниципального правового акта на предмет</w:t>
      </w:r>
      <w:proofErr w:type="gramEnd"/>
      <w:r>
        <w:t xml:space="preserve"> наличия (отсутствия) в нем положений, необоснованно затрудняющих осуществление предпринимательской и инвестиционной деятельности, в том числе оказывающих отрицательное воздействие на состояние конкуренции.</w:t>
      </w:r>
    </w:p>
    <w:p w:rsidR="003A12D0" w:rsidRDefault="003A12D0">
      <w:pPr>
        <w:pStyle w:val="ConsPlusNormal"/>
        <w:jc w:val="both"/>
      </w:pPr>
      <w:r>
        <w:t xml:space="preserve">(п. 3.4 в ред. </w:t>
      </w:r>
      <w:hyperlink r:id="rId24">
        <w:r>
          <w:rPr>
            <w:color w:val="0000FF"/>
          </w:rPr>
          <w:t>решения</w:t>
        </w:r>
      </w:hyperlink>
      <w:r>
        <w:t xml:space="preserve"> Совета депутатов г. Искитима от 12.05.2021 N 394)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3.5. В ходе исследования подлежат выявлению: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1) наличие в муниципальном акте избыточных требований по подготовке и (или) представлению документов, сведений, информации;</w:t>
      </w:r>
    </w:p>
    <w:p w:rsidR="003A12D0" w:rsidRDefault="003A12D0">
      <w:pPr>
        <w:pStyle w:val="ConsPlusNormal"/>
        <w:spacing w:before="220"/>
        <w:ind w:firstLine="540"/>
        <w:jc w:val="both"/>
      </w:pPr>
      <w:proofErr w:type="gramStart"/>
      <w:r>
        <w:t>2) наличие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</w:t>
      </w:r>
      <w:proofErr w:type="gramEnd"/>
      <w:r>
        <w:t xml:space="preserve"> издержкам или невозможности осуществления предпринимательской или инвестиционной деятельности, в том числе </w:t>
      </w:r>
      <w:proofErr w:type="gramStart"/>
      <w:r>
        <w:t>ограничивающих</w:t>
      </w:r>
      <w:proofErr w:type="gramEnd"/>
      <w:r>
        <w:t xml:space="preserve"> конкуренцию или создающих условия к этому;</w:t>
      </w:r>
    </w:p>
    <w:p w:rsidR="003A12D0" w:rsidRDefault="003A12D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Совета депутатов г. Искитима от 27.11.2019 N 293)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города Искитима обязательных процедур;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4) отсутствие необходимых организационных или технических условий, приводящее к невозможности реализации органами местного самоуправления города Искитима установленных функций в отношении субъектов предпринимательской или инвестиционной деятельности;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5) наличие положений, способствующих возникновению необоснованных расходов бюджета города Искитима.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3.6. По результатам экспертизы в течение пятнадцати рабочих дней с момента завершения публичных консультаций администрация составляет заключение, содержащее выводы о наличии (отсутствии) в муниципальном акте положений, необоснованно затрудняющих осуществление предпринимательской и инвестиционной деятельности, в том числе ограничивающих конкуренцию или создающих условия к этому, а также предложения по их устранению.</w:t>
      </w:r>
    </w:p>
    <w:p w:rsidR="003A12D0" w:rsidRDefault="003A12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решения</w:t>
        </w:r>
      </w:hyperlink>
      <w:r>
        <w:t xml:space="preserve"> Совета депутатов г. Искитима от 23.06.2020 N 349)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В случае если заключение отрицательное, разработчик обязан в течение десяти рабочих дней со дня его получения представить в администрацию мотивированный ответ на заключение.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В случае отсутствия возражений по представленному заключению, разработчик дорабатывает муниципальный акт с учетом замечаний и проводит оценку регулирующего воздействия проекта муниципального акта о внесении изменений в установленном Советом депутатов города Искитима порядке.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В случае возникновения разногласий между администрацией и разработчиком о порядке учета замечаний, указанных в заключении об экспертизе, администрация в течение 10 рабочих дней проводит согласительное совещание с участием заинтересованных сторон. Дата, время и место совещания определяются администрацией по согласованию с разработчиком. На совещание могут приглашаться внешние эксперты, участники публичных консультаций по нормативному правовому акту, иные заинтересованные лица.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lastRenderedPageBreak/>
        <w:t xml:space="preserve">Результаты совещания отражаются в протоколе, который подписывается всеми участниками совещания не позднее пяти рабочих дней </w:t>
      </w:r>
      <w:proofErr w:type="gramStart"/>
      <w:r>
        <w:t>с даты</w:t>
      </w:r>
      <w:proofErr w:type="gramEnd"/>
      <w:r>
        <w:t xml:space="preserve"> его проведения, и учитываются при доработке муниципального акта.</w:t>
      </w:r>
    </w:p>
    <w:p w:rsidR="003A12D0" w:rsidRDefault="003A12D0">
      <w:pPr>
        <w:pStyle w:val="ConsPlusNormal"/>
        <w:jc w:val="both"/>
      </w:pPr>
      <w:r>
        <w:t xml:space="preserve">(п. 3.6 в ред. </w:t>
      </w:r>
      <w:hyperlink r:id="rId27">
        <w:r>
          <w:rPr>
            <w:color w:val="0000FF"/>
          </w:rPr>
          <w:t>решения</w:t>
        </w:r>
      </w:hyperlink>
      <w:r>
        <w:t xml:space="preserve"> Совета депутатов г. Искитима от 27.11.2019 N 293)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3.7. Заключение экспертизы в течение трех рабочих дней со дня его подписания размещается на официальном сайте администрации г. Искитима в информационно-телекоммуникационной сети "Интернет".</w:t>
      </w:r>
    </w:p>
    <w:p w:rsidR="003A12D0" w:rsidRDefault="003A12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решения</w:t>
        </w:r>
      </w:hyperlink>
      <w:r>
        <w:t xml:space="preserve"> Совета депутатов г. Искитима от 23.06.2020 N 349)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Копия заключения направляется лицу, представившему предложение о проведении экспертизы муниципального акта, а также в орган, принявший (издавший) муниципальный акт, в течение пяти рабочих дней со дня подписания заключения.</w:t>
      </w:r>
    </w:p>
    <w:p w:rsidR="003A12D0" w:rsidRDefault="003A12D0">
      <w:pPr>
        <w:pStyle w:val="ConsPlusNormal"/>
        <w:spacing w:before="220"/>
        <w:ind w:firstLine="540"/>
        <w:jc w:val="both"/>
      </w:pPr>
      <w:r>
        <w:t>3.8. Итоги реализации плана размещаются администрацией на сайте до 15 марта года, следующего за годом реализации плана.</w:t>
      </w: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Normal"/>
        <w:ind w:firstLine="540"/>
        <w:jc w:val="both"/>
      </w:pPr>
    </w:p>
    <w:p w:rsidR="003A12D0" w:rsidRDefault="003A12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3F35" w:rsidRDefault="00BB3F35"/>
    <w:sectPr w:rsidR="00BB3F35" w:rsidSect="006D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D0"/>
    <w:rsid w:val="003A12D0"/>
    <w:rsid w:val="00B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1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1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1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1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39583&amp;dst=100005" TargetMode="External"/><Relationship Id="rId13" Type="http://schemas.openxmlformats.org/officeDocument/2006/relationships/hyperlink" Target="https://login.consultant.ru/link/?req=doc&amp;base=RLAW049&amp;n=139583&amp;dst=100005" TargetMode="External"/><Relationship Id="rId18" Type="http://schemas.openxmlformats.org/officeDocument/2006/relationships/hyperlink" Target="https://login.consultant.ru/link/?req=doc&amp;base=RLAW049&amp;n=114546&amp;dst=100006" TargetMode="External"/><Relationship Id="rId26" Type="http://schemas.openxmlformats.org/officeDocument/2006/relationships/hyperlink" Target="https://login.consultant.ru/link/?req=doc&amp;base=RLAW049&amp;n=130370&amp;dst=1000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49&amp;n=130370&amp;dst=100010" TargetMode="External"/><Relationship Id="rId7" Type="http://schemas.openxmlformats.org/officeDocument/2006/relationships/hyperlink" Target="https://login.consultant.ru/link/?req=doc&amp;base=RLAW049&amp;n=130370&amp;dst=100005" TargetMode="External"/><Relationship Id="rId12" Type="http://schemas.openxmlformats.org/officeDocument/2006/relationships/hyperlink" Target="https://login.consultant.ru/link/?req=doc&amp;base=RLAW049&amp;n=130370&amp;dst=100005" TargetMode="External"/><Relationship Id="rId17" Type="http://schemas.openxmlformats.org/officeDocument/2006/relationships/hyperlink" Target="https://login.consultant.ru/link/?req=doc&amp;base=RLAW049&amp;n=130370&amp;dst=100006" TargetMode="External"/><Relationship Id="rId25" Type="http://schemas.openxmlformats.org/officeDocument/2006/relationships/hyperlink" Target="https://login.consultant.ru/link/?req=doc&amp;base=RLAW049&amp;n=124106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173114&amp;dst=3" TargetMode="External"/><Relationship Id="rId20" Type="http://schemas.openxmlformats.org/officeDocument/2006/relationships/hyperlink" Target="https://login.consultant.ru/link/?req=doc&amp;base=RLAW049&amp;n=130370&amp;dst=1000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24106&amp;dst=100005" TargetMode="External"/><Relationship Id="rId11" Type="http://schemas.openxmlformats.org/officeDocument/2006/relationships/hyperlink" Target="https://login.consultant.ru/link/?req=doc&amp;base=RLAW049&amp;n=124106&amp;dst=100005" TargetMode="External"/><Relationship Id="rId24" Type="http://schemas.openxmlformats.org/officeDocument/2006/relationships/hyperlink" Target="https://login.consultant.ru/link/?req=doc&amp;base=RLAW049&amp;n=139583&amp;dst=100005" TargetMode="External"/><Relationship Id="rId5" Type="http://schemas.openxmlformats.org/officeDocument/2006/relationships/hyperlink" Target="https://login.consultant.ru/link/?req=doc&amp;base=RLAW049&amp;n=114546&amp;dst=100005" TargetMode="External"/><Relationship Id="rId15" Type="http://schemas.openxmlformats.org/officeDocument/2006/relationships/hyperlink" Target="https://login.consultant.ru/link/?req=doc&amp;base=RLAW049&amp;n=149548&amp;dst=100063" TargetMode="External"/><Relationship Id="rId23" Type="http://schemas.openxmlformats.org/officeDocument/2006/relationships/hyperlink" Target="https://login.consultant.ru/link/?req=doc&amp;base=RLAW049&amp;n=124106&amp;dst=100006" TargetMode="External"/><Relationship Id="rId28" Type="http://schemas.openxmlformats.org/officeDocument/2006/relationships/hyperlink" Target="https://login.consultant.ru/link/?req=doc&amp;base=RLAW049&amp;n=130370&amp;dst=100013" TargetMode="External"/><Relationship Id="rId10" Type="http://schemas.openxmlformats.org/officeDocument/2006/relationships/hyperlink" Target="https://login.consultant.ru/link/?req=doc&amp;base=RLAW049&amp;n=114546&amp;dst=100005" TargetMode="External"/><Relationship Id="rId19" Type="http://schemas.openxmlformats.org/officeDocument/2006/relationships/hyperlink" Target="https://login.consultant.ru/link/?req=doc&amp;base=RLAW049&amp;n=130370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86694" TargetMode="External"/><Relationship Id="rId14" Type="http://schemas.openxmlformats.org/officeDocument/2006/relationships/hyperlink" Target="https://login.consultant.ru/link/?req=doc&amp;base=RZB&amp;n=476449&amp;dst=377" TargetMode="External"/><Relationship Id="rId22" Type="http://schemas.openxmlformats.org/officeDocument/2006/relationships/hyperlink" Target="https://login.consultant.ru/link/?req=doc&amp;base=RLAW049&amp;n=124106&amp;dst=100006" TargetMode="External"/><Relationship Id="rId27" Type="http://schemas.openxmlformats.org/officeDocument/2006/relationships/hyperlink" Target="https://login.consultant.ru/link/?req=doc&amp;base=RLAW049&amp;n=124106&amp;dst=1000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2118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2024-06-05T02:54:00Z</dcterms:created>
  <dcterms:modified xsi:type="dcterms:W3CDTF">2024-06-05T02:55:00Z</dcterms:modified>
</cp:coreProperties>
</file>