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W w:w="0" w:type="auto"/>
        <w:tblLook w:val="04A0" w:firstRow="1" w:lastRow="0" w:firstColumn="1" w:lastColumn="0" w:noHBand="0" w:noVBand="1"/>
      </w:tblPr>
      <w:tblGrid>
        <w:gridCol w:w="4960"/>
        <w:gridCol w:w="4960"/>
      </w:tblGrid>
      <w:tr w:rsidR="009D06CD" w:rsidRPr="00AD7447" w:rsidTr="009D06CD">
        <w:tc>
          <w:tcPr>
            <w:tcW w:w="4960" w:type="dxa"/>
            <w:tcBorders>
              <w:top w:val="nil"/>
              <w:left w:val="nil"/>
              <w:bottom w:val="nil"/>
              <w:right w:val="nil"/>
            </w:tcBorders>
          </w:tcPr>
          <w:p w:rsidR="009D06CD" w:rsidRPr="00AD7447" w:rsidRDefault="009D06CD" w:rsidP="00AD7447">
            <w:pPr>
              <w:rPr>
                <w:rFonts w:ascii="Times New Roman" w:eastAsia="Times New Roman" w:hAnsi="Times New Roman" w:cs="Times New Roman"/>
                <w:b/>
                <w:sz w:val="24"/>
                <w:szCs w:val="24"/>
              </w:rPr>
            </w:pPr>
          </w:p>
        </w:tc>
        <w:tc>
          <w:tcPr>
            <w:tcW w:w="4960" w:type="dxa"/>
            <w:tcBorders>
              <w:top w:val="nil"/>
              <w:left w:val="nil"/>
              <w:bottom w:val="nil"/>
              <w:right w:val="nil"/>
            </w:tcBorders>
            <w:hideMark/>
          </w:tcPr>
          <w:p w:rsidR="00066830" w:rsidRDefault="00066830" w:rsidP="00AD7447">
            <w:pPr>
              <w:rPr>
                <w:rFonts w:ascii="Times New Roman" w:eastAsia="Times New Roman" w:hAnsi="Times New Roman" w:cs="Times New Roman"/>
                <w:sz w:val="24"/>
                <w:szCs w:val="24"/>
              </w:rPr>
            </w:pPr>
          </w:p>
          <w:p w:rsidR="009D06CD" w:rsidRPr="00AD7447" w:rsidRDefault="009D06CD" w:rsidP="00AD7447">
            <w:pPr>
              <w:rPr>
                <w:rFonts w:ascii="Times New Roman" w:eastAsia="Times New Roman" w:hAnsi="Times New Roman" w:cs="Times New Roman"/>
                <w:b/>
                <w:sz w:val="24"/>
                <w:szCs w:val="24"/>
              </w:rPr>
            </w:pPr>
            <w:bookmarkStart w:id="0" w:name="_GoBack"/>
            <w:bookmarkEnd w:id="0"/>
            <w:r w:rsidRPr="00AD7447">
              <w:rPr>
                <w:rFonts w:ascii="Times New Roman" w:eastAsia="Times New Roman" w:hAnsi="Times New Roman" w:cs="Times New Roman"/>
                <w:sz w:val="24"/>
                <w:szCs w:val="24"/>
              </w:rPr>
              <w:t>П</w:t>
            </w:r>
            <w:r w:rsidR="00B07A8B" w:rsidRPr="00AD7447">
              <w:rPr>
                <w:rFonts w:ascii="Times New Roman" w:eastAsia="Times New Roman" w:hAnsi="Times New Roman" w:cs="Times New Roman"/>
                <w:sz w:val="24"/>
                <w:szCs w:val="24"/>
              </w:rPr>
              <w:t>риложение</w:t>
            </w:r>
            <w:r w:rsidRPr="00AD7447">
              <w:rPr>
                <w:rFonts w:ascii="Times New Roman" w:eastAsia="Times New Roman" w:hAnsi="Times New Roman" w:cs="Times New Roman"/>
                <w:sz w:val="24"/>
                <w:szCs w:val="24"/>
              </w:rPr>
              <w:t xml:space="preserve">  2</w:t>
            </w:r>
          </w:p>
          <w:p w:rsidR="009D06CD" w:rsidRPr="00AD7447" w:rsidRDefault="009D06CD" w:rsidP="00AD7447">
            <w:pPr>
              <w:rPr>
                <w:rFonts w:ascii="Times New Roman" w:eastAsia="Times New Roman" w:hAnsi="Times New Roman" w:cs="Times New Roman"/>
                <w:b/>
                <w:sz w:val="24"/>
                <w:szCs w:val="24"/>
              </w:rPr>
            </w:pPr>
            <w:r w:rsidRPr="00AD7447">
              <w:rPr>
                <w:rFonts w:ascii="Times New Roman" w:eastAsia="Times New Roman" w:hAnsi="Times New Roman" w:cs="Times New Roman"/>
                <w:sz w:val="24"/>
                <w:szCs w:val="24"/>
              </w:rPr>
              <w:t>к муниципальной программе города Искитима</w:t>
            </w:r>
          </w:p>
          <w:p w:rsidR="009D06CD" w:rsidRPr="00AD7447" w:rsidRDefault="009D06CD" w:rsidP="00AD7447">
            <w:pPr>
              <w:rPr>
                <w:rFonts w:ascii="Times New Roman" w:eastAsia="Times New Roman" w:hAnsi="Times New Roman" w:cs="Times New Roman"/>
                <w:b/>
                <w:sz w:val="24"/>
                <w:szCs w:val="24"/>
              </w:rPr>
            </w:pPr>
            <w:r w:rsidRPr="00AD7447">
              <w:rPr>
                <w:rFonts w:ascii="Times New Roman" w:eastAsia="Times New Roman" w:hAnsi="Times New Roman" w:cs="Times New Roman"/>
                <w:sz w:val="24"/>
                <w:szCs w:val="24"/>
              </w:rPr>
              <w:t>Новосибирской области по переселению</w:t>
            </w:r>
          </w:p>
          <w:p w:rsidR="009D06CD" w:rsidRPr="00AD7447" w:rsidRDefault="009D06CD" w:rsidP="00AD7447">
            <w:pPr>
              <w:rPr>
                <w:rFonts w:ascii="Times New Roman" w:eastAsia="Times New Roman" w:hAnsi="Times New Roman" w:cs="Times New Roman"/>
                <w:b/>
                <w:sz w:val="24"/>
                <w:szCs w:val="24"/>
              </w:rPr>
            </w:pPr>
            <w:r w:rsidRPr="00AD7447">
              <w:rPr>
                <w:rFonts w:ascii="Times New Roman" w:eastAsia="Times New Roman" w:hAnsi="Times New Roman" w:cs="Times New Roman"/>
                <w:sz w:val="24"/>
                <w:szCs w:val="24"/>
              </w:rPr>
              <w:t xml:space="preserve">граждан из </w:t>
            </w:r>
            <w:proofErr w:type="gramStart"/>
            <w:r w:rsidRPr="00AD7447">
              <w:rPr>
                <w:rFonts w:ascii="Times New Roman" w:eastAsia="Times New Roman" w:hAnsi="Times New Roman" w:cs="Times New Roman"/>
                <w:sz w:val="24"/>
                <w:szCs w:val="24"/>
              </w:rPr>
              <w:t>аварийного</w:t>
            </w:r>
            <w:proofErr w:type="gramEnd"/>
            <w:r w:rsidRPr="00AD7447">
              <w:rPr>
                <w:rFonts w:ascii="Times New Roman" w:eastAsia="Times New Roman" w:hAnsi="Times New Roman" w:cs="Times New Roman"/>
                <w:sz w:val="24"/>
                <w:szCs w:val="24"/>
              </w:rPr>
              <w:t xml:space="preserve"> жилищного</w:t>
            </w:r>
          </w:p>
          <w:p w:rsidR="009D06CD" w:rsidRPr="00AD7447" w:rsidRDefault="009D06CD" w:rsidP="00AD7447">
            <w:pPr>
              <w:rPr>
                <w:rFonts w:ascii="Times New Roman" w:eastAsia="Times New Roman" w:hAnsi="Times New Roman" w:cs="Times New Roman"/>
                <w:b/>
                <w:sz w:val="24"/>
                <w:szCs w:val="24"/>
              </w:rPr>
            </w:pPr>
            <w:r w:rsidRPr="00AD7447">
              <w:rPr>
                <w:rFonts w:ascii="Times New Roman" w:eastAsia="Times New Roman" w:hAnsi="Times New Roman" w:cs="Times New Roman"/>
                <w:sz w:val="24"/>
                <w:szCs w:val="24"/>
              </w:rPr>
              <w:t>фонда на 2024-2025 годы</w:t>
            </w:r>
          </w:p>
        </w:tc>
      </w:tr>
    </w:tbl>
    <w:p w:rsidR="009D06CD" w:rsidRPr="009D06CD" w:rsidRDefault="009D06CD" w:rsidP="00133DEF">
      <w:pPr>
        <w:pStyle w:val="ConsPlusTitle"/>
        <w:ind w:left="851"/>
        <w:jc w:val="center"/>
        <w:rPr>
          <w:b w:val="0"/>
        </w:rPr>
      </w:pPr>
    </w:p>
    <w:p w:rsidR="00B9032D" w:rsidRDefault="009D06CD" w:rsidP="00133DEF">
      <w:pPr>
        <w:pStyle w:val="ConsPlusTitle"/>
        <w:ind w:left="851" w:right="849"/>
        <w:jc w:val="center"/>
        <w:rPr>
          <w:b w:val="0"/>
          <w:sz w:val="28"/>
          <w:szCs w:val="28"/>
        </w:rPr>
      </w:pPr>
      <w:bookmarkStart w:id="1" w:name="undefined"/>
      <w:bookmarkEnd w:id="1"/>
      <w:r w:rsidRPr="009D06CD">
        <w:rPr>
          <w:b w:val="0"/>
          <w:sz w:val="28"/>
          <w:szCs w:val="28"/>
        </w:rPr>
        <w:t>Рекомендуемые требования к жилью, строящемуся и приобретаемому в рамках Региональной адресной программы Новосибирской области по переселению</w:t>
      </w:r>
    </w:p>
    <w:p w:rsidR="009D06CD" w:rsidRPr="009D06CD" w:rsidRDefault="009D06CD" w:rsidP="00133DEF">
      <w:pPr>
        <w:pStyle w:val="ConsPlusTitle"/>
        <w:ind w:left="851" w:right="849"/>
        <w:jc w:val="center"/>
        <w:rPr>
          <w:b w:val="0"/>
          <w:sz w:val="28"/>
          <w:szCs w:val="28"/>
        </w:rPr>
      </w:pPr>
      <w:r w:rsidRPr="009D06CD">
        <w:rPr>
          <w:b w:val="0"/>
          <w:sz w:val="28"/>
          <w:szCs w:val="28"/>
        </w:rPr>
        <w:t xml:space="preserve"> граждан из аварийного жилищного фонда на 2024–2025 годы</w:t>
      </w:r>
    </w:p>
    <w:p w:rsidR="009D06CD" w:rsidRPr="009D06CD" w:rsidRDefault="009D06CD" w:rsidP="00133DEF">
      <w:pPr>
        <w:pStyle w:val="ConsPlusNormal"/>
        <w:ind w:left="851" w:right="849"/>
        <w:jc w:val="both"/>
        <w:rPr>
          <w:rFonts w:ascii="Times New Roman" w:eastAsiaTheme="minorEastAsia" w:hAnsi="Times New Roman" w:cs="Times New Roman"/>
          <w:sz w:val="28"/>
          <w:szCs w:val="28"/>
        </w:rPr>
      </w:pPr>
    </w:p>
    <w:p w:rsidR="009D06CD" w:rsidRDefault="009D06CD" w:rsidP="00133DEF">
      <w:pPr>
        <w:pStyle w:val="ConsPlusNormal"/>
        <w:tabs>
          <w:tab w:val="left" w:pos="1134"/>
        </w:tabs>
        <w:ind w:left="851"/>
        <w:jc w:val="both"/>
        <w:rPr>
          <w:rFonts w:ascii="Times New Roman" w:hAnsi="Times New Roman" w:cs="Times New Roman"/>
          <w:sz w:val="28"/>
          <w:szCs w:val="28"/>
        </w:rPr>
      </w:pPr>
    </w:p>
    <w:tbl>
      <w:tblPr>
        <w:tblW w:w="10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913"/>
        <w:gridCol w:w="2047"/>
        <w:gridCol w:w="7087"/>
      </w:tblGrid>
      <w:tr w:rsidR="009D06CD" w:rsidRPr="009D06CD" w:rsidTr="00B07A8B">
        <w:tc>
          <w:tcPr>
            <w:tcW w:w="913"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ind w:right="505"/>
              <w:jc w:val="center"/>
              <w:rPr>
                <w:rFonts w:ascii="Times New Roman" w:hAnsi="Times New Roman" w:cs="Times New Roman"/>
                <w:sz w:val="24"/>
                <w:szCs w:val="24"/>
                <w:lang w:eastAsia="en-US"/>
              </w:rPr>
            </w:pPr>
            <w:r w:rsidRPr="009D06CD">
              <w:rPr>
                <w:rFonts w:ascii="Times New Roman" w:hAnsi="Times New Roman" w:cs="Times New Roman"/>
                <w:sz w:val="24"/>
                <w:szCs w:val="24"/>
                <w:lang w:eastAsia="en-US"/>
              </w:rPr>
              <w:t xml:space="preserve">№ </w:t>
            </w:r>
            <w:proofErr w:type="gramStart"/>
            <w:r w:rsidR="00B07A8B">
              <w:rPr>
                <w:rFonts w:ascii="Times New Roman" w:hAnsi="Times New Roman" w:cs="Times New Roman"/>
                <w:sz w:val="24"/>
                <w:szCs w:val="24"/>
                <w:lang w:eastAsia="en-US"/>
              </w:rPr>
              <w:t>п</w:t>
            </w:r>
            <w:proofErr w:type="gramEnd"/>
            <w:r w:rsidRPr="009D06CD">
              <w:rPr>
                <w:rFonts w:ascii="Times New Roman" w:hAnsi="Times New Roman" w:cs="Times New Roman"/>
                <w:sz w:val="24"/>
                <w:szCs w:val="24"/>
                <w:lang w:eastAsia="en-US"/>
              </w:rPr>
              <w:t>/</w:t>
            </w:r>
            <w:r w:rsidR="00B07A8B">
              <w:rPr>
                <w:rFonts w:ascii="Times New Roman" w:hAnsi="Times New Roman" w:cs="Times New Roman"/>
                <w:sz w:val="24"/>
                <w:szCs w:val="24"/>
                <w:lang w:eastAsia="en-US"/>
              </w:rPr>
              <w:t>п</w:t>
            </w:r>
          </w:p>
        </w:tc>
        <w:tc>
          <w:tcPr>
            <w:tcW w:w="204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jc w:val="center"/>
              <w:rPr>
                <w:rFonts w:ascii="Times New Roman" w:hAnsi="Times New Roman" w:cs="Times New Roman"/>
                <w:sz w:val="24"/>
                <w:szCs w:val="24"/>
                <w:lang w:eastAsia="en-US"/>
              </w:rPr>
            </w:pPr>
            <w:r w:rsidRPr="009D06CD">
              <w:rPr>
                <w:rFonts w:ascii="Times New Roman" w:hAnsi="Times New Roman" w:cs="Times New Roman"/>
                <w:sz w:val="24"/>
                <w:szCs w:val="24"/>
                <w:lang w:eastAsia="en-US"/>
              </w:rPr>
              <w:t>Наименование рекомендуемого требования</w:t>
            </w:r>
          </w:p>
        </w:tc>
        <w:tc>
          <w:tcPr>
            <w:tcW w:w="708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jc w:val="center"/>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Содержание рекомендуемого требования</w:t>
            </w:r>
          </w:p>
        </w:tc>
      </w:tr>
      <w:tr w:rsidR="009D06CD" w:rsidRPr="009D06CD" w:rsidTr="00B07A8B">
        <w:trPr>
          <w:trHeight w:val="264"/>
        </w:trPr>
        <w:tc>
          <w:tcPr>
            <w:tcW w:w="913"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ind w:right="505"/>
              <w:jc w:val="center"/>
              <w:rPr>
                <w:rFonts w:ascii="Times New Roman" w:hAnsi="Times New Roman" w:cs="Times New Roman"/>
                <w:sz w:val="24"/>
                <w:szCs w:val="24"/>
                <w:lang w:eastAsia="en-US"/>
              </w:rPr>
            </w:pPr>
            <w:r w:rsidRPr="009D06CD">
              <w:rPr>
                <w:rFonts w:ascii="Times New Roman" w:hAnsi="Times New Roman" w:cs="Times New Roman"/>
                <w:sz w:val="24"/>
                <w:szCs w:val="24"/>
                <w:lang w:eastAsia="en-US"/>
              </w:rPr>
              <w:t>1</w:t>
            </w:r>
          </w:p>
        </w:tc>
        <w:tc>
          <w:tcPr>
            <w:tcW w:w="204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133DEF">
            <w:pPr>
              <w:pStyle w:val="ConsPlusNormal"/>
              <w:tabs>
                <w:tab w:val="left" w:pos="1134"/>
              </w:tabs>
              <w:spacing w:line="256" w:lineRule="auto"/>
              <w:ind w:left="851"/>
              <w:jc w:val="center"/>
              <w:rPr>
                <w:rFonts w:ascii="Times New Roman" w:hAnsi="Times New Roman" w:cs="Times New Roman"/>
                <w:sz w:val="24"/>
                <w:szCs w:val="24"/>
                <w:lang w:eastAsia="en-US"/>
              </w:rPr>
            </w:pPr>
            <w:r w:rsidRPr="009D06CD">
              <w:rPr>
                <w:rFonts w:ascii="Times New Roman" w:hAnsi="Times New Roman" w:cs="Times New Roman"/>
                <w:sz w:val="24"/>
                <w:szCs w:val="24"/>
                <w:lang w:eastAsia="en-US"/>
              </w:rPr>
              <w:t>2</w:t>
            </w:r>
          </w:p>
        </w:tc>
        <w:tc>
          <w:tcPr>
            <w:tcW w:w="708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133DEF">
            <w:pPr>
              <w:pStyle w:val="ConsPlusNormal"/>
              <w:tabs>
                <w:tab w:val="left" w:pos="1134"/>
              </w:tabs>
              <w:spacing w:line="256" w:lineRule="auto"/>
              <w:ind w:left="851"/>
              <w:jc w:val="center"/>
              <w:rPr>
                <w:rFonts w:ascii="Times New Roman" w:hAnsi="Times New Roman" w:cs="Times New Roman"/>
                <w:sz w:val="24"/>
                <w:szCs w:val="24"/>
                <w:lang w:eastAsia="en-US"/>
              </w:rPr>
            </w:pPr>
            <w:r w:rsidRPr="009D06CD">
              <w:rPr>
                <w:rFonts w:ascii="Times New Roman" w:hAnsi="Times New Roman" w:cs="Times New Roman"/>
                <w:sz w:val="24"/>
                <w:szCs w:val="24"/>
                <w:lang w:eastAsia="en-US"/>
              </w:rPr>
              <w:t>3</w:t>
            </w:r>
          </w:p>
        </w:tc>
      </w:tr>
      <w:tr w:rsidR="009D06CD" w:rsidRPr="009D06CD" w:rsidTr="00B07A8B">
        <w:tc>
          <w:tcPr>
            <w:tcW w:w="913"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ind w:right="505"/>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1.</w:t>
            </w:r>
          </w:p>
        </w:tc>
        <w:tc>
          <w:tcPr>
            <w:tcW w:w="204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rPr>
                <w:rFonts w:ascii="Times New Roman" w:hAnsi="Times New Roman" w:cs="Times New Roman"/>
                <w:sz w:val="24"/>
                <w:szCs w:val="24"/>
                <w:lang w:eastAsia="en-US"/>
              </w:rPr>
            </w:pPr>
            <w:r w:rsidRPr="009D06CD">
              <w:rPr>
                <w:rFonts w:ascii="Times New Roman" w:hAnsi="Times New Roman" w:cs="Times New Roman"/>
                <w:sz w:val="24"/>
                <w:szCs w:val="24"/>
                <w:lang w:eastAsia="en-US"/>
              </w:rPr>
              <w:t>Требования к проектной документации на дом</w:t>
            </w:r>
          </w:p>
        </w:tc>
        <w:tc>
          <w:tcPr>
            <w:tcW w:w="708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proofErr w:type="gramStart"/>
            <w:r w:rsidRPr="009D06CD">
              <w:rPr>
                <w:rFonts w:ascii="Times New Roman" w:hAnsi="Times New Roman" w:cs="Times New Roman"/>
                <w:sz w:val="24"/>
                <w:szCs w:val="24"/>
                <w:lang w:eastAsia="en-US"/>
              </w:rPr>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рекомендуется устанавливать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 </w:t>
            </w:r>
            <w:proofErr w:type="gramEnd"/>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Проектная документация разрабатывается в соответствии с требованиями:</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Федерального закона от 22.07.2008 № 123-ФЗ «Технический регламент о требованиях пожарной безопасности»;</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Федерального закона от 30.12.2009 № 384-ФЗ «Технический регламент о безопасности зданий и сооружений»;</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постановления Правительства Российской Федерации от 16.02.2008 № 87 «О составе разделов проектной документации и требованиях к их содержанию»;</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42.13330.2016 «Градостроительство. Планировка и застройка городских и сельских поселений», утвержденным приказом Минстроя России от 30.12.2016 № 1034/</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54.13330.2022 «СНиП 31-01-2003 Здания жилые многоквартирные», утвержденным приказом Минстроя России от 13.05.2022 № 361/</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55.13330.2016 «Дома жилые одноквартирные», утвержденным приказом Минстроя России от 20.10.2016 № 725/</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59.13330.2020 «Доступность зданий и сооружений для маломобильных групп населения», утвержденным приказом Минстроя России от 30.12.2020 № 904/</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14.13330.2018 «Строительство в сейсмических районах», утвержденным приказом Минстроя России от 24.05.2018 № 309/</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lastRenderedPageBreak/>
              <w:t>СП 22.13330.2016 «Основания зданий и сооружений», утвержденным приказом Минстроя России от 16.12.2016 № 970/</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2.13130.2020 «Системы противопожарной защиты. Обеспечение огнестойкости объектов защиты», утвержденным приказом МЧС России от 12.03.2020 № 151;</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утвержденным приказом МЧС России от 24.04.2013 № 288;</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255.1325800.2016 «Здания и сооружения. Правила эксплуатации. Основные положения», утвержденным приказом Минстроя России от 24.08.2016 № 590/</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20.13330.2016 «СНиП 2.01.07-85* Нагрузки и воздействия», утвержденным приказом Минстроя России от 03.12.2016 № 891/</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28.13330.2017 «СНиП 2.03.11-85 Защита строительных конструкций от коррозии», утвержденным приказом Минстроя России от 27.02.2017 № 127/</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50.13330.2024 «СНиП 23-02-2003 Тепловая защита зданий», утвержденным приказом Минстроя России от 15.05.2024 № 327/</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70.13330.2012 «СНиП 3.03.01-87 Несущие и ограждающие конструкции», утвержденным приказом Госстроя от 25.12.2012 № 109/ГС;</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230.1325800.2015 «Конструкции ограждающие зданий. Характеристики теплотехнических неоднородностей», утвержденным приказом Минстроя России от 08.04.2015 № 261/</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255.1325800.2016 «Здания и сооружения. Правила эксплуатации. Основные положения», утвержденным приказом Минстроя России от 24.08.2016 № 590/</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260.1325800.2023 «Конструкции стальные тонкостенные из холодногнутых оцинкованных профилей и гофрированных листов. Правила проектирования», утвержденным приказом Минстроя России от 28.12.2023№ 1015/</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64.13330.2017 «СНиП П-25-80 Деревянные конструкции», утвержденным приказом Минстроя России от 27.02.2017 № 129/</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352.1325800.2017 «Здания жилые одноквартирные с деревянным каркасом. Правила проектирования и строительства», утвержденным приказом Минстроя России от 13.12.2017 № 1660/</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382.1325800.2017 «Конструкции деревянные клееные на вклеенных стержнях. Методы расчета», утвержденным приказом Минстроя России от 20.12.2017 № 1688/</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452.1325800.2019 «Здания жилые многоквартирные с применением деревянных конструкций. Правила проектирования», утвержденным приказом Минстроя России от 28.10.2019 № 651/</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СП 516.1325800.2022 «Здания из деревянных срубных конструкций. Правила проектирования и строительства», утвержденным приказом Минстроя России от 11.04.2022 № 270/</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 xml:space="preserve">СанПиН 1.2.3685-21 «Гигиенические нормативы и требования к обеспечению безопасности и (или) безвредности для человека </w:t>
            </w:r>
            <w:r w:rsidRPr="009D06CD">
              <w:rPr>
                <w:rFonts w:ascii="Times New Roman" w:hAnsi="Times New Roman" w:cs="Times New Roman"/>
                <w:sz w:val="24"/>
                <w:szCs w:val="24"/>
                <w:lang w:eastAsia="en-US"/>
              </w:rPr>
              <w:lastRenderedPageBreak/>
              <w:t>факторов среды обитания», утвержденным постановлением Главного государственного санитарного врача Российской Федерации 28.01.2021 № 2;</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 xml:space="preserve">ГОСТ </w:t>
            </w:r>
            <w:proofErr w:type="gramStart"/>
            <w:r w:rsidRPr="009D06CD">
              <w:rPr>
                <w:rFonts w:ascii="Times New Roman" w:hAnsi="Times New Roman" w:cs="Times New Roman"/>
                <w:sz w:val="24"/>
                <w:szCs w:val="24"/>
                <w:lang w:eastAsia="en-US"/>
              </w:rPr>
              <w:t>Р</w:t>
            </w:r>
            <w:proofErr w:type="gramEnd"/>
            <w:r w:rsidRPr="009D06CD">
              <w:rPr>
                <w:rFonts w:ascii="Times New Roman" w:hAnsi="Times New Roman" w:cs="Times New Roman"/>
                <w:sz w:val="24"/>
                <w:szCs w:val="24"/>
                <w:lang w:eastAsia="en-US"/>
              </w:rPr>
              <w:t xml:space="preserve">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утвержденным приказом Федерального агентства по техническому регулированию и метрологии от 23.06.2020 № 282-ст;</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Методики расчета совокупного выделения в воздух внутренней среды помещений химических веществ с учетом совместного использования строительных материалов, применяемых в проектируемом объекте капитального строительства, утвержденной приказом Минстроя России от 26.10.2017 № 1484/пр.</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proofErr w:type="gramStart"/>
            <w:r w:rsidRPr="009D06CD">
              <w:rPr>
                <w:rFonts w:ascii="Times New Roman" w:hAnsi="Times New Roman" w:cs="Times New Roman"/>
                <w:sz w:val="24"/>
                <w:szCs w:val="24"/>
                <w:lang w:eastAsia="en-US"/>
              </w:rPr>
              <w:t>Рекомендуется обеспечивать соответствие планируемых к строительству (строящихся) многоквартирных домов, а также подлежащих приобретению жилых помещений положениям санитарно-эпидемиологических правил и нормативов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w:t>
            </w:r>
            <w:proofErr w:type="gramEnd"/>
            <w:r w:rsidRPr="009D06CD">
              <w:rPr>
                <w:rFonts w:ascii="Times New Roman" w:hAnsi="Times New Roman" w:cs="Times New Roman"/>
                <w:sz w:val="24"/>
                <w:szCs w:val="24"/>
                <w:lang w:eastAsia="en-US"/>
              </w:rPr>
              <w:t xml:space="preserve"> врача Российской Федерации от 28.01.2021 № 3.</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экспертизы в соответствии с требованиями, установленными законодательством о градостроительной деятельности.</w:t>
            </w:r>
          </w:p>
        </w:tc>
      </w:tr>
      <w:tr w:rsidR="009D06CD" w:rsidRPr="009D06CD" w:rsidTr="00B07A8B">
        <w:tc>
          <w:tcPr>
            <w:tcW w:w="913"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ind w:right="505"/>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lastRenderedPageBreak/>
              <w:t>2.</w:t>
            </w:r>
          </w:p>
        </w:tc>
        <w:tc>
          <w:tcPr>
            <w:tcW w:w="204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rPr>
                <w:rFonts w:ascii="Times New Roman" w:hAnsi="Times New Roman" w:cs="Times New Roman"/>
                <w:sz w:val="24"/>
                <w:szCs w:val="24"/>
                <w:lang w:eastAsia="en-US"/>
              </w:rPr>
            </w:pPr>
            <w:r w:rsidRPr="009D06CD">
              <w:rPr>
                <w:rFonts w:ascii="Times New Roman" w:hAnsi="Times New Roman" w:cs="Times New Roman"/>
                <w:sz w:val="24"/>
                <w:szCs w:val="24"/>
                <w:lang w:eastAsia="en-US"/>
              </w:rPr>
              <w:t>Требования к конструктивному, инженерному и технологическому оснащению строящегося многоквартирного дома, введенного в эксплуатацию многоквартирного дома, в котором приобретается готовое жилье</w:t>
            </w:r>
          </w:p>
        </w:tc>
        <w:tc>
          <w:tcPr>
            <w:tcW w:w="708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 xml:space="preserve">Приобретение жилых помещений для переселения граждан, проживающих в аварийном жилищном фонде, на вторичном рынке жилья допускается только в жилых домах, имеющих износ не более 40 процентов, дата ввода в эксплуатацию на момент приобретения не превышает 15 лет со дня выдачи разрешения на ввод в эксплуатацию. </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 xml:space="preserve">В строящихся домах рекомендуется обеспечивать наличие: </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1) несущих строительных конструкций, выполненных из следующих материалов:</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б) перекрытия из сборных и монолитных железобетонных конструкций;</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в) фундаменты из сборных и монолитных железобетонных и каменных конструкций;</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lastRenderedPageBreak/>
              <w:t xml:space="preserve">2) подключения к централизованным сетям инженерно-технического обеспечения по выданным соответствующими </w:t>
            </w:r>
            <w:proofErr w:type="spellStart"/>
            <w:r w:rsidRPr="009D06CD">
              <w:rPr>
                <w:rFonts w:ascii="Times New Roman" w:hAnsi="Times New Roman" w:cs="Times New Roman"/>
                <w:sz w:val="24"/>
                <w:szCs w:val="24"/>
                <w:lang w:eastAsia="en-US"/>
              </w:rPr>
              <w:t>ресурсоснабжающими</w:t>
            </w:r>
            <w:proofErr w:type="spellEnd"/>
            <w:r w:rsidRPr="009D06CD">
              <w:rPr>
                <w:rFonts w:ascii="Times New Roman" w:hAnsi="Times New Roman" w:cs="Times New Roman"/>
                <w:sz w:val="24"/>
                <w:szCs w:val="24"/>
                <w:lang w:eastAsia="en-US"/>
              </w:rPr>
              <w:t xml:space="preserve"> и иными организациями техническим условиям;</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3) санитарного узла (раздельного или совмещенного), который должен быть внутриквартирным и включать ванну, унитаз, раковину;</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4) внутридомовых инженерных систем, включая системы:</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а) электроснабжения (с силовым и иным электрооборудованием в соответствии с проектной документацией);</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б) холодного водоснабжения;</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в) водоотведения (канализации);</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 xml:space="preserve">г)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9D06CD">
              <w:rPr>
                <w:rFonts w:ascii="Times New Roman" w:hAnsi="Times New Roman" w:cs="Times New Roman"/>
                <w:sz w:val="24"/>
                <w:szCs w:val="24"/>
                <w:lang w:eastAsia="en-US"/>
              </w:rPr>
              <w:t>легкосбрасываемых</w:t>
            </w:r>
            <w:proofErr w:type="spellEnd"/>
            <w:r w:rsidRPr="009D06CD">
              <w:rPr>
                <w:rFonts w:ascii="Times New Roman" w:hAnsi="Times New Roman" w:cs="Times New Roman"/>
                <w:sz w:val="24"/>
                <w:szCs w:val="24"/>
                <w:lang w:eastAsia="en-US"/>
              </w:rPr>
              <w:t xml:space="preserve"> оконных блоков (в соответствии с проектной документацией);</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е) горячего водоснабжения;</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ж) противопожарной безопасности (в соответствии с проектной документацией);</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з) </w:t>
            </w:r>
            <w:proofErr w:type="spellStart"/>
            <w:r w:rsidRPr="009D06CD">
              <w:rPr>
                <w:rFonts w:ascii="Times New Roman" w:hAnsi="Times New Roman" w:cs="Times New Roman"/>
                <w:sz w:val="24"/>
                <w:szCs w:val="24"/>
                <w:lang w:eastAsia="en-US"/>
              </w:rPr>
              <w:t>мусороудаления</w:t>
            </w:r>
            <w:proofErr w:type="spellEnd"/>
            <w:r w:rsidRPr="009D06CD">
              <w:rPr>
                <w:rFonts w:ascii="Times New Roman" w:hAnsi="Times New Roman" w:cs="Times New Roman"/>
                <w:sz w:val="24"/>
                <w:szCs w:val="24"/>
                <w:lang w:eastAsia="en-US"/>
              </w:rPr>
              <w:t xml:space="preserve"> (при наличии в соответствии с проектной документацией);</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5) при наличии экономической целесообразности - локальных систем энергоснабжения;</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6) принятых в эксплуатацию и зарегистрированных в установленном порядке лифтов (при наличии в соответствии с проектной документацией).</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Лифты рекомендуется оснащать:</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а) кабиной, предназначенной для пользования инвалидом на кресле-коляске с сопровождающим лицом;</w:t>
            </w:r>
          </w:p>
          <w:p w:rsidR="009D06CD" w:rsidRPr="009D06CD" w:rsidRDefault="009D06CD" w:rsidP="00B07A8B">
            <w:pPr>
              <w:pStyle w:val="ConsPlusNormal"/>
              <w:tabs>
                <w:tab w:val="left" w:pos="1134"/>
              </w:tabs>
              <w:spacing w:line="256" w:lineRule="auto"/>
              <w:jc w:val="both"/>
              <w:rPr>
                <w:rFonts w:eastAsiaTheme="minorEastAsia"/>
                <w:sz w:val="24"/>
                <w:szCs w:val="24"/>
                <w:lang w:eastAsia="en-US"/>
              </w:rPr>
            </w:pPr>
            <w:r w:rsidRPr="009D06CD">
              <w:rPr>
                <w:rFonts w:ascii="Times New Roman" w:hAnsi="Times New Roman" w:cs="Times New Roman"/>
                <w:sz w:val="24"/>
                <w:szCs w:val="24"/>
                <w:lang w:eastAsia="en-US"/>
              </w:rPr>
              <w:t>б) оборудованием для связи с диспетчером;</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в) аварийным освещением кабины лифта;</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г) светодиодным освещением кабины лифта в антивандальном исполнении;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д) панелью управления кабиной лифта в антивандальном исполнении;</w:t>
            </w:r>
          </w:p>
          <w:p w:rsidR="009D06CD" w:rsidRPr="009D06CD" w:rsidRDefault="009D06CD" w:rsidP="00B07A8B">
            <w:pPr>
              <w:pStyle w:val="ConsPlusNormal"/>
              <w:tabs>
                <w:tab w:val="left" w:pos="1134"/>
              </w:tabs>
              <w:spacing w:line="256" w:lineRule="auto"/>
              <w:jc w:val="both"/>
              <w:rPr>
                <w:sz w:val="24"/>
                <w:szCs w:val="24"/>
                <w:lang w:eastAsia="en-US"/>
              </w:rPr>
            </w:pPr>
            <w:proofErr w:type="gramStart"/>
            <w:r w:rsidRPr="009D06CD">
              <w:rPr>
                <w:rFonts w:ascii="Times New Roman" w:hAnsi="Times New Roman" w:cs="Times New Roman"/>
                <w:sz w:val="24"/>
                <w:szCs w:val="24"/>
                <w:lang w:eastAsia="en-US"/>
              </w:rPr>
              <w:t xml:space="preserve">7) внесенных в Государственный реестр средств измерений, поверенных предприятиями-изготовителями, принятых в эксплуатацию соответствующими </w:t>
            </w:r>
            <w:proofErr w:type="spellStart"/>
            <w:r w:rsidRPr="009D06CD">
              <w:rPr>
                <w:rFonts w:ascii="Times New Roman" w:hAnsi="Times New Roman" w:cs="Times New Roman"/>
                <w:sz w:val="24"/>
                <w:szCs w:val="24"/>
                <w:lang w:eastAsia="en-US"/>
              </w:rPr>
              <w:t>ресурсоснабжающими</w:t>
            </w:r>
            <w:proofErr w:type="spellEnd"/>
            <w:r w:rsidRPr="009D06CD">
              <w:rPr>
                <w:rFonts w:ascii="Times New Roman" w:hAnsi="Times New Roman" w:cs="Times New Roman"/>
                <w:sz w:val="24"/>
                <w:szCs w:val="24"/>
                <w:lang w:eastAsia="en-US"/>
              </w:rPr>
              <w:t xml:space="preserve">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roofErr w:type="gramEnd"/>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8) оконных блоков со стеклопакетом класса </w:t>
            </w:r>
            <w:proofErr w:type="spellStart"/>
            <w:r w:rsidRPr="009D06CD">
              <w:rPr>
                <w:rFonts w:ascii="Times New Roman" w:hAnsi="Times New Roman" w:cs="Times New Roman"/>
                <w:sz w:val="24"/>
                <w:szCs w:val="24"/>
                <w:lang w:eastAsia="en-US"/>
              </w:rPr>
              <w:t>энергоэффективности</w:t>
            </w:r>
            <w:proofErr w:type="spellEnd"/>
            <w:r w:rsidRPr="009D06CD">
              <w:rPr>
                <w:rFonts w:ascii="Times New Roman" w:hAnsi="Times New Roman" w:cs="Times New Roman"/>
                <w:sz w:val="24"/>
                <w:szCs w:val="24"/>
                <w:lang w:eastAsia="en-US"/>
              </w:rPr>
              <w:t xml:space="preserve"> </w:t>
            </w:r>
            <w:r w:rsidRPr="009D06CD">
              <w:rPr>
                <w:rFonts w:ascii="Times New Roman" w:hAnsi="Times New Roman" w:cs="Times New Roman"/>
                <w:sz w:val="24"/>
                <w:szCs w:val="24"/>
                <w:lang w:eastAsia="en-US"/>
              </w:rPr>
              <w:lastRenderedPageBreak/>
              <w:t xml:space="preserve">в соответствии с классом </w:t>
            </w:r>
            <w:proofErr w:type="spellStart"/>
            <w:r w:rsidRPr="009D06CD">
              <w:rPr>
                <w:rFonts w:ascii="Times New Roman" w:hAnsi="Times New Roman" w:cs="Times New Roman"/>
                <w:sz w:val="24"/>
                <w:szCs w:val="24"/>
                <w:lang w:eastAsia="en-US"/>
              </w:rPr>
              <w:t>энергоэффективности</w:t>
            </w:r>
            <w:proofErr w:type="spellEnd"/>
            <w:r w:rsidRPr="009D06CD">
              <w:rPr>
                <w:rFonts w:ascii="Times New Roman" w:hAnsi="Times New Roman" w:cs="Times New Roman"/>
                <w:sz w:val="24"/>
                <w:szCs w:val="24"/>
                <w:lang w:eastAsia="en-US"/>
              </w:rPr>
              <w:t xml:space="preserve"> дома;</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9)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10)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w:t>
            </w:r>
            <w:proofErr w:type="spellStart"/>
            <w:r w:rsidRPr="009D06CD">
              <w:rPr>
                <w:rFonts w:ascii="Times New Roman" w:hAnsi="Times New Roman" w:cs="Times New Roman"/>
                <w:sz w:val="24"/>
                <w:szCs w:val="24"/>
                <w:lang w:eastAsia="en-US"/>
              </w:rPr>
              <w:t>автодоводчиком</w:t>
            </w:r>
            <w:proofErr w:type="spell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11) во входах в подвал (техническое подполье) дома металлических дверных блоков с замком, ручками и </w:t>
            </w:r>
            <w:proofErr w:type="spellStart"/>
            <w:r w:rsidRPr="009D06CD">
              <w:rPr>
                <w:rFonts w:ascii="Times New Roman" w:hAnsi="Times New Roman" w:cs="Times New Roman"/>
                <w:sz w:val="24"/>
                <w:szCs w:val="24"/>
                <w:lang w:eastAsia="en-US"/>
              </w:rPr>
              <w:t>автодоводчиком</w:t>
            </w:r>
            <w:proofErr w:type="spell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12) </w:t>
            </w:r>
            <w:proofErr w:type="spellStart"/>
            <w:r w:rsidRPr="009D06CD">
              <w:rPr>
                <w:rFonts w:ascii="Times New Roman" w:hAnsi="Times New Roman" w:cs="Times New Roman"/>
                <w:sz w:val="24"/>
                <w:szCs w:val="24"/>
                <w:lang w:eastAsia="en-US"/>
              </w:rPr>
              <w:t>отмостки</w:t>
            </w:r>
            <w:proofErr w:type="spellEnd"/>
            <w:r w:rsidRPr="009D06CD">
              <w:rPr>
                <w:rFonts w:ascii="Times New Roman" w:hAnsi="Times New Roman" w:cs="Times New Roman"/>
                <w:sz w:val="24"/>
                <w:szCs w:val="24"/>
                <w:lang w:eastAsia="en-US"/>
              </w:rPr>
              <w:t xml:space="preserve"> из армированного бетона, асфальта, устроенной по всему периметру дома и обеспечивающей отвод воды от фундаментов;</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13) организованного водостока;</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14)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9D06CD" w:rsidRPr="009D06CD" w:rsidTr="00B07A8B">
        <w:tc>
          <w:tcPr>
            <w:tcW w:w="913"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ind w:right="505"/>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lastRenderedPageBreak/>
              <w:t>3.</w:t>
            </w:r>
          </w:p>
        </w:tc>
        <w:tc>
          <w:tcPr>
            <w:tcW w:w="204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rPr>
                <w:rFonts w:ascii="Times New Roman" w:hAnsi="Times New Roman" w:cs="Times New Roman"/>
                <w:sz w:val="24"/>
                <w:szCs w:val="24"/>
                <w:lang w:eastAsia="en-US"/>
              </w:rPr>
            </w:pPr>
            <w:r w:rsidRPr="009D06CD">
              <w:rPr>
                <w:rFonts w:ascii="Times New Roman" w:hAnsi="Times New Roman" w:cs="Times New Roman"/>
                <w:sz w:val="24"/>
                <w:szCs w:val="24"/>
                <w:lang w:eastAsia="en-US"/>
              </w:rPr>
              <w:t>Требования к функциональному оснащению и отделке помещений</w:t>
            </w:r>
          </w:p>
        </w:tc>
        <w:tc>
          <w:tcPr>
            <w:tcW w:w="708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Для целей переселения граждан из аварийного жилищного фонда используются построенные и приобретенные жилые помещения, расположенные на любых этажах дома, </w:t>
            </w:r>
            <w:proofErr w:type="gramStart"/>
            <w:r w:rsidRPr="009D06CD">
              <w:rPr>
                <w:rFonts w:ascii="Times New Roman" w:hAnsi="Times New Roman" w:cs="Times New Roman"/>
                <w:sz w:val="24"/>
                <w:szCs w:val="24"/>
                <w:lang w:eastAsia="en-US"/>
              </w:rPr>
              <w:t>кроме</w:t>
            </w:r>
            <w:proofErr w:type="gramEnd"/>
            <w:r w:rsidRPr="009D06CD">
              <w:rPr>
                <w:rFonts w:ascii="Times New Roman" w:hAnsi="Times New Roman" w:cs="Times New Roman"/>
                <w:sz w:val="24"/>
                <w:szCs w:val="24"/>
                <w:lang w:eastAsia="en-US"/>
              </w:rPr>
              <w:t xml:space="preserve"> подвального, цокольного, технического, мансардного 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1) </w:t>
            </w:r>
            <w:proofErr w:type="gramStart"/>
            <w:r w:rsidRPr="009D06CD">
              <w:rPr>
                <w:rFonts w:ascii="Times New Roman" w:hAnsi="Times New Roman" w:cs="Times New Roman"/>
                <w:sz w:val="24"/>
                <w:szCs w:val="24"/>
                <w:lang w:eastAsia="en-US"/>
              </w:rPr>
              <w:t>оборудованные</w:t>
            </w:r>
            <w:proofErr w:type="gramEnd"/>
            <w:r w:rsidRPr="009D06CD">
              <w:rPr>
                <w:rFonts w:ascii="Times New Roman" w:hAnsi="Times New Roman" w:cs="Times New Roman"/>
                <w:sz w:val="24"/>
                <w:szCs w:val="24"/>
                <w:lang w:eastAsia="en-US"/>
              </w:rPr>
              <w:t xml:space="preserve"> подключенными к соответствующим внутридомовым инженерным системам внутриквартирными инженерными сетями в составе (не менее):</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а) электроснабжения с электрическим щитком с устройствами защитного отключения;</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б) холодного водоснабжения;</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в) горячего водоснабжения (</w:t>
            </w:r>
            <w:proofErr w:type="gramStart"/>
            <w:r w:rsidRPr="009D06CD">
              <w:rPr>
                <w:rFonts w:ascii="Times New Roman" w:hAnsi="Times New Roman" w:cs="Times New Roman"/>
                <w:sz w:val="24"/>
                <w:szCs w:val="24"/>
                <w:lang w:eastAsia="en-US"/>
              </w:rPr>
              <w:t>централизованной</w:t>
            </w:r>
            <w:proofErr w:type="gramEnd"/>
            <w:r w:rsidRPr="009D06CD">
              <w:rPr>
                <w:rFonts w:ascii="Times New Roman" w:hAnsi="Times New Roman" w:cs="Times New Roman"/>
                <w:sz w:val="24"/>
                <w:szCs w:val="24"/>
                <w:lang w:eastAsia="en-US"/>
              </w:rPr>
              <w:t xml:space="preserve"> или автономной);</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г) водоотведения (канализации);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д) отопления (централизованного или автономного);</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е) вентиляции;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ж)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9D06CD">
              <w:rPr>
                <w:rFonts w:ascii="Times New Roman" w:hAnsi="Times New Roman" w:cs="Times New Roman"/>
                <w:sz w:val="24"/>
                <w:szCs w:val="24"/>
                <w:lang w:eastAsia="en-US"/>
              </w:rPr>
              <w:t>легкосбрасываемых</w:t>
            </w:r>
            <w:proofErr w:type="spellEnd"/>
            <w:r w:rsidRPr="009D06CD">
              <w:rPr>
                <w:rFonts w:ascii="Times New Roman" w:hAnsi="Times New Roman" w:cs="Times New Roman"/>
                <w:sz w:val="24"/>
                <w:szCs w:val="24"/>
                <w:lang w:eastAsia="en-US"/>
              </w:rPr>
              <w:t xml:space="preserve"> оконных блоков (в соответствии с проектной документацией);</w:t>
            </w:r>
          </w:p>
          <w:p w:rsidR="009D06CD" w:rsidRPr="009D06CD" w:rsidRDefault="009D06CD" w:rsidP="00B07A8B">
            <w:pPr>
              <w:pStyle w:val="ConsPlusNormal"/>
              <w:tabs>
                <w:tab w:val="left" w:pos="1134"/>
              </w:tabs>
              <w:spacing w:line="256" w:lineRule="auto"/>
              <w:jc w:val="both"/>
              <w:rPr>
                <w:sz w:val="24"/>
                <w:szCs w:val="24"/>
                <w:lang w:eastAsia="en-US"/>
              </w:rPr>
            </w:pPr>
            <w:proofErr w:type="gramStart"/>
            <w:r w:rsidRPr="009D06CD">
              <w:rPr>
                <w:rFonts w:ascii="Times New Roman" w:hAnsi="Times New Roman" w:cs="Times New Roman"/>
                <w:sz w:val="24"/>
                <w:szCs w:val="24"/>
                <w:lang w:eastAsia="en-US"/>
              </w:rPr>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w:t>
            </w:r>
            <w:proofErr w:type="spellStart"/>
            <w:r w:rsidRPr="009D06CD">
              <w:rPr>
                <w:rFonts w:ascii="Times New Roman" w:hAnsi="Times New Roman" w:cs="Times New Roman"/>
                <w:sz w:val="24"/>
                <w:szCs w:val="24"/>
                <w:lang w:eastAsia="en-US"/>
              </w:rPr>
              <w:t>ресурсоснабжающими</w:t>
            </w:r>
            <w:proofErr w:type="spellEnd"/>
            <w:r w:rsidRPr="009D06CD">
              <w:rPr>
                <w:rFonts w:ascii="Times New Roman" w:hAnsi="Times New Roman" w:cs="Times New Roman"/>
                <w:sz w:val="24"/>
                <w:szCs w:val="24"/>
                <w:lang w:eastAsia="en-US"/>
              </w:rPr>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w:t>
            </w:r>
            <w:r w:rsidRPr="009D06CD">
              <w:rPr>
                <w:rFonts w:ascii="Times New Roman" w:hAnsi="Times New Roman" w:cs="Times New Roman"/>
                <w:sz w:val="24"/>
                <w:szCs w:val="24"/>
                <w:lang w:eastAsia="en-US"/>
              </w:rPr>
              <w:lastRenderedPageBreak/>
              <w:t>газа (в установленных случаях) (в соответствии с проектной документацией);</w:t>
            </w:r>
            <w:proofErr w:type="gramEnd"/>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2) </w:t>
            </w:r>
            <w:proofErr w:type="gramStart"/>
            <w:r w:rsidRPr="009D06CD">
              <w:rPr>
                <w:rFonts w:ascii="Times New Roman" w:hAnsi="Times New Roman" w:cs="Times New Roman"/>
                <w:sz w:val="24"/>
                <w:szCs w:val="24"/>
                <w:lang w:eastAsia="en-US"/>
              </w:rPr>
              <w:t>имеющие</w:t>
            </w:r>
            <w:proofErr w:type="gramEnd"/>
            <w:r w:rsidRPr="009D06CD">
              <w:rPr>
                <w:rFonts w:ascii="Times New Roman" w:hAnsi="Times New Roman" w:cs="Times New Roman"/>
                <w:sz w:val="24"/>
                <w:szCs w:val="24"/>
                <w:lang w:eastAsia="en-US"/>
              </w:rPr>
              <w:t xml:space="preserve"> чистовую отделку «под ключ», в том числе:</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а) входную утепленную дверь с замком, ручками и дверным глазком;</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б) межкомнатные двери с наличниками и ручками;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в) оконные блоки со стеклопакетом класса </w:t>
            </w:r>
            <w:proofErr w:type="spellStart"/>
            <w:r w:rsidRPr="009D06CD">
              <w:rPr>
                <w:rFonts w:ascii="Times New Roman" w:hAnsi="Times New Roman" w:cs="Times New Roman"/>
                <w:sz w:val="24"/>
                <w:szCs w:val="24"/>
                <w:lang w:eastAsia="en-US"/>
              </w:rPr>
              <w:t>энергоэффективности</w:t>
            </w:r>
            <w:proofErr w:type="spellEnd"/>
            <w:r w:rsidRPr="009D06CD">
              <w:rPr>
                <w:rFonts w:ascii="Times New Roman" w:hAnsi="Times New Roman" w:cs="Times New Roman"/>
                <w:sz w:val="24"/>
                <w:szCs w:val="24"/>
                <w:lang w:eastAsia="en-US"/>
              </w:rPr>
              <w:t xml:space="preserve"> в соответствии с классом </w:t>
            </w:r>
            <w:proofErr w:type="spellStart"/>
            <w:r w:rsidRPr="009D06CD">
              <w:rPr>
                <w:rFonts w:ascii="Times New Roman" w:hAnsi="Times New Roman" w:cs="Times New Roman"/>
                <w:sz w:val="24"/>
                <w:szCs w:val="24"/>
                <w:lang w:eastAsia="en-US"/>
              </w:rPr>
              <w:t>энергоэффективности</w:t>
            </w:r>
            <w:proofErr w:type="spellEnd"/>
            <w:r w:rsidRPr="009D06CD">
              <w:rPr>
                <w:rFonts w:ascii="Times New Roman" w:hAnsi="Times New Roman" w:cs="Times New Roman"/>
                <w:sz w:val="24"/>
                <w:szCs w:val="24"/>
                <w:lang w:eastAsia="en-US"/>
              </w:rPr>
              <w:t xml:space="preserve"> дома;</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г) вентиляционные решетки;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д) подвесные крюки для потолочных осветительных приборов во всех помещениях квартиры;</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е) </w:t>
            </w:r>
            <w:proofErr w:type="gramStart"/>
            <w:r w:rsidRPr="009D06CD">
              <w:rPr>
                <w:rFonts w:ascii="Times New Roman" w:hAnsi="Times New Roman" w:cs="Times New Roman"/>
                <w:sz w:val="24"/>
                <w:szCs w:val="24"/>
                <w:lang w:eastAsia="en-US"/>
              </w:rPr>
              <w:t>установленные</w:t>
            </w:r>
            <w:proofErr w:type="gramEnd"/>
            <w:r w:rsidRPr="009D06CD">
              <w:rPr>
                <w:rFonts w:ascii="Times New Roman" w:hAnsi="Times New Roman" w:cs="Times New Roman"/>
                <w:sz w:val="24"/>
                <w:szCs w:val="24"/>
                <w:lang w:eastAsia="en-US"/>
              </w:rPr>
              <w:t xml:space="preserve"> и подключенные к соответствующим внутриквартирным инженерным сетям:</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звонковую сигнализацию (в соответствии с проектной документацией);</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мойку со смесителем и сифоном;</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умывальник со смесителем и сифоном;</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унитаз с сиденьем и сливным бачком;</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ванну с заземлением, со смесителем и сифоном;</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одно-, </w:t>
            </w:r>
            <w:proofErr w:type="gramStart"/>
            <w:r w:rsidRPr="009D06CD">
              <w:rPr>
                <w:rFonts w:ascii="Times New Roman" w:hAnsi="Times New Roman" w:cs="Times New Roman"/>
                <w:sz w:val="24"/>
                <w:szCs w:val="24"/>
                <w:lang w:eastAsia="en-US"/>
              </w:rPr>
              <w:t>двухклавишные</w:t>
            </w:r>
            <w:proofErr w:type="gramEnd"/>
            <w:r w:rsidRPr="009D06CD">
              <w:rPr>
                <w:rFonts w:ascii="Times New Roman" w:hAnsi="Times New Roman" w:cs="Times New Roman"/>
                <w:sz w:val="24"/>
                <w:szCs w:val="24"/>
                <w:lang w:eastAsia="en-US"/>
              </w:rPr>
              <w:t xml:space="preserve"> </w:t>
            </w:r>
            <w:proofErr w:type="spellStart"/>
            <w:r w:rsidRPr="009D06CD">
              <w:rPr>
                <w:rFonts w:ascii="Times New Roman" w:hAnsi="Times New Roman" w:cs="Times New Roman"/>
                <w:sz w:val="24"/>
                <w:szCs w:val="24"/>
                <w:lang w:eastAsia="en-US"/>
              </w:rPr>
              <w:t>электровыключатели</w:t>
            </w:r>
            <w:proofErr w:type="spell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sz w:val="24"/>
                <w:szCs w:val="24"/>
                <w:lang w:eastAsia="en-US"/>
              </w:rPr>
            </w:pPr>
            <w:proofErr w:type="spellStart"/>
            <w:r w:rsidRPr="009D06CD">
              <w:rPr>
                <w:rFonts w:ascii="Times New Roman" w:hAnsi="Times New Roman" w:cs="Times New Roman"/>
                <w:sz w:val="24"/>
                <w:szCs w:val="24"/>
                <w:lang w:eastAsia="en-US"/>
              </w:rPr>
              <w:t>электророзетки</w:t>
            </w:r>
            <w:proofErr w:type="spell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выпуски электропроводки и патроны во всех помещениях квартиры;</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газовую или электрическую плиту (в соответствии с проектным решением);</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радиаторы (отопительные приборы или иные </w:t>
            </w:r>
            <w:proofErr w:type="spellStart"/>
            <w:r w:rsidRPr="009D06CD">
              <w:rPr>
                <w:rFonts w:ascii="Times New Roman" w:hAnsi="Times New Roman" w:cs="Times New Roman"/>
                <w:sz w:val="24"/>
                <w:szCs w:val="24"/>
                <w:lang w:eastAsia="en-US"/>
              </w:rPr>
              <w:t>теплопотребляющие</w:t>
            </w:r>
            <w:proofErr w:type="spellEnd"/>
            <w:r w:rsidRPr="009D06CD">
              <w:rPr>
                <w:rFonts w:ascii="Times New Roman" w:hAnsi="Times New Roman" w:cs="Times New Roman"/>
                <w:sz w:val="24"/>
                <w:szCs w:val="24"/>
                <w:lang w:eastAsia="en-US"/>
              </w:rPr>
              <w:t xml:space="preserve"> элементы внутридомовой системы теплоснабжения)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w:t>
            </w:r>
            <w:proofErr w:type="spellStart"/>
            <w:r w:rsidRPr="009D06CD">
              <w:rPr>
                <w:rFonts w:ascii="Times New Roman" w:hAnsi="Times New Roman" w:cs="Times New Roman"/>
                <w:sz w:val="24"/>
                <w:szCs w:val="24"/>
                <w:lang w:eastAsia="en-US"/>
              </w:rPr>
              <w:t>ламината</w:t>
            </w:r>
            <w:proofErr w:type="spellEnd"/>
            <w:r w:rsidRPr="009D06CD">
              <w:rPr>
                <w:rFonts w:ascii="Times New Roman" w:hAnsi="Times New Roman" w:cs="Times New Roman"/>
                <w:sz w:val="24"/>
                <w:szCs w:val="24"/>
                <w:lang w:eastAsia="en-US"/>
              </w:rPr>
              <w:t xml:space="preserve"> класса износостойкости 22 и выше или линолеума на вспененной основе;</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w:t>
            </w:r>
            <w:proofErr w:type="gramStart"/>
            <w:r w:rsidRPr="009D06CD">
              <w:rPr>
                <w:rFonts w:ascii="Times New Roman" w:hAnsi="Times New Roman" w:cs="Times New Roman"/>
                <w:sz w:val="24"/>
                <w:szCs w:val="24"/>
                <w:lang w:eastAsia="en-US"/>
              </w:rPr>
              <w:t>й(</w:t>
            </w:r>
            <w:proofErr w:type="gramEnd"/>
            <w:r w:rsidRPr="009D06CD">
              <w:rPr>
                <w:rFonts w:ascii="Times New Roman" w:hAnsi="Times New Roman" w:cs="Times New Roman"/>
                <w:sz w:val="24"/>
                <w:szCs w:val="24"/>
                <w:lang w:eastAsia="en-US"/>
              </w:rPr>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9D06CD" w:rsidRPr="009D06CD" w:rsidTr="00B07A8B">
        <w:trPr>
          <w:trHeight w:val="322"/>
        </w:trPr>
        <w:tc>
          <w:tcPr>
            <w:tcW w:w="913" w:type="dxa"/>
            <w:tcBorders>
              <w:top w:val="single" w:sz="4" w:space="0" w:color="000000"/>
              <w:left w:val="single" w:sz="4" w:space="0" w:color="000000"/>
              <w:bottom w:val="nil"/>
              <w:right w:val="single" w:sz="4" w:space="0" w:color="000000"/>
            </w:tcBorders>
            <w:hideMark/>
          </w:tcPr>
          <w:p w:rsidR="009D06CD" w:rsidRPr="009D06CD" w:rsidRDefault="009D06CD" w:rsidP="00B07A8B">
            <w:pPr>
              <w:pStyle w:val="ConsPlusNormal"/>
              <w:tabs>
                <w:tab w:val="left" w:pos="1134"/>
              </w:tabs>
              <w:spacing w:line="256" w:lineRule="auto"/>
              <w:ind w:right="505"/>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lastRenderedPageBreak/>
              <w:t>4.</w:t>
            </w:r>
          </w:p>
        </w:tc>
        <w:tc>
          <w:tcPr>
            <w:tcW w:w="2047" w:type="dxa"/>
            <w:tcBorders>
              <w:top w:val="single" w:sz="4" w:space="0" w:color="000000"/>
              <w:left w:val="single" w:sz="4" w:space="0" w:color="000000"/>
              <w:bottom w:val="nil"/>
              <w:right w:val="single" w:sz="4" w:space="0" w:color="000000"/>
            </w:tcBorders>
            <w:hideMark/>
          </w:tcPr>
          <w:p w:rsidR="009D06CD" w:rsidRPr="009D06CD" w:rsidRDefault="009D06CD" w:rsidP="00B07A8B">
            <w:pPr>
              <w:pStyle w:val="ConsPlusNormal"/>
              <w:tabs>
                <w:tab w:val="left" w:pos="1134"/>
              </w:tabs>
              <w:spacing w:line="256" w:lineRule="auto"/>
              <w:rPr>
                <w:rFonts w:ascii="Times New Roman" w:hAnsi="Times New Roman" w:cs="Times New Roman"/>
                <w:sz w:val="24"/>
                <w:szCs w:val="24"/>
                <w:lang w:eastAsia="en-US"/>
              </w:rPr>
            </w:pPr>
            <w:r w:rsidRPr="009D06CD">
              <w:rPr>
                <w:rFonts w:ascii="Times New Roman" w:hAnsi="Times New Roman" w:cs="Times New Roman"/>
                <w:sz w:val="24"/>
                <w:szCs w:val="24"/>
                <w:lang w:eastAsia="en-US"/>
              </w:rPr>
              <w:t>Конструктивные, объемно-</w:t>
            </w:r>
            <w:r w:rsidRPr="009D06CD">
              <w:rPr>
                <w:rFonts w:ascii="Times New Roman" w:hAnsi="Times New Roman" w:cs="Times New Roman"/>
                <w:sz w:val="24"/>
                <w:szCs w:val="24"/>
                <w:lang w:eastAsia="en-US"/>
              </w:rPr>
              <w:lastRenderedPageBreak/>
              <w:t>планировочные и иные решения индивидуальных жилых домов и домов блокированной застройки</w:t>
            </w:r>
          </w:p>
        </w:tc>
        <w:tc>
          <w:tcPr>
            <w:tcW w:w="7087" w:type="dxa"/>
            <w:tcBorders>
              <w:top w:val="single" w:sz="4" w:space="0" w:color="000000"/>
              <w:left w:val="single" w:sz="4" w:space="0" w:color="000000"/>
              <w:bottom w:val="nil"/>
              <w:right w:val="single" w:sz="4" w:space="0" w:color="000000"/>
            </w:tcBorders>
            <w:hideMark/>
          </w:tcPr>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lastRenderedPageBreak/>
              <w:t xml:space="preserve">Характеристики индивидуальных жилых домов, в том числе входящих в состав блокированной застройки, определяются в </w:t>
            </w:r>
            <w:r w:rsidRPr="009D06CD">
              <w:rPr>
                <w:rFonts w:ascii="Times New Roman" w:hAnsi="Times New Roman" w:cs="Times New Roman"/>
                <w:sz w:val="24"/>
                <w:szCs w:val="24"/>
                <w:lang w:eastAsia="en-US"/>
              </w:rPr>
              <w:lastRenderedPageBreak/>
              <w:t>соответствии с приказом Минстроя России от 02.08.2022 № 633/</w:t>
            </w:r>
            <w:proofErr w:type="spellStart"/>
            <w:proofErr w:type="gramStart"/>
            <w:r w:rsidRPr="009D06CD">
              <w:rPr>
                <w:rFonts w:ascii="Times New Roman" w:hAnsi="Times New Roman" w:cs="Times New Roman"/>
                <w:sz w:val="24"/>
                <w:szCs w:val="24"/>
                <w:lang w:eastAsia="en-US"/>
              </w:rPr>
              <w:t>пр</w:t>
            </w:r>
            <w:proofErr w:type="spellEnd"/>
            <w:proofErr w:type="gramEnd"/>
            <w:r w:rsidRPr="009D06CD">
              <w:rPr>
                <w:rFonts w:ascii="Times New Roman" w:hAnsi="Times New Roman" w:cs="Times New Roman"/>
                <w:sz w:val="24"/>
                <w:szCs w:val="24"/>
                <w:lang w:eastAsia="en-US"/>
              </w:rPr>
              <w:t xml:space="preserve"> «Об утверждении методики отбора проектов индивидуальных жилых домов для переселения граждан из аварийного жилищного фонда».</w:t>
            </w:r>
          </w:p>
        </w:tc>
      </w:tr>
      <w:tr w:rsidR="009D06CD" w:rsidRPr="009D06CD" w:rsidTr="00B07A8B">
        <w:tc>
          <w:tcPr>
            <w:tcW w:w="913"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ind w:right="505"/>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lastRenderedPageBreak/>
              <w:t>5.</w:t>
            </w:r>
          </w:p>
        </w:tc>
        <w:tc>
          <w:tcPr>
            <w:tcW w:w="204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rPr>
                <w:rFonts w:ascii="Times New Roman" w:hAnsi="Times New Roman" w:cs="Times New Roman"/>
                <w:sz w:val="24"/>
                <w:szCs w:val="24"/>
                <w:lang w:eastAsia="en-US"/>
              </w:rPr>
            </w:pPr>
            <w:r w:rsidRPr="009D06CD">
              <w:rPr>
                <w:rFonts w:ascii="Times New Roman" w:hAnsi="Times New Roman" w:cs="Times New Roman"/>
                <w:sz w:val="24"/>
                <w:szCs w:val="24"/>
                <w:lang w:eastAsia="en-US"/>
              </w:rPr>
              <w:t>Требования к материалам, изделиям и оборудованию</w:t>
            </w:r>
          </w:p>
        </w:tc>
        <w:tc>
          <w:tcPr>
            <w:tcW w:w="708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Проектом на строительство дома рекомендуется предусмотреть применение современных сертифицированных строительных и отделочных материалов, технологического и инженерного оборудования.</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Строительство рекомендуется осуществлять с применением материалов и оборудования, обеспечивающих соответствие жилища требованиям проектной документации.</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proofErr w:type="gramStart"/>
            <w:r w:rsidRPr="009D06CD">
              <w:rPr>
                <w:rFonts w:ascii="Times New Roman" w:hAnsi="Times New Roman" w:cs="Times New Roman"/>
                <w:sz w:val="24"/>
                <w:szCs w:val="24"/>
                <w:lang w:eastAsia="en-US"/>
              </w:rPr>
              <w:t>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рекомендуется выполнять в соответствии с требованиями технических регламентов, требованиями энергетической эффективности и требованиями оснащенности объекта капитального строительства приборами учета используемых энергетических ресурсов.</w:t>
            </w:r>
            <w:proofErr w:type="gramEnd"/>
          </w:p>
        </w:tc>
      </w:tr>
      <w:tr w:rsidR="009D06CD" w:rsidRPr="009D06CD" w:rsidTr="00B07A8B">
        <w:tc>
          <w:tcPr>
            <w:tcW w:w="913"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ind w:right="505"/>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6.</w:t>
            </w:r>
          </w:p>
        </w:tc>
        <w:tc>
          <w:tcPr>
            <w:tcW w:w="204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rPr>
                <w:rFonts w:ascii="Times New Roman" w:hAnsi="Times New Roman" w:cs="Times New Roman"/>
                <w:sz w:val="24"/>
                <w:szCs w:val="24"/>
                <w:lang w:eastAsia="en-US"/>
              </w:rPr>
            </w:pPr>
            <w:r w:rsidRPr="009D06CD">
              <w:rPr>
                <w:rFonts w:ascii="Times New Roman" w:hAnsi="Times New Roman" w:cs="Times New Roman"/>
                <w:sz w:val="24"/>
                <w:szCs w:val="24"/>
                <w:lang w:eastAsia="en-US"/>
              </w:rPr>
              <w:t xml:space="preserve">Требования к </w:t>
            </w:r>
            <w:proofErr w:type="spellStart"/>
            <w:r w:rsidRPr="009D06CD">
              <w:rPr>
                <w:rFonts w:ascii="Times New Roman" w:hAnsi="Times New Roman" w:cs="Times New Roman"/>
                <w:sz w:val="24"/>
                <w:szCs w:val="24"/>
                <w:lang w:eastAsia="en-US"/>
              </w:rPr>
              <w:t>энергоэффективности</w:t>
            </w:r>
            <w:proofErr w:type="spellEnd"/>
            <w:r w:rsidRPr="009D06CD">
              <w:rPr>
                <w:rFonts w:ascii="Times New Roman" w:hAnsi="Times New Roman" w:cs="Times New Roman"/>
                <w:sz w:val="24"/>
                <w:szCs w:val="24"/>
                <w:lang w:eastAsia="en-US"/>
              </w:rPr>
              <w:t xml:space="preserve"> дома</w:t>
            </w:r>
          </w:p>
        </w:tc>
        <w:tc>
          <w:tcPr>
            <w:tcW w:w="708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Рекомендуется предусматривать класс энергетической эффективности дома не ниже «B» согласно Правилам определения класса энергетической эффективности, утвержденным приказом Министерства строительства и жилищно-коммунального хозяйства от 06.06.2016 № 399/пр. Рекомендуется предусматривать следующие мероприятия, направленные на повышение </w:t>
            </w:r>
            <w:proofErr w:type="spellStart"/>
            <w:r w:rsidRPr="009D06CD">
              <w:rPr>
                <w:rFonts w:ascii="Times New Roman" w:hAnsi="Times New Roman" w:cs="Times New Roman"/>
                <w:sz w:val="24"/>
                <w:szCs w:val="24"/>
                <w:lang w:eastAsia="en-US"/>
              </w:rPr>
              <w:t>энергоэффективности</w:t>
            </w:r>
            <w:proofErr w:type="spellEnd"/>
            <w:r w:rsidRPr="009D06CD">
              <w:rPr>
                <w:rFonts w:ascii="Times New Roman" w:hAnsi="Times New Roman" w:cs="Times New Roman"/>
                <w:sz w:val="24"/>
                <w:szCs w:val="24"/>
                <w:lang w:eastAsia="en-US"/>
              </w:rPr>
              <w:t xml:space="preserve"> дома:</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предъявлять к оконным блокам в квартирах и в помещениях общего пользования дополнительные требования, указанные выше;</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в многоквартирных домах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проводить освещение придомовой территории многоквартирных домов с использованием светодиодных светильников и датчиков освещенности;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выполнять теплоизоляцию подвального (цокольного) и чердачного перекрытий (в соответствии с проектной документацией);</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выполнять установку радиаторов отопления с терморегуляторами (при технологической возможности в соответствии с проектной документацией);</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t xml:space="preserve">проводить устройство входных дверей в подъезды дома с утеплением и оборудованием </w:t>
            </w:r>
            <w:proofErr w:type="spellStart"/>
            <w:r w:rsidRPr="009D06CD">
              <w:rPr>
                <w:rFonts w:ascii="Times New Roman" w:hAnsi="Times New Roman" w:cs="Times New Roman"/>
                <w:sz w:val="24"/>
                <w:szCs w:val="24"/>
                <w:lang w:eastAsia="en-US"/>
              </w:rPr>
              <w:t>автодоводчиками</w:t>
            </w:r>
            <w:proofErr w:type="spell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sz w:val="24"/>
                <w:szCs w:val="24"/>
                <w:lang w:eastAsia="en-US"/>
              </w:rPr>
            </w:pPr>
            <w:r w:rsidRPr="009D06CD">
              <w:rPr>
                <w:rFonts w:ascii="Times New Roman" w:hAnsi="Times New Roman" w:cs="Times New Roman"/>
                <w:sz w:val="24"/>
                <w:szCs w:val="24"/>
                <w:lang w:eastAsia="en-US"/>
              </w:rPr>
              <w:lastRenderedPageBreak/>
              <w:t xml:space="preserve">устраивать входные тамбуры в подъезды дома с утеплением стен, устанавливать утепленные двери тамбура (входную и проходную) с </w:t>
            </w:r>
            <w:proofErr w:type="spellStart"/>
            <w:r w:rsidRPr="009D06CD">
              <w:rPr>
                <w:rFonts w:ascii="Times New Roman" w:hAnsi="Times New Roman" w:cs="Times New Roman"/>
                <w:sz w:val="24"/>
                <w:szCs w:val="24"/>
                <w:lang w:eastAsia="en-US"/>
              </w:rPr>
              <w:t>автодоводчиками</w:t>
            </w:r>
            <w:proofErr w:type="spellEnd"/>
            <w:r w:rsidRPr="009D06CD">
              <w:rPr>
                <w:rFonts w:ascii="Times New Roman" w:hAnsi="Times New Roman" w:cs="Times New Roman"/>
                <w:sz w:val="24"/>
                <w:szCs w:val="24"/>
                <w:lang w:eastAsia="en-US"/>
              </w:rPr>
              <w:t>.</w:t>
            </w:r>
          </w:p>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t xml:space="preserve">Рекомендуется обеспечить наличие на фасаде </w:t>
            </w:r>
            <w:proofErr w:type="gramStart"/>
            <w:r w:rsidRPr="009D06CD">
              <w:rPr>
                <w:rFonts w:ascii="Times New Roman" w:hAnsi="Times New Roman" w:cs="Times New Roman"/>
                <w:sz w:val="24"/>
                <w:szCs w:val="24"/>
                <w:lang w:eastAsia="en-US"/>
              </w:rPr>
              <w:t>дома указателя класса энергетической эффективности дома</w:t>
            </w:r>
            <w:proofErr w:type="gramEnd"/>
            <w:r w:rsidRPr="009D06CD">
              <w:rPr>
                <w:rFonts w:ascii="Times New Roman" w:hAnsi="Times New Roman" w:cs="Times New Roman"/>
                <w:sz w:val="24"/>
                <w:szCs w:val="24"/>
                <w:lang w:eastAsia="en-US"/>
              </w:rPr>
              <w:t xml:space="preserve">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6 июня 2016 года № 399/пр.</w:t>
            </w:r>
          </w:p>
        </w:tc>
      </w:tr>
      <w:tr w:rsidR="009D06CD" w:rsidRPr="009D06CD" w:rsidTr="00B07A8B">
        <w:tc>
          <w:tcPr>
            <w:tcW w:w="913"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ind w:right="505"/>
              <w:jc w:val="both"/>
              <w:rPr>
                <w:rFonts w:ascii="Times New Roman" w:hAnsi="Times New Roman" w:cs="Times New Roman"/>
                <w:sz w:val="24"/>
                <w:szCs w:val="24"/>
                <w:lang w:eastAsia="en-US"/>
              </w:rPr>
            </w:pPr>
            <w:r w:rsidRPr="009D06CD">
              <w:rPr>
                <w:rFonts w:ascii="Times New Roman" w:hAnsi="Times New Roman" w:cs="Times New Roman"/>
                <w:sz w:val="24"/>
                <w:szCs w:val="24"/>
                <w:lang w:eastAsia="en-US"/>
              </w:rPr>
              <w:lastRenderedPageBreak/>
              <w:t>7.</w:t>
            </w:r>
          </w:p>
        </w:tc>
        <w:tc>
          <w:tcPr>
            <w:tcW w:w="204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rPr>
                <w:rFonts w:ascii="Times New Roman" w:hAnsi="Times New Roman" w:cs="Times New Roman"/>
                <w:sz w:val="24"/>
                <w:szCs w:val="24"/>
                <w:lang w:eastAsia="en-US"/>
              </w:rPr>
            </w:pPr>
            <w:r w:rsidRPr="009D06CD">
              <w:rPr>
                <w:rFonts w:ascii="Times New Roman" w:hAnsi="Times New Roman" w:cs="Times New Roman"/>
                <w:sz w:val="24"/>
                <w:szCs w:val="24"/>
                <w:lang w:eastAsia="en-US"/>
              </w:rPr>
              <w:t>Требования к эксплуатационной документации дома</w:t>
            </w:r>
          </w:p>
        </w:tc>
        <w:tc>
          <w:tcPr>
            <w:tcW w:w="7087" w:type="dxa"/>
            <w:tcBorders>
              <w:top w:val="single" w:sz="4" w:space="0" w:color="000000"/>
              <w:left w:val="single" w:sz="4" w:space="0" w:color="000000"/>
              <w:bottom w:val="single" w:sz="4" w:space="0" w:color="000000"/>
              <w:right w:val="single" w:sz="4" w:space="0" w:color="000000"/>
            </w:tcBorders>
            <w:hideMark/>
          </w:tcPr>
          <w:p w:rsidR="009D06CD" w:rsidRPr="009D06CD" w:rsidRDefault="009D06CD" w:rsidP="00B07A8B">
            <w:pPr>
              <w:pStyle w:val="ConsPlusNormal"/>
              <w:tabs>
                <w:tab w:val="left" w:pos="1134"/>
              </w:tabs>
              <w:spacing w:line="256" w:lineRule="auto"/>
              <w:jc w:val="both"/>
              <w:rPr>
                <w:rFonts w:ascii="Times New Roman" w:hAnsi="Times New Roman" w:cs="Times New Roman"/>
                <w:sz w:val="24"/>
                <w:szCs w:val="24"/>
                <w:lang w:eastAsia="en-US"/>
              </w:rPr>
            </w:pPr>
            <w:proofErr w:type="gramStart"/>
            <w:r w:rsidRPr="009D06CD">
              <w:rPr>
                <w:rFonts w:ascii="Times New Roman" w:hAnsi="Times New Roman" w:cs="Times New Roman"/>
                <w:sz w:val="24"/>
                <w:szCs w:val="24"/>
                <w:lang w:eastAsia="en-US"/>
              </w:rPr>
              <w:t>Рекомендуется иметь в наличии паспорта и инструкции по эксплуатации предприятий-изготовителей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соответствующие документы (копии документов), предусмотренные пунктами 24 и 26 Правил содержания общего имущества в многоквартирном доме, утвержденных постановлением Правительства Российской Федерации</w:t>
            </w:r>
            <w:proofErr w:type="gramEnd"/>
            <w:r w:rsidRPr="009D06CD">
              <w:rPr>
                <w:rFonts w:ascii="Times New Roman" w:hAnsi="Times New Roman" w:cs="Times New Roman"/>
                <w:sz w:val="24"/>
                <w:szCs w:val="24"/>
                <w:lang w:eastAsia="en-US"/>
              </w:rPr>
              <w:t xml:space="preserve"> от 13.08.2006 № 491, включая Инструкцию по эксплуатации многоквартирного дома, выполненную в соответствии с п. 10.1 Градостроительного кодекса Российской Федерации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 инструкции по эксплуатации внутриквартирного инженерного оборудования. Комплекты инструкций по эксплуатации внутриквартирного инженерного оборудования рекомендуется передать Заказчику.</w:t>
            </w:r>
          </w:p>
        </w:tc>
      </w:tr>
    </w:tbl>
    <w:p w:rsidR="009D06CD" w:rsidRPr="009D06CD" w:rsidRDefault="009D06CD" w:rsidP="00133DEF">
      <w:pPr>
        <w:tabs>
          <w:tab w:val="left" w:pos="1134"/>
        </w:tabs>
        <w:ind w:left="851"/>
        <w:rPr>
          <w:sz w:val="24"/>
          <w:szCs w:val="24"/>
          <w:lang w:eastAsia="en-US"/>
        </w:rPr>
      </w:pPr>
    </w:p>
    <w:p w:rsidR="004347AF" w:rsidRDefault="004347AF" w:rsidP="00133DEF">
      <w:pPr>
        <w:tabs>
          <w:tab w:val="left" w:pos="1134"/>
        </w:tabs>
        <w:ind w:left="851"/>
        <w:rPr>
          <w:sz w:val="24"/>
          <w:szCs w:val="24"/>
        </w:rPr>
      </w:pPr>
    </w:p>
    <w:p w:rsidR="001F06D1" w:rsidRDefault="001F06D1" w:rsidP="00133DEF">
      <w:pPr>
        <w:tabs>
          <w:tab w:val="left" w:pos="1134"/>
        </w:tabs>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p w:rsidR="001F06D1" w:rsidRDefault="001F06D1" w:rsidP="00133DEF">
      <w:pPr>
        <w:tabs>
          <w:tab w:val="left" w:pos="1134"/>
        </w:tabs>
        <w:ind w:left="851"/>
        <w:rPr>
          <w:sz w:val="24"/>
          <w:szCs w:val="24"/>
        </w:rPr>
      </w:pPr>
    </w:p>
    <w:sectPr w:rsidR="001F06D1" w:rsidSect="00133DEF">
      <w:pgSz w:w="11906" w:h="16838" w:code="9"/>
      <w:pgMar w:top="1134" w:right="567" w:bottom="567" w:left="1560" w:header="720" w:footer="720"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166" w:rsidRDefault="00A26166">
      <w:r>
        <w:separator/>
      </w:r>
    </w:p>
  </w:endnote>
  <w:endnote w:type="continuationSeparator" w:id="0">
    <w:p w:rsidR="00A26166" w:rsidRDefault="00A2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166" w:rsidRDefault="00A26166">
      <w:r>
        <w:separator/>
      </w:r>
    </w:p>
  </w:footnote>
  <w:footnote w:type="continuationSeparator" w:id="0">
    <w:p w:rsidR="00A26166" w:rsidRDefault="00A261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8031732"/>
    <w:multiLevelType w:val="hybridMultilevel"/>
    <w:tmpl w:val="B8B46A74"/>
    <w:lvl w:ilvl="0" w:tplc="E124B34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47B6939"/>
    <w:multiLevelType w:val="hybridMultilevel"/>
    <w:tmpl w:val="6F7C5584"/>
    <w:lvl w:ilvl="0" w:tplc="3B209066">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92D1883"/>
    <w:multiLevelType w:val="hybridMultilevel"/>
    <w:tmpl w:val="47CA6012"/>
    <w:lvl w:ilvl="0" w:tplc="1DCEC91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96566E8"/>
    <w:multiLevelType w:val="hybridMultilevel"/>
    <w:tmpl w:val="1D5490C0"/>
    <w:lvl w:ilvl="0" w:tplc="18F014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5">
    <w:nsid w:val="1C326D95"/>
    <w:multiLevelType w:val="multilevel"/>
    <w:tmpl w:val="665A29B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6">
    <w:nsid w:val="20213EBD"/>
    <w:multiLevelType w:val="multilevel"/>
    <w:tmpl w:val="45F2E172"/>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7">
    <w:nsid w:val="204E04B6"/>
    <w:multiLevelType w:val="hybridMultilevel"/>
    <w:tmpl w:val="62442CA6"/>
    <w:lvl w:ilvl="0" w:tplc="2C2CF03E">
      <w:start w:val="1"/>
      <w:numFmt w:val="decimal"/>
      <w:lvlText w:val="%1."/>
      <w:lvlJc w:val="left"/>
      <w:pPr>
        <w:tabs>
          <w:tab w:val="num" w:pos="720"/>
        </w:tabs>
        <w:ind w:left="720" w:hanging="360"/>
      </w:pPr>
      <w:rPr>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C72464B"/>
    <w:multiLevelType w:val="hybridMultilevel"/>
    <w:tmpl w:val="FBB02B02"/>
    <w:lvl w:ilvl="0" w:tplc="9D3809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A1296F"/>
    <w:multiLevelType w:val="multilevel"/>
    <w:tmpl w:val="0FC09FFC"/>
    <w:lvl w:ilvl="0">
      <w:start w:val="1"/>
      <w:numFmt w:val="decimal"/>
      <w:lvlText w:val="%1."/>
      <w:lvlJc w:val="left"/>
      <w:pPr>
        <w:ind w:left="525" w:hanging="525"/>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0">
    <w:nsid w:val="2E7F7BC1"/>
    <w:multiLevelType w:val="multilevel"/>
    <w:tmpl w:val="FBD2547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1">
    <w:nsid w:val="350A7AE6"/>
    <w:multiLevelType w:val="hybridMultilevel"/>
    <w:tmpl w:val="BA8AE6B0"/>
    <w:lvl w:ilvl="0" w:tplc="785E09C8">
      <w:start w:val="1"/>
      <w:numFmt w:val="decimal"/>
      <w:lvlText w:val="%1."/>
      <w:lvlJc w:val="left"/>
      <w:pPr>
        <w:ind w:left="644" w:hanging="360"/>
      </w:pPr>
      <w:rPr>
        <w:sz w:val="28"/>
        <w:szCs w:val="28"/>
      </w:rPr>
    </w:lvl>
    <w:lvl w:ilvl="1" w:tplc="04190019">
      <w:start w:val="1"/>
      <w:numFmt w:val="lowerLetter"/>
      <w:lvlText w:val="%2."/>
      <w:lvlJc w:val="left"/>
      <w:pPr>
        <w:ind w:left="1874" w:hanging="360"/>
      </w:pPr>
    </w:lvl>
    <w:lvl w:ilvl="2" w:tplc="0419001B">
      <w:start w:val="1"/>
      <w:numFmt w:val="lowerRoman"/>
      <w:lvlText w:val="%3."/>
      <w:lvlJc w:val="right"/>
      <w:pPr>
        <w:ind w:left="2594" w:hanging="180"/>
      </w:pPr>
    </w:lvl>
    <w:lvl w:ilvl="3" w:tplc="0419000F">
      <w:start w:val="1"/>
      <w:numFmt w:val="decimal"/>
      <w:lvlText w:val="%4."/>
      <w:lvlJc w:val="left"/>
      <w:pPr>
        <w:ind w:left="3314" w:hanging="360"/>
      </w:pPr>
    </w:lvl>
    <w:lvl w:ilvl="4" w:tplc="04190019">
      <w:start w:val="1"/>
      <w:numFmt w:val="lowerLetter"/>
      <w:lvlText w:val="%5."/>
      <w:lvlJc w:val="left"/>
      <w:pPr>
        <w:ind w:left="4034" w:hanging="360"/>
      </w:pPr>
    </w:lvl>
    <w:lvl w:ilvl="5" w:tplc="0419001B">
      <w:start w:val="1"/>
      <w:numFmt w:val="lowerRoman"/>
      <w:lvlText w:val="%6."/>
      <w:lvlJc w:val="right"/>
      <w:pPr>
        <w:ind w:left="4754" w:hanging="180"/>
      </w:pPr>
    </w:lvl>
    <w:lvl w:ilvl="6" w:tplc="0419000F">
      <w:start w:val="1"/>
      <w:numFmt w:val="decimal"/>
      <w:lvlText w:val="%7."/>
      <w:lvlJc w:val="left"/>
      <w:pPr>
        <w:ind w:left="5474" w:hanging="360"/>
      </w:pPr>
    </w:lvl>
    <w:lvl w:ilvl="7" w:tplc="04190019">
      <w:start w:val="1"/>
      <w:numFmt w:val="lowerLetter"/>
      <w:lvlText w:val="%8."/>
      <w:lvlJc w:val="left"/>
      <w:pPr>
        <w:ind w:left="6194" w:hanging="360"/>
      </w:pPr>
    </w:lvl>
    <w:lvl w:ilvl="8" w:tplc="0419001B">
      <w:start w:val="1"/>
      <w:numFmt w:val="lowerRoman"/>
      <w:lvlText w:val="%9."/>
      <w:lvlJc w:val="right"/>
      <w:pPr>
        <w:ind w:left="6914" w:hanging="180"/>
      </w:pPr>
    </w:lvl>
  </w:abstractNum>
  <w:abstractNum w:abstractNumId="12">
    <w:nsid w:val="36837E51"/>
    <w:multiLevelType w:val="hybridMultilevel"/>
    <w:tmpl w:val="CB121630"/>
    <w:lvl w:ilvl="0" w:tplc="3E3CFFE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39164EC7"/>
    <w:multiLevelType w:val="hybridMultilevel"/>
    <w:tmpl w:val="E97CDB42"/>
    <w:lvl w:ilvl="0" w:tplc="74DEE098">
      <w:start w:val="1"/>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4">
    <w:nsid w:val="43123F23"/>
    <w:multiLevelType w:val="multilevel"/>
    <w:tmpl w:val="C8E6C5E8"/>
    <w:lvl w:ilvl="0">
      <w:start w:val="5"/>
      <w:numFmt w:val="decimal"/>
      <w:lvlText w:val="%1."/>
      <w:lvlJc w:val="left"/>
      <w:pPr>
        <w:ind w:left="450" w:hanging="450"/>
      </w:pPr>
    </w:lvl>
    <w:lvl w:ilvl="1">
      <w:start w:val="7"/>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5">
    <w:nsid w:val="564733F6"/>
    <w:multiLevelType w:val="hybridMultilevel"/>
    <w:tmpl w:val="35C8ACF2"/>
    <w:lvl w:ilvl="0" w:tplc="294C95E0">
      <w:start w:val="1"/>
      <w:numFmt w:val="decimal"/>
      <w:lvlText w:val="%1."/>
      <w:lvlJc w:val="left"/>
      <w:pPr>
        <w:ind w:left="1332" w:hanging="76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6565DDC"/>
    <w:multiLevelType w:val="hybridMultilevel"/>
    <w:tmpl w:val="69F4547E"/>
    <w:lvl w:ilvl="0" w:tplc="D3A2A20E">
      <w:start w:val="2"/>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7">
    <w:nsid w:val="58B43FED"/>
    <w:multiLevelType w:val="hybridMultilevel"/>
    <w:tmpl w:val="F1DE9A02"/>
    <w:lvl w:ilvl="0" w:tplc="49C0A07A">
      <w:start w:val="3"/>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8">
    <w:nsid w:val="66CD1B07"/>
    <w:multiLevelType w:val="hybridMultilevel"/>
    <w:tmpl w:val="2EB89554"/>
    <w:lvl w:ilvl="0" w:tplc="DAAEDD74">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9">
    <w:nsid w:val="6CC810A1"/>
    <w:multiLevelType w:val="hybridMultilevel"/>
    <w:tmpl w:val="CB8EC476"/>
    <w:lvl w:ilvl="0" w:tplc="7F5ED7B6">
      <w:start w:val="1"/>
      <w:numFmt w:val="decimal"/>
      <w:lvlText w:val="%1."/>
      <w:lvlJc w:val="left"/>
      <w:pPr>
        <w:ind w:left="360" w:hanging="360"/>
      </w:pPr>
      <w:rPr>
        <w:rFonts w:ascii="Times New Roman" w:eastAsia="Calibri" w:hAnsi="Times New Roman" w:cs="Times New Roman"/>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E5038F3"/>
    <w:multiLevelType w:val="multilevel"/>
    <w:tmpl w:val="0C72D818"/>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1">
    <w:nsid w:val="6FA85F54"/>
    <w:multiLevelType w:val="multilevel"/>
    <w:tmpl w:val="FE3E3B8A"/>
    <w:lvl w:ilvl="0">
      <w:start w:val="2"/>
      <w:numFmt w:val="decimal"/>
      <w:lvlText w:val="%1."/>
      <w:lvlJc w:val="left"/>
      <w:pPr>
        <w:ind w:left="927"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423" w:hanging="720"/>
      </w:pPr>
      <w:rPr>
        <w:rFonts w:hint="default"/>
      </w:rPr>
    </w:lvl>
    <w:lvl w:ilvl="5">
      <w:start w:val="1"/>
      <w:numFmt w:val="decimal"/>
      <w:isLgl/>
      <w:lvlText w:val="%1.%2.%3.%4.%5.%6"/>
      <w:lvlJc w:val="left"/>
      <w:pPr>
        <w:ind w:left="3067" w:hanging="1080"/>
      </w:pPr>
      <w:rPr>
        <w:rFonts w:hint="default"/>
      </w:rPr>
    </w:lvl>
    <w:lvl w:ilvl="6">
      <w:start w:val="1"/>
      <w:numFmt w:val="decimal"/>
      <w:isLgl/>
      <w:lvlText w:val="%1.%2.%3.%4.%5.%6.%7"/>
      <w:lvlJc w:val="left"/>
      <w:pPr>
        <w:ind w:left="3351" w:hanging="1080"/>
      </w:pPr>
      <w:rPr>
        <w:rFonts w:hint="default"/>
      </w:rPr>
    </w:lvl>
    <w:lvl w:ilvl="7">
      <w:start w:val="1"/>
      <w:numFmt w:val="decimal"/>
      <w:isLgl/>
      <w:lvlText w:val="%1.%2.%3.%4.%5.%6.%7.%8"/>
      <w:lvlJc w:val="left"/>
      <w:pPr>
        <w:ind w:left="3995" w:hanging="1440"/>
      </w:pPr>
      <w:rPr>
        <w:rFonts w:hint="default"/>
      </w:rPr>
    </w:lvl>
    <w:lvl w:ilvl="8">
      <w:start w:val="1"/>
      <w:numFmt w:val="decimal"/>
      <w:isLgl/>
      <w:lvlText w:val="%1.%2.%3.%4.%5.%6.%7.%8.%9"/>
      <w:lvlJc w:val="left"/>
      <w:pPr>
        <w:ind w:left="4279" w:hanging="1440"/>
      </w:pPr>
      <w:rPr>
        <w:rFonts w:hint="default"/>
      </w:rPr>
    </w:lvl>
  </w:abstractNum>
  <w:num w:numId="1">
    <w:abstractNumId w:val="6"/>
  </w:num>
  <w:num w:numId="2">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3">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4">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5">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6">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7">
    <w:abstractNumId w:val="10"/>
  </w:num>
  <w:num w:numId="8">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9">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0">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1">
    <w:abstractNumId w:val="5"/>
  </w:num>
  <w:num w:numId="12">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3">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4">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5">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6">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7">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8">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9">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0">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1">
    <w:abstractNumId w:val="10"/>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2">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3">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1"/>
  </w:num>
  <w:num w:numId="29">
    <w:abstractNumId w:val="20"/>
  </w:num>
  <w:num w:numId="30">
    <w:abstractNumId w:val="15"/>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42B"/>
    <w:rsid w:val="00007DC5"/>
    <w:rsid w:val="00010BA0"/>
    <w:rsid w:val="00015A0B"/>
    <w:rsid w:val="000238FC"/>
    <w:rsid w:val="00024CA0"/>
    <w:rsid w:val="00043165"/>
    <w:rsid w:val="00046BE4"/>
    <w:rsid w:val="000652DC"/>
    <w:rsid w:val="00066830"/>
    <w:rsid w:val="00067AC8"/>
    <w:rsid w:val="000901B0"/>
    <w:rsid w:val="0009265D"/>
    <w:rsid w:val="00092833"/>
    <w:rsid w:val="000A66A6"/>
    <w:rsid w:val="000B459F"/>
    <w:rsid w:val="000B4D9F"/>
    <w:rsid w:val="000B501C"/>
    <w:rsid w:val="000B7620"/>
    <w:rsid w:val="000C2669"/>
    <w:rsid w:val="000C7092"/>
    <w:rsid w:val="000D2337"/>
    <w:rsid w:val="000E40EC"/>
    <w:rsid w:val="000F4E34"/>
    <w:rsid w:val="000F7B1A"/>
    <w:rsid w:val="001008F4"/>
    <w:rsid w:val="00101304"/>
    <w:rsid w:val="00101E55"/>
    <w:rsid w:val="00105A5B"/>
    <w:rsid w:val="0011184B"/>
    <w:rsid w:val="001162D4"/>
    <w:rsid w:val="00125027"/>
    <w:rsid w:val="00133DEF"/>
    <w:rsid w:val="00143A16"/>
    <w:rsid w:val="0015056A"/>
    <w:rsid w:val="00157CD4"/>
    <w:rsid w:val="00157FFE"/>
    <w:rsid w:val="001670E9"/>
    <w:rsid w:val="001764EA"/>
    <w:rsid w:val="0018139F"/>
    <w:rsid w:val="00183610"/>
    <w:rsid w:val="0019798F"/>
    <w:rsid w:val="001A6B6A"/>
    <w:rsid w:val="001A7454"/>
    <w:rsid w:val="001B1BB7"/>
    <w:rsid w:val="001D6AC6"/>
    <w:rsid w:val="001E2E99"/>
    <w:rsid w:val="001E6AE2"/>
    <w:rsid w:val="001E6DAD"/>
    <w:rsid w:val="001F06D1"/>
    <w:rsid w:val="001F2DFF"/>
    <w:rsid w:val="001F552E"/>
    <w:rsid w:val="00205C38"/>
    <w:rsid w:val="00230681"/>
    <w:rsid w:val="00244A9A"/>
    <w:rsid w:val="002579BA"/>
    <w:rsid w:val="0026745B"/>
    <w:rsid w:val="002734EB"/>
    <w:rsid w:val="002755C2"/>
    <w:rsid w:val="00280013"/>
    <w:rsid w:val="00286F28"/>
    <w:rsid w:val="002A6906"/>
    <w:rsid w:val="002B003D"/>
    <w:rsid w:val="002C3702"/>
    <w:rsid w:val="002C4055"/>
    <w:rsid w:val="002C7527"/>
    <w:rsid w:val="002F4451"/>
    <w:rsid w:val="002F4B80"/>
    <w:rsid w:val="00300456"/>
    <w:rsid w:val="00306B3C"/>
    <w:rsid w:val="00327592"/>
    <w:rsid w:val="00344C0B"/>
    <w:rsid w:val="00347D5F"/>
    <w:rsid w:val="0035002B"/>
    <w:rsid w:val="00356674"/>
    <w:rsid w:val="00365EFD"/>
    <w:rsid w:val="00375206"/>
    <w:rsid w:val="00391199"/>
    <w:rsid w:val="00393F14"/>
    <w:rsid w:val="00396F8B"/>
    <w:rsid w:val="003B57B8"/>
    <w:rsid w:val="003D671A"/>
    <w:rsid w:val="003E0638"/>
    <w:rsid w:val="00400125"/>
    <w:rsid w:val="00401461"/>
    <w:rsid w:val="00423BE4"/>
    <w:rsid w:val="0042767A"/>
    <w:rsid w:val="00430D96"/>
    <w:rsid w:val="004347AF"/>
    <w:rsid w:val="00445BF4"/>
    <w:rsid w:val="00457E63"/>
    <w:rsid w:val="00470654"/>
    <w:rsid w:val="00487A70"/>
    <w:rsid w:val="004902AE"/>
    <w:rsid w:val="004928FF"/>
    <w:rsid w:val="004A7A20"/>
    <w:rsid w:val="004B11F2"/>
    <w:rsid w:val="004B33B5"/>
    <w:rsid w:val="004D47EF"/>
    <w:rsid w:val="004E0C62"/>
    <w:rsid w:val="004E1A32"/>
    <w:rsid w:val="004E5553"/>
    <w:rsid w:val="004F206F"/>
    <w:rsid w:val="004F6B92"/>
    <w:rsid w:val="00506E6E"/>
    <w:rsid w:val="00522AF2"/>
    <w:rsid w:val="00524A44"/>
    <w:rsid w:val="0053089E"/>
    <w:rsid w:val="005601AE"/>
    <w:rsid w:val="00560EF0"/>
    <w:rsid w:val="00565430"/>
    <w:rsid w:val="00576985"/>
    <w:rsid w:val="0059545A"/>
    <w:rsid w:val="005A1F9E"/>
    <w:rsid w:val="005B180F"/>
    <w:rsid w:val="005E38E7"/>
    <w:rsid w:val="005F0022"/>
    <w:rsid w:val="005F6CED"/>
    <w:rsid w:val="006232F7"/>
    <w:rsid w:val="006357B6"/>
    <w:rsid w:val="00635E27"/>
    <w:rsid w:val="0063655E"/>
    <w:rsid w:val="00644349"/>
    <w:rsid w:val="006574CD"/>
    <w:rsid w:val="006612EB"/>
    <w:rsid w:val="00664926"/>
    <w:rsid w:val="00666B6F"/>
    <w:rsid w:val="00667F53"/>
    <w:rsid w:val="00672FF1"/>
    <w:rsid w:val="00685E1A"/>
    <w:rsid w:val="0069063A"/>
    <w:rsid w:val="00690D4F"/>
    <w:rsid w:val="006918EE"/>
    <w:rsid w:val="00693E9D"/>
    <w:rsid w:val="0069690C"/>
    <w:rsid w:val="006A637E"/>
    <w:rsid w:val="006C29E8"/>
    <w:rsid w:val="006C4D5D"/>
    <w:rsid w:val="006D1622"/>
    <w:rsid w:val="006D7D79"/>
    <w:rsid w:val="006E373F"/>
    <w:rsid w:val="006E6D6E"/>
    <w:rsid w:val="006E7B9D"/>
    <w:rsid w:val="006F215C"/>
    <w:rsid w:val="00710F7B"/>
    <w:rsid w:val="007116FB"/>
    <w:rsid w:val="00711C4E"/>
    <w:rsid w:val="007141E4"/>
    <w:rsid w:val="00715F96"/>
    <w:rsid w:val="00716870"/>
    <w:rsid w:val="00717C3E"/>
    <w:rsid w:val="0072339F"/>
    <w:rsid w:val="00725595"/>
    <w:rsid w:val="00735DDD"/>
    <w:rsid w:val="00740169"/>
    <w:rsid w:val="00741D84"/>
    <w:rsid w:val="00753060"/>
    <w:rsid w:val="00762CFE"/>
    <w:rsid w:val="00781F1F"/>
    <w:rsid w:val="00793C7D"/>
    <w:rsid w:val="00795795"/>
    <w:rsid w:val="00795BCF"/>
    <w:rsid w:val="00797B03"/>
    <w:rsid w:val="007A16EC"/>
    <w:rsid w:val="007A5439"/>
    <w:rsid w:val="007B3157"/>
    <w:rsid w:val="007D540B"/>
    <w:rsid w:val="007D5E82"/>
    <w:rsid w:val="007D60C6"/>
    <w:rsid w:val="007E0C72"/>
    <w:rsid w:val="007F7EC5"/>
    <w:rsid w:val="008143FB"/>
    <w:rsid w:val="00815012"/>
    <w:rsid w:val="00827B88"/>
    <w:rsid w:val="008304AB"/>
    <w:rsid w:val="00846C62"/>
    <w:rsid w:val="00851980"/>
    <w:rsid w:val="00856083"/>
    <w:rsid w:val="008706BC"/>
    <w:rsid w:val="008727DC"/>
    <w:rsid w:val="008A1286"/>
    <w:rsid w:val="008A34D9"/>
    <w:rsid w:val="008B51CB"/>
    <w:rsid w:val="008C39F5"/>
    <w:rsid w:val="008D1D62"/>
    <w:rsid w:val="008E604A"/>
    <w:rsid w:val="008E72AD"/>
    <w:rsid w:val="0090254F"/>
    <w:rsid w:val="00903973"/>
    <w:rsid w:val="0091072D"/>
    <w:rsid w:val="00941EA0"/>
    <w:rsid w:val="0096409C"/>
    <w:rsid w:val="00971032"/>
    <w:rsid w:val="0097215A"/>
    <w:rsid w:val="00976C0C"/>
    <w:rsid w:val="0097741D"/>
    <w:rsid w:val="0098693D"/>
    <w:rsid w:val="009902EA"/>
    <w:rsid w:val="00995D4D"/>
    <w:rsid w:val="00997935"/>
    <w:rsid w:val="009B012C"/>
    <w:rsid w:val="009B1381"/>
    <w:rsid w:val="009B35A0"/>
    <w:rsid w:val="009C29E4"/>
    <w:rsid w:val="009D06CD"/>
    <w:rsid w:val="009D442B"/>
    <w:rsid w:val="009F2EED"/>
    <w:rsid w:val="009F303A"/>
    <w:rsid w:val="00A12E5B"/>
    <w:rsid w:val="00A26166"/>
    <w:rsid w:val="00A42582"/>
    <w:rsid w:val="00A44175"/>
    <w:rsid w:val="00A64C36"/>
    <w:rsid w:val="00A67263"/>
    <w:rsid w:val="00A7250D"/>
    <w:rsid w:val="00A72567"/>
    <w:rsid w:val="00A8415F"/>
    <w:rsid w:val="00A92414"/>
    <w:rsid w:val="00AA6963"/>
    <w:rsid w:val="00AB2D01"/>
    <w:rsid w:val="00AB6272"/>
    <w:rsid w:val="00AC2FF7"/>
    <w:rsid w:val="00AD7447"/>
    <w:rsid w:val="00AF25DD"/>
    <w:rsid w:val="00AF377B"/>
    <w:rsid w:val="00B02857"/>
    <w:rsid w:val="00B03C81"/>
    <w:rsid w:val="00B07A8B"/>
    <w:rsid w:val="00B114D3"/>
    <w:rsid w:val="00B1626C"/>
    <w:rsid w:val="00B16C85"/>
    <w:rsid w:val="00B17B99"/>
    <w:rsid w:val="00B3271F"/>
    <w:rsid w:val="00B51691"/>
    <w:rsid w:val="00B5791C"/>
    <w:rsid w:val="00B611A0"/>
    <w:rsid w:val="00B81135"/>
    <w:rsid w:val="00B835F8"/>
    <w:rsid w:val="00B84DA6"/>
    <w:rsid w:val="00B8789B"/>
    <w:rsid w:val="00B9032D"/>
    <w:rsid w:val="00B90938"/>
    <w:rsid w:val="00B91739"/>
    <w:rsid w:val="00B92BBC"/>
    <w:rsid w:val="00BA1B2E"/>
    <w:rsid w:val="00BA2717"/>
    <w:rsid w:val="00BA6FB6"/>
    <w:rsid w:val="00BB12DA"/>
    <w:rsid w:val="00BD2611"/>
    <w:rsid w:val="00BD604A"/>
    <w:rsid w:val="00BE1EE6"/>
    <w:rsid w:val="00BE7508"/>
    <w:rsid w:val="00BF13DE"/>
    <w:rsid w:val="00C069CB"/>
    <w:rsid w:val="00C11E71"/>
    <w:rsid w:val="00C327F6"/>
    <w:rsid w:val="00C32C4D"/>
    <w:rsid w:val="00C32CBD"/>
    <w:rsid w:val="00C32EC5"/>
    <w:rsid w:val="00C34C73"/>
    <w:rsid w:val="00C350BC"/>
    <w:rsid w:val="00C4397E"/>
    <w:rsid w:val="00C53314"/>
    <w:rsid w:val="00C57291"/>
    <w:rsid w:val="00C66753"/>
    <w:rsid w:val="00C848FC"/>
    <w:rsid w:val="00C9223A"/>
    <w:rsid w:val="00C961F1"/>
    <w:rsid w:val="00CB5933"/>
    <w:rsid w:val="00CC333D"/>
    <w:rsid w:val="00CC37A0"/>
    <w:rsid w:val="00CD125A"/>
    <w:rsid w:val="00CD2CA7"/>
    <w:rsid w:val="00CD42FD"/>
    <w:rsid w:val="00CD73B8"/>
    <w:rsid w:val="00CE3405"/>
    <w:rsid w:val="00CE64DE"/>
    <w:rsid w:val="00D05C2F"/>
    <w:rsid w:val="00D23B61"/>
    <w:rsid w:val="00D2797C"/>
    <w:rsid w:val="00D318BD"/>
    <w:rsid w:val="00D35F18"/>
    <w:rsid w:val="00D514EC"/>
    <w:rsid w:val="00D53E40"/>
    <w:rsid w:val="00D61BA5"/>
    <w:rsid w:val="00D70CBD"/>
    <w:rsid w:val="00D70ED6"/>
    <w:rsid w:val="00D764E6"/>
    <w:rsid w:val="00D76AA4"/>
    <w:rsid w:val="00D93BEB"/>
    <w:rsid w:val="00DA1587"/>
    <w:rsid w:val="00DB04C7"/>
    <w:rsid w:val="00DC2FC5"/>
    <w:rsid w:val="00DE41E4"/>
    <w:rsid w:val="00DE5633"/>
    <w:rsid w:val="00DF53B8"/>
    <w:rsid w:val="00E175E3"/>
    <w:rsid w:val="00E243C2"/>
    <w:rsid w:val="00E3079D"/>
    <w:rsid w:val="00E45AA3"/>
    <w:rsid w:val="00E47C15"/>
    <w:rsid w:val="00E5725B"/>
    <w:rsid w:val="00E579B5"/>
    <w:rsid w:val="00E664D3"/>
    <w:rsid w:val="00E701DB"/>
    <w:rsid w:val="00E703E1"/>
    <w:rsid w:val="00E70E6F"/>
    <w:rsid w:val="00E8015F"/>
    <w:rsid w:val="00E9028E"/>
    <w:rsid w:val="00E915BD"/>
    <w:rsid w:val="00E979F5"/>
    <w:rsid w:val="00EA6975"/>
    <w:rsid w:val="00EC0162"/>
    <w:rsid w:val="00EC3D46"/>
    <w:rsid w:val="00EF006E"/>
    <w:rsid w:val="00F0647C"/>
    <w:rsid w:val="00F239E5"/>
    <w:rsid w:val="00F36FDE"/>
    <w:rsid w:val="00F55C35"/>
    <w:rsid w:val="00F55DFC"/>
    <w:rsid w:val="00F836EA"/>
    <w:rsid w:val="00F8575D"/>
    <w:rsid w:val="00FA14DC"/>
    <w:rsid w:val="00FA3221"/>
    <w:rsid w:val="00FA6909"/>
    <w:rsid w:val="00FB4CD1"/>
    <w:rsid w:val="00FD1E12"/>
    <w:rsid w:val="00FD1F21"/>
    <w:rsid w:val="00FD557E"/>
    <w:rsid w:val="00FD7DEE"/>
    <w:rsid w:val="00FE201E"/>
    <w:rsid w:val="00FE2E08"/>
    <w:rsid w:val="00FE2E11"/>
    <w:rsid w:val="00FF5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center"/>
      <w:outlineLvl w:val="1"/>
    </w:pPr>
    <w:rPr>
      <w:b/>
      <w:sz w:val="22"/>
    </w:rPr>
  </w:style>
  <w:style w:type="paragraph" w:styleId="6">
    <w:name w:val="heading 6"/>
    <w:basedOn w:val="a"/>
    <w:next w:val="a"/>
    <w:link w:val="60"/>
    <w:semiHidden/>
    <w:unhideWhenUsed/>
    <w:qFormat/>
    <w:rsid w:val="00A8415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header"/>
    <w:basedOn w:val="a"/>
    <w:link w:val="a5"/>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a8">
    <w:name w:val="Balloon Text"/>
    <w:basedOn w:val="a"/>
    <w:link w:val="a9"/>
    <w:rsid w:val="009D442B"/>
    <w:rPr>
      <w:rFonts w:ascii="Tahoma" w:hAnsi="Tahoma" w:cs="Tahoma"/>
      <w:sz w:val="16"/>
      <w:szCs w:val="16"/>
    </w:rPr>
  </w:style>
  <w:style w:type="character" w:customStyle="1" w:styleId="a9">
    <w:name w:val="Текст выноски Знак"/>
    <w:basedOn w:val="a0"/>
    <w:link w:val="a8"/>
    <w:rsid w:val="009D442B"/>
    <w:rPr>
      <w:rFonts w:ascii="Tahoma" w:hAnsi="Tahoma" w:cs="Tahoma"/>
      <w:sz w:val="16"/>
      <w:szCs w:val="16"/>
    </w:rPr>
  </w:style>
  <w:style w:type="paragraph" w:styleId="aa">
    <w:name w:val="List Paragraph"/>
    <w:basedOn w:val="a"/>
    <w:qFormat/>
    <w:rsid w:val="00797B03"/>
    <w:pPr>
      <w:spacing w:after="160" w:line="256" w:lineRule="auto"/>
      <w:ind w:left="720"/>
      <w:contextualSpacing/>
    </w:pPr>
    <w:rPr>
      <w:rFonts w:asciiTheme="minorHAnsi" w:eastAsiaTheme="minorHAnsi" w:hAnsiTheme="minorHAnsi" w:cstheme="minorBidi"/>
      <w:sz w:val="22"/>
      <w:szCs w:val="22"/>
      <w:lang w:eastAsia="en-US"/>
    </w:rPr>
  </w:style>
  <w:style w:type="table" w:styleId="ab">
    <w:name w:val="Table Grid"/>
    <w:basedOn w:val="a1"/>
    <w:uiPriority w:val="59"/>
    <w:rsid w:val="00797B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06B3C"/>
    <w:pPr>
      <w:spacing w:before="100" w:beforeAutospacing="1" w:after="100" w:afterAutospacing="1"/>
    </w:pPr>
    <w:rPr>
      <w:sz w:val="24"/>
      <w:szCs w:val="24"/>
    </w:rPr>
  </w:style>
  <w:style w:type="character" w:customStyle="1" w:styleId="ac">
    <w:name w:val="Гипертекстовая ссылка"/>
    <w:basedOn w:val="a0"/>
    <w:uiPriority w:val="99"/>
    <w:rsid w:val="00306B3C"/>
    <w:rPr>
      <w:b/>
      <w:bCs w:val="0"/>
      <w:color w:val="106BBE"/>
    </w:rPr>
  </w:style>
  <w:style w:type="character" w:styleId="ad">
    <w:name w:val="Hyperlink"/>
    <w:basedOn w:val="a0"/>
    <w:uiPriority w:val="99"/>
    <w:unhideWhenUsed/>
    <w:rsid w:val="00306B3C"/>
    <w:rPr>
      <w:color w:val="0000FF" w:themeColor="hyperlink"/>
      <w:u w:val="single"/>
    </w:rPr>
  </w:style>
  <w:style w:type="paragraph" w:customStyle="1" w:styleId="ConsPlusNormal">
    <w:name w:val="ConsPlusNormal"/>
    <w:rsid w:val="00D61BA5"/>
    <w:pPr>
      <w:widowControl w:val="0"/>
      <w:autoSpaceDE w:val="0"/>
      <w:autoSpaceDN w:val="0"/>
    </w:pPr>
    <w:rPr>
      <w:rFonts w:ascii="Calibri" w:hAnsi="Calibri" w:cs="Calibri"/>
      <w:sz w:val="22"/>
    </w:rPr>
  </w:style>
  <w:style w:type="paragraph" w:customStyle="1" w:styleId="ae">
    <w:name w:val="Нормальный (таблица)"/>
    <w:basedOn w:val="a"/>
    <w:next w:val="a"/>
    <w:uiPriority w:val="99"/>
    <w:rsid w:val="001D6AC6"/>
    <w:pPr>
      <w:widowControl w:val="0"/>
      <w:autoSpaceDE w:val="0"/>
      <w:autoSpaceDN w:val="0"/>
      <w:adjustRightInd w:val="0"/>
      <w:jc w:val="both"/>
    </w:pPr>
    <w:rPr>
      <w:rFonts w:ascii="Times New Roman CYR" w:eastAsiaTheme="minorEastAsia" w:hAnsi="Times New Roman CYR" w:cs="Times New Roman CYR"/>
      <w:sz w:val="24"/>
      <w:szCs w:val="24"/>
    </w:rPr>
  </w:style>
  <w:style w:type="character" w:customStyle="1" w:styleId="a5">
    <w:name w:val="Верхний колонтитул Знак"/>
    <w:basedOn w:val="a0"/>
    <w:link w:val="a4"/>
    <w:rsid w:val="00E3079D"/>
  </w:style>
  <w:style w:type="paragraph" w:styleId="af">
    <w:name w:val="Body Text Indent"/>
    <w:basedOn w:val="a"/>
    <w:link w:val="af0"/>
    <w:rsid w:val="00BE1EE6"/>
    <w:pPr>
      <w:spacing w:after="120"/>
      <w:ind w:left="283"/>
    </w:pPr>
  </w:style>
  <w:style w:type="character" w:customStyle="1" w:styleId="af0">
    <w:name w:val="Основной текст с отступом Знак"/>
    <w:basedOn w:val="a0"/>
    <w:link w:val="af"/>
    <w:rsid w:val="00BE1EE6"/>
  </w:style>
  <w:style w:type="paragraph" w:styleId="af1">
    <w:name w:val="No Spacing"/>
    <w:uiPriority w:val="1"/>
    <w:qFormat/>
    <w:rsid w:val="006232F7"/>
    <w:rPr>
      <w:rFonts w:ascii="Calibri" w:eastAsia="Calibri" w:hAnsi="Calibri"/>
      <w:sz w:val="22"/>
      <w:szCs w:val="22"/>
      <w:lang w:eastAsia="en-US"/>
    </w:rPr>
  </w:style>
  <w:style w:type="paragraph" w:styleId="af2">
    <w:name w:val="Title"/>
    <w:basedOn w:val="a"/>
    <w:link w:val="af3"/>
    <w:qFormat/>
    <w:rsid w:val="006C4D5D"/>
    <w:pPr>
      <w:jc w:val="center"/>
    </w:pPr>
    <w:rPr>
      <w:sz w:val="28"/>
      <w:szCs w:val="24"/>
    </w:rPr>
  </w:style>
  <w:style w:type="character" w:customStyle="1" w:styleId="af3">
    <w:name w:val="Название Знак"/>
    <w:basedOn w:val="a0"/>
    <w:link w:val="af2"/>
    <w:rsid w:val="006C4D5D"/>
    <w:rPr>
      <w:sz w:val="28"/>
      <w:szCs w:val="24"/>
    </w:rPr>
  </w:style>
  <w:style w:type="paragraph" w:styleId="af4">
    <w:name w:val="Subtitle"/>
    <w:basedOn w:val="a"/>
    <w:link w:val="af5"/>
    <w:qFormat/>
    <w:rsid w:val="00A64C36"/>
    <w:rPr>
      <w:sz w:val="28"/>
      <w:szCs w:val="24"/>
    </w:rPr>
  </w:style>
  <w:style w:type="character" w:customStyle="1" w:styleId="af5">
    <w:name w:val="Подзаголовок Знак"/>
    <w:basedOn w:val="a0"/>
    <w:link w:val="af4"/>
    <w:rsid w:val="00A64C36"/>
    <w:rPr>
      <w:sz w:val="28"/>
      <w:szCs w:val="24"/>
    </w:rPr>
  </w:style>
  <w:style w:type="paragraph" w:customStyle="1" w:styleId="ConsPlusNonformat">
    <w:name w:val="ConsPlusNonformat"/>
    <w:rsid w:val="00046BE4"/>
    <w:pPr>
      <w:autoSpaceDE w:val="0"/>
      <w:autoSpaceDN w:val="0"/>
      <w:adjustRightInd w:val="0"/>
    </w:pPr>
    <w:rPr>
      <w:rFonts w:ascii="Courier New" w:hAnsi="Courier New" w:cs="Courier New"/>
    </w:rPr>
  </w:style>
  <w:style w:type="paragraph" w:customStyle="1" w:styleId="10">
    <w:name w:val="Знак1"/>
    <w:basedOn w:val="a"/>
    <w:rsid w:val="000E40EC"/>
    <w:pPr>
      <w:spacing w:before="100" w:beforeAutospacing="1" w:after="100" w:afterAutospacing="1"/>
    </w:pPr>
    <w:rPr>
      <w:rFonts w:ascii="Tahoma" w:hAnsi="Tahoma" w:cs="Tahoma"/>
      <w:lang w:val="en-US" w:eastAsia="en-US"/>
    </w:rPr>
  </w:style>
  <w:style w:type="character" w:customStyle="1" w:styleId="60">
    <w:name w:val="Заголовок 6 Знак"/>
    <w:basedOn w:val="a0"/>
    <w:link w:val="6"/>
    <w:semiHidden/>
    <w:rsid w:val="00A8415F"/>
    <w:rPr>
      <w:rFonts w:asciiTheme="majorHAnsi" w:eastAsiaTheme="majorEastAsia" w:hAnsiTheme="majorHAnsi" w:cstheme="majorBidi"/>
      <w:i/>
      <w:iCs/>
      <w:color w:val="243F60" w:themeColor="accent1" w:themeShade="7F"/>
    </w:rPr>
  </w:style>
  <w:style w:type="paragraph" w:styleId="20">
    <w:name w:val="Body Text Indent 2"/>
    <w:basedOn w:val="a"/>
    <w:link w:val="21"/>
    <w:rsid w:val="0097741D"/>
    <w:pPr>
      <w:spacing w:after="120" w:line="480" w:lineRule="auto"/>
      <w:ind w:left="283"/>
    </w:pPr>
  </w:style>
  <w:style w:type="character" w:customStyle="1" w:styleId="21">
    <w:name w:val="Основной текст с отступом 2 Знак"/>
    <w:basedOn w:val="a0"/>
    <w:link w:val="20"/>
    <w:rsid w:val="0097741D"/>
  </w:style>
  <w:style w:type="paragraph" w:customStyle="1" w:styleId="ConsPlusTitle">
    <w:name w:val="ConsPlusTitle"/>
    <w:rsid w:val="006D1622"/>
    <w:pPr>
      <w:autoSpaceDE w:val="0"/>
      <w:autoSpaceDN w:val="0"/>
      <w:adjustRightInd w:val="0"/>
    </w:pPr>
    <w:rPr>
      <w:b/>
      <w:bCs/>
      <w:sz w:val="24"/>
      <w:szCs w:val="24"/>
    </w:rPr>
  </w:style>
  <w:style w:type="paragraph" w:customStyle="1" w:styleId="11">
    <w:name w:val="Знак Знак1"/>
    <w:basedOn w:val="a"/>
    <w:rsid w:val="00183610"/>
    <w:pPr>
      <w:spacing w:before="100" w:beforeAutospacing="1" w:after="100" w:afterAutospacing="1"/>
    </w:pPr>
    <w:rPr>
      <w:rFonts w:ascii="Tahoma" w:hAnsi="Tahoma" w:cs="Tahoma"/>
      <w:lang w:val="en-US" w:eastAsia="en-US"/>
    </w:rPr>
  </w:style>
  <w:style w:type="character" w:styleId="af6">
    <w:name w:val="Emphasis"/>
    <w:basedOn w:val="a0"/>
    <w:qFormat/>
    <w:rsid w:val="00827B8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center"/>
      <w:outlineLvl w:val="1"/>
    </w:pPr>
    <w:rPr>
      <w:b/>
      <w:sz w:val="22"/>
    </w:rPr>
  </w:style>
  <w:style w:type="paragraph" w:styleId="6">
    <w:name w:val="heading 6"/>
    <w:basedOn w:val="a"/>
    <w:next w:val="a"/>
    <w:link w:val="60"/>
    <w:semiHidden/>
    <w:unhideWhenUsed/>
    <w:qFormat/>
    <w:rsid w:val="00A8415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header"/>
    <w:basedOn w:val="a"/>
    <w:link w:val="a5"/>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a8">
    <w:name w:val="Balloon Text"/>
    <w:basedOn w:val="a"/>
    <w:link w:val="a9"/>
    <w:rsid w:val="009D442B"/>
    <w:rPr>
      <w:rFonts w:ascii="Tahoma" w:hAnsi="Tahoma" w:cs="Tahoma"/>
      <w:sz w:val="16"/>
      <w:szCs w:val="16"/>
    </w:rPr>
  </w:style>
  <w:style w:type="character" w:customStyle="1" w:styleId="a9">
    <w:name w:val="Текст выноски Знак"/>
    <w:basedOn w:val="a0"/>
    <w:link w:val="a8"/>
    <w:rsid w:val="009D442B"/>
    <w:rPr>
      <w:rFonts w:ascii="Tahoma" w:hAnsi="Tahoma" w:cs="Tahoma"/>
      <w:sz w:val="16"/>
      <w:szCs w:val="16"/>
    </w:rPr>
  </w:style>
  <w:style w:type="paragraph" w:styleId="aa">
    <w:name w:val="List Paragraph"/>
    <w:basedOn w:val="a"/>
    <w:qFormat/>
    <w:rsid w:val="00797B03"/>
    <w:pPr>
      <w:spacing w:after="160" w:line="256" w:lineRule="auto"/>
      <w:ind w:left="720"/>
      <w:contextualSpacing/>
    </w:pPr>
    <w:rPr>
      <w:rFonts w:asciiTheme="minorHAnsi" w:eastAsiaTheme="minorHAnsi" w:hAnsiTheme="minorHAnsi" w:cstheme="minorBidi"/>
      <w:sz w:val="22"/>
      <w:szCs w:val="22"/>
      <w:lang w:eastAsia="en-US"/>
    </w:rPr>
  </w:style>
  <w:style w:type="table" w:styleId="ab">
    <w:name w:val="Table Grid"/>
    <w:basedOn w:val="a1"/>
    <w:uiPriority w:val="59"/>
    <w:rsid w:val="00797B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06B3C"/>
    <w:pPr>
      <w:spacing w:before="100" w:beforeAutospacing="1" w:after="100" w:afterAutospacing="1"/>
    </w:pPr>
    <w:rPr>
      <w:sz w:val="24"/>
      <w:szCs w:val="24"/>
    </w:rPr>
  </w:style>
  <w:style w:type="character" w:customStyle="1" w:styleId="ac">
    <w:name w:val="Гипертекстовая ссылка"/>
    <w:basedOn w:val="a0"/>
    <w:uiPriority w:val="99"/>
    <w:rsid w:val="00306B3C"/>
    <w:rPr>
      <w:b/>
      <w:bCs w:val="0"/>
      <w:color w:val="106BBE"/>
    </w:rPr>
  </w:style>
  <w:style w:type="character" w:styleId="ad">
    <w:name w:val="Hyperlink"/>
    <w:basedOn w:val="a0"/>
    <w:uiPriority w:val="99"/>
    <w:unhideWhenUsed/>
    <w:rsid w:val="00306B3C"/>
    <w:rPr>
      <w:color w:val="0000FF" w:themeColor="hyperlink"/>
      <w:u w:val="single"/>
    </w:rPr>
  </w:style>
  <w:style w:type="paragraph" w:customStyle="1" w:styleId="ConsPlusNormal">
    <w:name w:val="ConsPlusNormal"/>
    <w:rsid w:val="00D61BA5"/>
    <w:pPr>
      <w:widowControl w:val="0"/>
      <w:autoSpaceDE w:val="0"/>
      <w:autoSpaceDN w:val="0"/>
    </w:pPr>
    <w:rPr>
      <w:rFonts w:ascii="Calibri" w:hAnsi="Calibri" w:cs="Calibri"/>
      <w:sz w:val="22"/>
    </w:rPr>
  </w:style>
  <w:style w:type="paragraph" w:customStyle="1" w:styleId="ae">
    <w:name w:val="Нормальный (таблица)"/>
    <w:basedOn w:val="a"/>
    <w:next w:val="a"/>
    <w:uiPriority w:val="99"/>
    <w:rsid w:val="001D6AC6"/>
    <w:pPr>
      <w:widowControl w:val="0"/>
      <w:autoSpaceDE w:val="0"/>
      <w:autoSpaceDN w:val="0"/>
      <w:adjustRightInd w:val="0"/>
      <w:jc w:val="both"/>
    </w:pPr>
    <w:rPr>
      <w:rFonts w:ascii="Times New Roman CYR" w:eastAsiaTheme="minorEastAsia" w:hAnsi="Times New Roman CYR" w:cs="Times New Roman CYR"/>
      <w:sz w:val="24"/>
      <w:szCs w:val="24"/>
    </w:rPr>
  </w:style>
  <w:style w:type="character" w:customStyle="1" w:styleId="a5">
    <w:name w:val="Верхний колонтитул Знак"/>
    <w:basedOn w:val="a0"/>
    <w:link w:val="a4"/>
    <w:rsid w:val="00E3079D"/>
  </w:style>
  <w:style w:type="paragraph" w:styleId="af">
    <w:name w:val="Body Text Indent"/>
    <w:basedOn w:val="a"/>
    <w:link w:val="af0"/>
    <w:rsid w:val="00BE1EE6"/>
    <w:pPr>
      <w:spacing w:after="120"/>
      <w:ind w:left="283"/>
    </w:pPr>
  </w:style>
  <w:style w:type="character" w:customStyle="1" w:styleId="af0">
    <w:name w:val="Основной текст с отступом Знак"/>
    <w:basedOn w:val="a0"/>
    <w:link w:val="af"/>
    <w:rsid w:val="00BE1EE6"/>
  </w:style>
  <w:style w:type="paragraph" w:styleId="af1">
    <w:name w:val="No Spacing"/>
    <w:uiPriority w:val="1"/>
    <w:qFormat/>
    <w:rsid w:val="006232F7"/>
    <w:rPr>
      <w:rFonts w:ascii="Calibri" w:eastAsia="Calibri" w:hAnsi="Calibri"/>
      <w:sz w:val="22"/>
      <w:szCs w:val="22"/>
      <w:lang w:eastAsia="en-US"/>
    </w:rPr>
  </w:style>
  <w:style w:type="paragraph" w:styleId="af2">
    <w:name w:val="Title"/>
    <w:basedOn w:val="a"/>
    <w:link w:val="af3"/>
    <w:qFormat/>
    <w:rsid w:val="006C4D5D"/>
    <w:pPr>
      <w:jc w:val="center"/>
    </w:pPr>
    <w:rPr>
      <w:sz w:val="28"/>
      <w:szCs w:val="24"/>
    </w:rPr>
  </w:style>
  <w:style w:type="character" w:customStyle="1" w:styleId="af3">
    <w:name w:val="Название Знак"/>
    <w:basedOn w:val="a0"/>
    <w:link w:val="af2"/>
    <w:rsid w:val="006C4D5D"/>
    <w:rPr>
      <w:sz w:val="28"/>
      <w:szCs w:val="24"/>
    </w:rPr>
  </w:style>
  <w:style w:type="paragraph" w:styleId="af4">
    <w:name w:val="Subtitle"/>
    <w:basedOn w:val="a"/>
    <w:link w:val="af5"/>
    <w:qFormat/>
    <w:rsid w:val="00A64C36"/>
    <w:rPr>
      <w:sz w:val="28"/>
      <w:szCs w:val="24"/>
    </w:rPr>
  </w:style>
  <w:style w:type="character" w:customStyle="1" w:styleId="af5">
    <w:name w:val="Подзаголовок Знак"/>
    <w:basedOn w:val="a0"/>
    <w:link w:val="af4"/>
    <w:rsid w:val="00A64C36"/>
    <w:rPr>
      <w:sz w:val="28"/>
      <w:szCs w:val="24"/>
    </w:rPr>
  </w:style>
  <w:style w:type="paragraph" w:customStyle="1" w:styleId="ConsPlusNonformat">
    <w:name w:val="ConsPlusNonformat"/>
    <w:rsid w:val="00046BE4"/>
    <w:pPr>
      <w:autoSpaceDE w:val="0"/>
      <w:autoSpaceDN w:val="0"/>
      <w:adjustRightInd w:val="0"/>
    </w:pPr>
    <w:rPr>
      <w:rFonts w:ascii="Courier New" w:hAnsi="Courier New" w:cs="Courier New"/>
    </w:rPr>
  </w:style>
  <w:style w:type="paragraph" w:customStyle="1" w:styleId="10">
    <w:name w:val="Знак1"/>
    <w:basedOn w:val="a"/>
    <w:rsid w:val="000E40EC"/>
    <w:pPr>
      <w:spacing w:before="100" w:beforeAutospacing="1" w:after="100" w:afterAutospacing="1"/>
    </w:pPr>
    <w:rPr>
      <w:rFonts w:ascii="Tahoma" w:hAnsi="Tahoma" w:cs="Tahoma"/>
      <w:lang w:val="en-US" w:eastAsia="en-US"/>
    </w:rPr>
  </w:style>
  <w:style w:type="character" w:customStyle="1" w:styleId="60">
    <w:name w:val="Заголовок 6 Знак"/>
    <w:basedOn w:val="a0"/>
    <w:link w:val="6"/>
    <w:semiHidden/>
    <w:rsid w:val="00A8415F"/>
    <w:rPr>
      <w:rFonts w:asciiTheme="majorHAnsi" w:eastAsiaTheme="majorEastAsia" w:hAnsiTheme="majorHAnsi" w:cstheme="majorBidi"/>
      <w:i/>
      <w:iCs/>
      <w:color w:val="243F60" w:themeColor="accent1" w:themeShade="7F"/>
    </w:rPr>
  </w:style>
  <w:style w:type="paragraph" w:styleId="20">
    <w:name w:val="Body Text Indent 2"/>
    <w:basedOn w:val="a"/>
    <w:link w:val="21"/>
    <w:rsid w:val="0097741D"/>
    <w:pPr>
      <w:spacing w:after="120" w:line="480" w:lineRule="auto"/>
      <w:ind w:left="283"/>
    </w:pPr>
  </w:style>
  <w:style w:type="character" w:customStyle="1" w:styleId="21">
    <w:name w:val="Основной текст с отступом 2 Знак"/>
    <w:basedOn w:val="a0"/>
    <w:link w:val="20"/>
    <w:rsid w:val="0097741D"/>
  </w:style>
  <w:style w:type="paragraph" w:customStyle="1" w:styleId="ConsPlusTitle">
    <w:name w:val="ConsPlusTitle"/>
    <w:rsid w:val="006D1622"/>
    <w:pPr>
      <w:autoSpaceDE w:val="0"/>
      <w:autoSpaceDN w:val="0"/>
      <w:adjustRightInd w:val="0"/>
    </w:pPr>
    <w:rPr>
      <w:b/>
      <w:bCs/>
      <w:sz w:val="24"/>
      <w:szCs w:val="24"/>
    </w:rPr>
  </w:style>
  <w:style w:type="paragraph" w:customStyle="1" w:styleId="11">
    <w:name w:val="Знак Знак1"/>
    <w:basedOn w:val="a"/>
    <w:rsid w:val="00183610"/>
    <w:pPr>
      <w:spacing w:before="100" w:beforeAutospacing="1" w:after="100" w:afterAutospacing="1"/>
    </w:pPr>
    <w:rPr>
      <w:rFonts w:ascii="Tahoma" w:hAnsi="Tahoma" w:cs="Tahoma"/>
      <w:lang w:val="en-US" w:eastAsia="en-US"/>
    </w:rPr>
  </w:style>
  <w:style w:type="character" w:styleId="af6">
    <w:name w:val="Emphasis"/>
    <w:basedOn w:val="a0"/>
    <w:qFormat/>
    <w:rsid w:val="00827B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2859">
      <w:bodyDiv w:val="1"/>
      <w:marLeft w:val="0"/>
      <w:marRight w:val="0"/>
      <w:marTop w:val="0"/>
      <w:marBottom w:val="0"/>
      <w:divBdr>
        <w:top w:val="none" w:sz="0" w:space="0" w:color="auto"/>
        <w:left w:val="none" w:sz="0" w:space="0" w:color="auto"/>
        <w:bottom w:val="none" w:sz="0" w:space="0" w:color="auto"/>
        <w:right w:val="none" w:sz="0" w:space="0" w:color="auto"/>
      </w:divBdr>
    </w:div>
    <w:div w:id="10108260">
      <w:bodyDiv w:val="1"/>
      <w:marLeft w:val="0"/>
      <w:marRight w:val="0"/>
      <w:marTop w:val="0"/>
      <w:marBottom w:val="0"/>
      <w:divBdr>
        <w:top w:val="none" w:sz="0" w:space="0" w:color="auto"/>
        <w:left w:val="none" w:sz="0" w:space="0" w:color="auto"/>
        <w:bottom w:val="none" w:sz="0" w:space="0" w:color="auto"/>
        <w:right w:val="none" w:sz="0" w:space="0" w:color="auto"/>
      </w:divBdr>
    </w:div>
    <w:div w:id="15734767">
      <w:bodyDiv w:val="1"/>
      <w:marLeft w:val="0"/>
      <w:marRight w:val="0"/>
      <w:marTop w:val="0"/>
      <w:marBottom w:val="0"/>
      <w:divBdr>
        <w:top w:val="none" w:sz="0" w:space="0" w:color="auto"/>
        <w:left w:val="none" w:sz="0" w:space="0" w:color="auto"/>
        <w:bottom w:val="none" w:sz="0" w:space="0" w:color="auto"/>
        <w:right w:val="none" w:sz="0" w:space="0" w:color="auto"/>
      </w:divBdr>
    </w:div>
    <w:div w:id="33893404">
      <w:bodyDiv w:val="1"/>
      <w:marLeft w:val="0"/>
      <w:marRight w:val="0"/>
      <w:marTop w:val="0"/>
      <w:marBottom w:val="0"/>
      <w:divBdr>
        <w:top w:val="none" w:sz="0" w:space="0" w:color="auto"/>
        <w:left w:val="none" w:sz="0" w:space="0" w:color="auto"/>
        <w:bottom w:val="none" w:sz="0" w:space="0" w:color="auto"/>
        <w:right w:val="none" w:sz="0" w:space="0" w:color="auto"/>
      </w:divBdr>
    </w:div>
    <w:div w:id="35005396">
      <w:bodyDiv w:val="1"/>
      <w:marLeft w:val="0"/>
      <w:marRight w:val="0"/>
      <w:marTop w:val="0"/>
      <w:marBottom w:val="0"/>
      <w:divBdr>
        <w:top w:val="none" w:sz="0" w:space="0" w:color="auto"/>
        <w:left w:val="none" w:sz="0" w:space="0" w:color="auto"/>
        <w:bottom w:val="none" w:sz="0" w:space="0" w:color="auto"/>
        <w:right w:val="none" w:sz="0" w:space="0" w:color="auto"/>
      </w:divBdr>
    </w:div>
    <w:div w:id="36779419">
      <w:bodyDiv w:val="1"/>
      <w:marLeft w:val="0"/>
      <w:marRight w:val="0"/>
      <w:marTop w:val="0"/>
      <w:marBottom w:val="0"/>
      <w:divBdr>
        <w:top w:val="none" w:sz="0" w:space="0" w:color="auto"/>
        <w:left w:val="none" w:sz="0" w:space="0" w:color="auto"/>
        <w:bottom w:val="none" w:sz="0" w:space="0" w:color="auto"/>
        <w:right w:val="none" w:sz="0" w:space="0" w:color="auto"/>
      </w:divBdr>
    </w:div>
    <w:div w:id="46878229">
      <w:bodyDiv w:val="1"/>
      <w:marLeft w:val="0"/>
      <w:marRight w:val="0"/>
      <w:marTop w:val="0"/>
      <w:marBottom w:val="0"/>
      <w:divBdr>
        <w:top w:val="none" w:sz="0" w:space="0" w:color="auto"/>
        <w:left w:val="none" w:sz="0" w:space="0" w:color="auto"/>
        <w:bottom w:val="none" w:sz="0" w:space="0" w:color="auto"/>
        <w:right w:val="none" w:sz="0" w:space="0" w:color="auto"/>
      </w:divBdr>
    </w:div>
    <w:div w:id="59450184">
      <w:bodyDiv w:val="1"/>
      <w:marLeft w:val="0"/>
      <w:marRight w:val="0"/>
      <w:marTop w:val="0"/>
      <w:marBottom w:val="0"/>
      <w:divBdr>
        <w:top w:val="none" w:sz="0" w:space="0" w:color="auto"/>
        <w:left w:val="none" w:sz="0" w:space="0" w:color="auto"/>
        <w:bottom w:val="none" w:sz="0" w:space="0" w:color="auto"/>
        <w:right w:val="none" w:sz="0" w:space="0" w:color="auto"/>
      </w:divBdr>
    </w:div>
    <w:div w:id="68893504">
      <w:bodyDiv w:val="1"/>
      <w:marLeft w:val="0"/>
      <w:marRight w:val="0"/>
      <w:marTop w:val="0"/>
      <w:marBottom w:val="0"/>
      <w:divBdr>
        <w:top w:val="none" w:sz="0" w:space="0" w:color="auto"/>
        <w:left w:val="none" w:sz="0" w:space="0" w:color="auto"/>
        <w:bottom w:val="none" w:sz="0" w:space="0" w:color="auto"/>
        <w:right w:val="none" w:sz="0" w:space="0" w:color="auto"/>
      </w:divBdr>
    </w:div>
    <w:div w:id="75052784">
      <w:bodyDiv w:val="1"/>
      <w:marLeft w:val="0"/>
      <w:marRight w:val="0"/>
      <w:marTop w:val="0"/>
      <w:marBottom w:val="0"/>
      <w:divBdr>
        <w:top w:val="none" w:sz="0" w:space="0" w:color="auto"/>
        <w:left w:val="none" w:sz="0" w:space="0" w:color="auto"/>
        <w:bottom w:val="none" w:sz="0" w:space="0" w:color="auto"/>
        <w:right w:val="none" w:sz="0" w:space="0" w:color="auto"/>
      </w:divBdr>
    </w:div>
    <w:div w:id="109671516">
      <w:bodyDiv w:val="1"/>
      <w:marLeft w:val="0"/>
      <w:marRight w:val="0"/>
      <w:marTop w:val="0"/>
      <w:marBottom w:val="0"/>
      <w:divBdr>
        <w:top w:val="none" w:sz="0" w:space="0" w:color="auto"/>
        <w:left w:val="none" w:sz="0" w:space="0" w:color="auto"/>
        <w:bottom w:val="none" w:sz="0" w:space="0" w:color="auto"/>
        <w:right w:val="none" w:sz="0" w:space="0" w:color="auto"/>
      </w:divBdr>
    </w:div>
    <w:div w:id="128129390">
      <w:bodyDiv w:val="1"/>
      <w:marLeft w:val="0"/>
      <w:marRight w:val="0"/>
      <w:marTop w:val="0"/>
      <w:marBottom w:val="0"/>
      <w:divBdr>
        <w:top w:val="none" w:sz="0" w:space="0" w:color="auto"/>
        <w:left w:val="none" w:sz="0" w:space="0" w:color="auto"/>
        <w:bottom w:val="none" w:sz="0" w:space="0" w:color="auto"/>
        <w:right w:val="none" w:sz="0" w:space="0" w:color="auto"/>
      </w:divBdr>
    </w:div>
    <w:div w:id="136604903">
      <w:bodyDiv w:val="1"/>
      <w:marLeft w:val="0"/>
      <w:marRight w:val="0"/>
      <w:marTop w:val="0"/>
      <w:marBottom w:val="0"/>
      <w:divBdr>
        <w:top w:val="none" w:sz="0" w:space="0" w:color="auto"/>
        <w:left w:val="none" w:sz="0" w:space="0" w:color="auto"/>
        <w:bottom w:val="none" w:sz="0" w:space="0" w:color="auto"/>
        <w:right w:val="none" w:sz="0" w:space="0" w:color="auto"/>
      </w:divBdr>
    </w:div>
    <w:div w:id="154223183">
      <w:bodyDiv w:val="1"/>
      <w:marLeft w:val="0"/>
      <w:marRight w:val="0"/>
      <w:marTop w:val="0"/>
      <w:marBottom w:val="0"/>
      <w:divBdr>
        <w:top w:val="none" w:sz="0" w:space="0" w:color="auto"/>
        <w:left w:val="none" w:sz="0" w:space="0" w:color="auto"/>
        <w:bottom w:val="none" w:sz="0" w:space="0" w:color="auto"/>
        <w:right w:val="none" w:sz="0" w:space="0" w:color="auto"/>
      </w:divBdr>
    </w:div>
    <w:div w:id="159467954">
      <w:bodyDiv w:val="1"/>
      <w:marLeft w:val="0"/>
      <w:marRight w:val="0"/>
      <w:marTop w:val="0"/>
      <w:marBottom w:val="0"/>
      <w:divBdr>
        <w:top w:val="none" w:sz="0" w:space="0" w:color="auto"/>
        <w:left w:val="none" w:sz="0" w:space="0" w:color="auto"/>
        <w:bottom w:val="none" w:sz="0" w:space="0" w:color="auto"/>
        <w:right w:val="none" w:sz="0" w:space="0" w:color="auto"/>
      </w:divBdr>
    </w:div>
    <w:div w:id="174852618">
      <w:bodyDiv w:val="1"/>
      <w:marLeft w:val="0"/>
      <w:marRight w:val="0"/>
      <w:marTop w:val="0"/>
      <w:marBottom w:val="0"/>
      <w:divBdr>
        <w:top w:val="none" w:sz="0" w:space="0" w:color="auto"/>
        <w:left w:val="none" w:sz="0" w:space="0" w:color="auto"/>
        <w:bottom w:val="none" w:sz="0" w:space="0" w:color="auto"/>
        <w:right w:val="none" w:sz="0" w:space="0" w:color="auto"/>
      </w:divBdr>
    </w:div>
    <w:div w:id="178855079">
      <w:bodyDiv w:val="1"/>
      <w:marLeft w:val="0"/>
      <w:marRight w:val="0"/>
      <w:marTop w:val="0"/>
      <w:marBottom w:val="0"/>
      <w:divBdr>
        <w:top w:val="none" w:sz="0" w:space="0" w:color="auto"/>
        <w:left w:val="none" w:sz="0" w:space="0" w:color="auto"/>
        <w:bottom w:val="none" w:sz="0" w:space="0" w:color="auto"/>
        <w:right w:val="none" w:sz="0" w:space="0" w:color="auto"/>
      </w:divBdr>
    </w:div>
    <w:div w:id="186530616">
      <w:bodyDiv w:val="1"/>
      <w:marLeft w:val="0"/>
      <w:marRight w:val="0"/>
      <w:marTop w:val="0"/>
      <w:marBottom w:val="0"/>
      <w:divBdr>
        <w:top w:val="none" w:sz="0" w:space="0" w:color="auto"/>
        <w:left w:val="none" w:sz="0" w:space="0" w:color="auto"/>
        <w:bottom w:val="none" w:sz="0" w:space="0" w:color="auto"/>
        <w:right w:val="none" w:sz="0" w:space="0" w:color="auto"/>
      </w:divBdr>
    </w:div>
    <w:div w:id="212815184">
      <w:bodyDiv w:val="1"/>
      <w:marLeft w:val="0"/>
      <w:marRight w:val="0"/>
      <w:marTop w:val="0"/>
      <w:marBottom w:val="0"/>
      <w:divBdr>
        <w:top w:val="none" w:sz="0" w:space="0" w:color="auto"/>
        <w:left w:val="none" w:sz="0" w:space="0" w:color="auto"/>
        <w:bottom w:val="none" w:sz="0" w:space="0" w:color="auto"/>
        <w:right w:val="none" w:sz="0" w:space="0" w:color="auto"/>
      </w:divBdr>
    </w:div>
    <w:div w:id="220605634">
      <w:bodyDiv w:val="1"/>
      <w:marLeft w:val="0"/>
      <w:marRight w:val="0"/>
      <w:marTop w:val="0"/>
      <w:marBottom w:val="0"/>
      <w:divBdr>
        <w:top w:val="none" w:sz="0" w:space="0" w:color="auto"/>
        <w:left w:val="none" w:sz="0" w:space="0" w:color="auto"/>
        <w:bottom w:val="none" w:sz="0" w:space="0" w:color="auto"/>
        <w:right w:val="none" w:sz="0" w:space="0" w:color="auto"/>
      </w:divBdr>
    </w:div>
    <w:div w:id="272133902">
      <w:bodyDiv w:val="1"/>
      <w:marLeft w:val="0"/>
      <w:marRight w:val="0"/>
      <w:marTop w:val="0"/>
      <w:marBottom w:val="0"/>
      <w:divBdr>
        <w:top w:val="none" w:sz="0" w:space="0" w:color="auto"/>
        <w:left w:val="none" w:sz="0" w:space="0" w:color="auto"/>
        <w:bottom w:val="none" w:sz="0" w:space="0" w:color="auto"/>
        <w:right w:val="none" w:sz="0" w:space="0" w:color="auto"/>
      </w:divBdr>
    </w:div>
    <w:div w:id="275524894">
      <w:bodyDiv w:val="1"/>
      <w:marLeft w:val="0"/>
      <w:marRight w:val="0"/>
      <w:marTop w:val="0"/>
      <w:marBottom w:val="0"/>
      <w:divBdr>
        <w:top w:val="none" w:sz="0" w:space="0" w:color="auto"/>
        <w:left w:val="none" w:sz="0" w:space="0" w:color="auto"/>
        <w:bottom w:val="none" w:sz="0" w:space="0" w:color="auto"/>
        <w:right w:val="none" w:sz="0" w:space="0" w:color="auto"/>
      </w:divBdr>
    </w:div>
    <w:div w:id="283000862">
      <w:bodyDiv w:val="1"/>
      <w:marLeft w:val="0"/>
      <w:marRight w:val="0"/>
      <w:marTop w:val="0"/>
      <w:marBottom w:val="0"/>
      <w:divBdr>
        <w:top w:val="none" w:sz="0" w:space="0" w:color="auto"/>
        <w:left w:val="none" w:sz="0" w:space="0" w:color="auto"/>
        <w:bottom w:val="none" w:sz="0" w:space="0" w:color="auto"/>
        <w:right w:val="none" w:sz="0" w:space="0" w:color="auto"/>
      </w:divBdr>
    </w:div>
    <w:div w:id="311328736">
      <w:bodyDiv w:val="1"/>
      <w:marLeft w:val="0"/>
      <w:marRight w:val="0"/>
      <w:marTop w:val="0"/>
      <w:marBottom w:val="0"/>
      <w:divBdr>
        <w:top w:val="none" w:sz="0" w:space="0" w:color="auto"/>
        <w:left w:val="none" w:sz="0" w:space="0" w:color="auto"/>
        <w:bottom w:val="none" w:sz="0" w:space="0" w:color="auto"/>
        <w:right w:val="none" w:sz="0" w:space="0" w:color="auto"/>
      </w:divBdr>
    </w:div>
    <w:div w:id="319161104">
      <w:bodyDiv w:val="1"/>
      <w:marLeft w:val="0"/>
      <w:marRight w:val="0"/>
      <w:marTop w:val="0"/>
      <w:marBottom w:val="0"/>
      <w:divBdr>
        <w:top w:val="none" w:sz="0" w:space="0" w:color="auto"/>
        <w:left w:val="none" w:sz="0" w:space="0" w:color="auto"/>
        <w:bottom w:val="none" w:sz="0" w:space="0" w:color="auto"/>
        <w:right w:val="none" w:sz="0" w:space="0" w:color="auto"/>
      </w:divBdr>
    </w:div>
    <w:div w:id="331110993">
      <w:bodyDiv w:val="1"/>
      <w:marLeft w:val="0"/>
      <w:marRight w:val="0"/>
      <w:marTop w:val="0"/>
      <w:marBottom w:val="0"/>
      <w:divBdr>
        <w:top w:val="none" w:sz="0" w:space="0" w:color="auto"/>
        <w:left w:val="none" w:sz="0" w:space="0" w:color="auto"/>
        <w:bottom w:val="none" w:sz="0" w:space="0" w:color="auto"/>
        <w:right w:val="none" w:sz="0" w:space="0" w:color="auto"/>
      </w:divBdr>
    </w:div>
    <w:div w:id="332681027">
      <w:bodyDiv w:val="1"/>
      <w:marLeft w:val="0"/>
      <w:marRight w:val="0"/>
      <w:marTop w:val="0"/>
      <w:marBottom w:val="0"/>
      <w:divBdr>
        <w:top w:val="none" w:sz="0" w:space="0" w:color="auto"/>
        <w:left w:val="none" w:sz="0" w:space="0" w:color="auto"/>
        <w:bottom w:val="none" w:sz="0" w:space="0" w:color="auto"/>
        <w:right w:val="none" w:sz="0" w:space="0" w:color="auto"/>
      </w:divBdr>
    </w:div>
    <w:div w:id="341395696">
      <w:bodyDiv w:val="1"/>
      <w:marLeft w:val="0"/>
      <w:marRight w:val="0"/>
      <w:marTop w:val="0"/>
      <w:marBottom w:val="0"/>
      <w:divBdr>
        <w:top w:val="none" w:sz="0" w:space="0" w:color="auto"/>
        <w:left w:val="none" w:sz="0" w:space="0" w:color="auto"/>
        <w:bottom w:val="none" w:sz="0" w:space="0" w:color="auto"/>
        <w:right w:val="none" w:sz="0" w:space="0" w:color="auto"/>
      </w:divBdr>
    </w:div>
    <w:div w:id="349067328">
      <w:bodyDiv w:val="1"/>
      <w:marLeft w:val="0"/>
      <w:marRight w:val="0"/>
      <w:marTop w:val="0"/>
      <w:marBottom w:val="0"/>
      <w:divBdr>
        <w:top w:val="none" w:sz="0" w:space="0" w:color="auto"/>
        <w:left w:val="none" w:sz="0" w:space="0" w:color="auto"/>
        <w:bottom w:val="none" w:sz="0" w:space="0" w:color="auto"/>
        <w:right w:val="none" w:sz="0" w:space="0" w:color="auto"/>
      </w:divBdr>
    </w:div>
    <w:div w:id="349648011">
      <w:bodyDiv w:val="1"/>
      <w:marLeft w:val="0"/>
      <w:marRight w:val="0"/>
      <w:marTop w:val="0"/>
      <w:marBottom w:val="0"/>
      <w:divBdr>
        <w:top w:val="none" w:sz="0" w:space="0" w:color="auto"/>
        <w:left w:val="none" w:sz="0" w:space="0" w:color="auto"/>
        <w:bottom w:val="none" w:sz="0" w:space="0" w:color="auto"/>
        <w:right w:val="none" w:sz="0" w:space="0" w:color="auto"/>
      </w:divBdr>
    </w:div>
    <w:div w:id="375855157">
      <w:bodyDiv w:val="1"/>
      <w:marLeft w:val="0"/>
      <w:marRight w:val="0"/>
      <w:marTop w:val="0"/>
      <w:marBottom w:val="0"/>
      <w:divBdr>
        <w:top w:val="none" w:sz="0" w:space="0" w:color="auto"/>
        <w:left w:val="none" w:sz="0" w:space="0" w:color="auto"/>
        <w:bottom w:val="none" w:sz="0" w:space="0" w:color="auto"/>
        <w:right w:val="none" w:sz="0" w:space="0" w:color="auto"/>
      </w:divBdr>
    </w:div>
    <w:div w:id="382141726">
      <w:bodyDiv w:val="1"/>
      <w:marLeft w:val="0"/>
      <w:marRight w:val="0"/>
      <w:marTop w:val="0"/>
      <w:marBottom w:val="0"/>
      <w:divBdr>
        <w:top w:val="none" w:sz="0" w:space="0" w:color="auto"/>
        <w:left w:val="none" w:sz="0" w:space="0" w:color="auto"/>
        <w:bottom w:val="none" w:sz="0" w:space="0" w:color="auto"/>
        <w:right w:val="none" w:sz="0" w:space="0" w:color="auto"/>
      </w:divBdr>
    </w:div>
    <w:div w:id="406922894">
      <w:bodyDiv w:val="1"/>
      <w:marLeft w:val="0"/>
      <w:marRight w:val="0"/>
      <w:marTop w:val="0"/>
      <w:marBottom w:val="0"/>
      <w:divBdr>
        <w:top w:val="none" w:sz="0" w:space="0" w:color="auto"/>
        <w:left w:val="none" w:sz="0" w:space="0" w:color="auto"/>
        <w:bottom w:val="none" w:sz="0" w:space="0" w:color="auto"/>
        <w:right w:val="none" w:sz="0" w:space="0" w:color="auto"/>
      </w:divBdr>
    </w:div>
    <w:div w:id="409279521">
      <w:bodyDiv w:val="1"/>
      <w:marLeft w:val="0"/>
      <w:marRight w:val="0"/>
      <w:marTop w:val="0"/>
      <w:marBottom w:val="0"/>
      <w:divBdr>
        <w:top w:val="none" w:sz="0" w:space="0" w:color="auto"/>
        <w:left w:val="none" w:sz="0" w:space="0" w:color="auto"/>
        <w:bottom w:val="none" w:sz="0" w:space="0" w:color="auto"/>
        <w:right w:val="none" w:sz="0" w:space="0" w:color="auto"/>
      </w:divBdr>
    </w:div>
    <w:div w:id="439763486">
      <w:bodyDiv w:val="1"/>
      <w:marLeft w:val="0"/>
      <w:marRight w:val="0"/>
      <w:marTop w:val="0"/>
      <w:marBottom w:val="0"/>
      <w:divBdr>
        <w:top w:val="none" w:sz="0" w:space="0" w:color="auto"/>
        <w:left w:val="none" w:sz="0" w:space="0" w:color="auto"/>
        <w:bottom w:val="none" w:sz="0" w:space="0" w:color="auto"/>
        <w:right w:val="none" w:sz="0" w:space="0" w:color="auto"/>
      </w:divBdr>
    </w:div>
    <w:div w:id="455636211">
      <w:bodyDiv w:val="1"/>
      <w:marLeft w:val="0"/>
      <w:marRight w:val="0"/>
      <w:marTop w:val="0"/>
      <w:marBottom w:val="0"/>
      <w:divBdr>
        <w:top w:val="none" w:sz="0" w:space="0" w:color="auto"/>
        <w:left w:val="none" w:sz="0" w:space="0" w:color="auto"/>
        <w:bottom w:val="none" w:sz="0" w:space="0" w:color="auto"/>
        <w:right w:val="none" w:sz="0" w:space="0" w:color="auto"/>
      </w:divBdr>
    </w:div>
    <w:div w:id="550845009">
      <w:bodyDiv w:val="1"/>
      <w:marLeft w:val="0"/>
      <w:marRight w:val="0"/>
      <w:marTop w:val="0"/>
      <w:marBottom w:val="0"/>
      <w:divBdr>
        <w:top w:val="none" w:sz="0" w:space="0" w:color="auto"/>
        <w:left w:val="none" w:sz="0" w:space="0" w:color="auto"/>
        <w:bottom w:val="none" w:sz="0" w:space="0" w:color="auto"/>
        <w:right w:val="none" w:sz="0" w:space="0" w:color="auto"/>
      </w:divBdr>
    </w:div>
    <w:div w:id="550963370">
      <w:bodyDiv w:val="1"/>
      <w:marLeft w:val="0"/>
      <w:marRight w:val="0"/>
      <w:marTop w:val="0"/>
      <w:marBottom w:val="0"/>
      <w:divBdr>
        <w:top w:val="none" w:sz="0" w:space="0" w:color="auto"/>
        <w:left w:val="none" w:sz="0" w:space="0" w:color="auto"/>
        <w:bottom w:val="none" w:sz="0" w:space="0" w:color="auto"/>
        <w:right w:val="none" w:sz="0" w:space="0" w:color="auto"/>
      </w:divBdr>
    </w:div>
    <w:div w:id="551189229">
      <w:bodyDiv w:val="1"/>
      <w:marLeft w:val="0"/>
      <w:marRight w:val="0"/>
      <w:marTop w:val="0"/>
      <w:marBottom w:val="0"/>
      <w:divBdr>
        <w:top w:val="none" w:sz="0" w:space="0" w:color="auto"/>
        <w:left w:val="none" w:sz="0" w:space="0" w:color="auto"/>
        <w:bottom w:val="none" w:sz="0" w:space="0" w:color="auto"/>
        <w:right w:val="none" w:sz="0" w:space="0" w:color="auto"/>
      </w:divBdr>
    </w:div>
    <w:div w:id="571430638">
      <w:bodyDiv w:val="1"/>
      <w:marLeft w:val="0"/>
      <w:marRight w:val="0"/>
      <w:marTop w:val="0"/>
      <w:marBottom w:val="0"/>
      <w:divBdr>
        <w:top w:val="none" w:sz="0" w:space="0" w:color="auto"/>
        <w:left w:val="none" w:sz="0" w:space="0" w:color="auto"/>
        <w:bottom w:val="none" w:sz="0" w:space="0" w:color="auto"/>
        <w:right w:val="none" w:sz="0" w:space="0" w:color="auto"/>
      </w:divBdr>
    </w:div>
    <w:div w:id="577718194">
      <w:bodyDiv w:val="1"/>
      <w:marLeft w:val="0"/>
      <w:marRight w:val="0"/>
      <w:marTop w:val="0"/>
      <w:marBottom w:val="0"/>
      <w:divBdr>
        <w:top w:val="none" w:sz="0" w:space="0" w:color="auto"/>
        <w:left w:val="none" w:sz="0" w:space="0" w:color="auto"/>
        <w:bottom w:val="none" w:sz="0" w:space="0" w:color="auto"/>
        <w:right w:val="none" w:sz="0" w:space="0" w:color="auto"/>
      </w:divBdr>
    </w:div>
    <w:div w:id="582296684">
      <w:bodyDiv w:val="1"/>
      <w:marLeft w:val="0"/>
      <w:marRight w:val="0"/>
      <w:marTop w:val="0"/>
      <w:marBottom w:val="0"/>
      <w:divBdr>
        <w:top w:val="none" w:sz="0" w:space="0" w:color="auto"/>
        <w:left w:val="none" w:sz="0" w:space="0" w:color="auto"/>
        <w:bottom w:val="none" w:sz="0" w:space="0" w:color="auto"/>
        <w:right w:val="none" w:sz="0" w:space="0" w:color="auto"/>
      </w:divBdr>
    </w:div>
    <w:div w:id="619922524">
      <w:bodyDiv w:val="1"/>
      <w:marLeft w:val="0"/>
      <w:marRight w:val="0"/>
      <w:marTop w:val="0"/>
      <w:marBottom w:val="0"/>
      <w:divBdr>
        <w:top w:val="none" w:sz="0" w:space="0" w:color="auto"/>
        <w:left w:val="none" w:sz="0" w:space="0" w:color="auto"/>
        <w:bottom w:val="none" w:sz="0" w:space="0" w:color="auto"/>
        <w:right w:val="none" w:sz="0" w:space="0" w:color="auto"/>
      </w:divBdr>
    </w:div>
    <w:div w:id="643506577">
      <w:bodyDiv w:val="1"/>
      <w:marLeft w:val="0"/>
      <w:marRight w:val="0"/>
      <w:marTop w:val="0"/>
      <w:marBottom w:val="0"/>
      <w:divBdr>
        <w:top w:val="none" w:sz="0" w:space="0" w:color="auto"/>
        <w:left w:val="none" w:sz="0" w:space="0" w:color="auto"/>
        <w:bottom w:val="none" w:sz="0" w:space="0" w:color="auto"/>
        <w:right w:val="none" w:sz="0" w:space="0" w:color="auto"/>
      </w:divBdr>
    </w:div>
    <w:div w:id="646711873">
      <w:bodyDiv w:val="1"/>
      <w:marLeft w:val="0"/>
      <w:marRight w:val="0"/>
      <w:marTop w:val="0"/>
      <w:marBottom w:val="0"/>
      <w:divBdr>
        <w:top w:val="none" w:sz="0" w:space="0" w:color="auto"/>
        <w:left w:val="none" w:sz="0" w:space="0" w:color="auto"/>
        <w:bottom w:val="none" w:sz="0" w:space="0" w:color="auto"/>
        <w:right w:val="none" w:sz="0" w:space="0" w:color="auto"/>
      </w:divBdr>
    </w:div>
    <w:div w:id="649821167">
      <w:bodyDiv w:val="1"/>
      <w:marLeft w:val="0"/>
      <w:marRight w:val="0"/>
      <w:marTop w:val="0"/>
      <w:marBottom w:val="0"/>
      <w:divBdr>
        <w:top w:val="none" w:sz="0" w:space="0" w:color="auto"/>
        <w:left w:val="none" w:sz="0" w:space="0" w:color="auto"/>
        <w:bottom w:val="none" w:sz="0" w:space="0" w:color="auto"/>
        <w:right w:val="none" w:sz="0" w:space="0" w:color="auto"/>
      </w:divBdr>
    </w:div>
    <w:div w:id="665787975">
      <w:bodyDiv w:val="1"/>
      <w:marLeft w:val="0"/>
      <w:marRight w:val="0"/>
      <w:marTop w:val="0"/>
      <w:marBottom w:val="0"/>
      <w:divBdr>
        <w:top w:val="none" w:sz="0" w:space="0" w:color="auto"/>
        <w:left w:val="none" w:sz="0" w:space="0" w:color="auto"/>
        <w:bottom w:val="none" w:sz="0" w:space="0" w:color="auto"/>
        <w:right w:val="none" w:sz="0" w:space="0" w:color="auto"/>
      </w:divBdr>
    </w:div>
    <w:div w:id="680355497">
      <w:bodyDiv w:val="1"/>
      <w:marLeft w:val="0"/>
      <w:marRight w:val="0"/>
      <w:marTop w:val="0"/>
      <w:marBottom w:val="0"/>
      <w:divBdr>
        <w:top w:val="none" w:sz="0" w:space="0" w:color="auto"/>
        <w:left w:val="none" w:sz="0" w:space="0" w:color="auto"/>
        <w:bottom w:val="none" w:sz="0" w:space="0" w:color="auto"/>
        <w:right w:val="none" w:sz="0" w:space="0" w:color="auto"/>
      </w:divBdr>
    </w:div>
    <w:div w:id="682824480">
      <w:bodyDiv w:val="1"/>
      <w:marLeft w:val="0"/>
      <w:marRight w:val="0"/>
      <w:marTop w:val="0"/>
      <w:marBottom w:val="0"/>
      <w:divBdr>
        <w:top w:val="none" w:sz="0" w:space="0" w:color="auto"/>
        <w:left w:val="none" w:sz="0" w:space="0" w:color="auto"/>
        <w:bottom w:val="none" w:sz="0" w:space="0" w:color="auto"/>
        <w:right w:val="none" w:sz="0" w:space="0" w:color="auto"/>
      </w:divBdr>
    </w:div>
    <w:div w:id="688722167">
      <w:bodyDiv w:val="1"/>
      <w:marLeft w:val="0"/>
      <w:marRight w:val="0"/>
      <w:marTop w:val="0"/>
      <w:marBottom w:val="0"/>
      <w:divBdr>
        <w:top w:val="none" w:sz="0" w:space="0" w:color="auto"/>
        <w:left w:val="none" w:sz="0" w:space="0" w:color="auto"/>
        <w:bottom w:val="none" w:sz="0" w:space="0" w:color="auto"/>
        <w:right w:val="none" w:sz="0" w:space="0" w:color="auto"/>
      </w:divBdr>
    </w:div>
    <w:div w:id="706641441">
      <w:bodyDiv w:val="1"/>
      <w:marLeft w:val="0"/>
      <w:marRight w:val="0"/>
      <w:marTop w:val="0"/>
      <w:marBottom w:val="0"/>
      <w:divBdr>
        <w:top w:val="none" w:sz="0" w:space="0" w:color="auto"/>
        <w:left w:val="none" w:sz="0" w:space="0" w:color="auto"/>
        <w:bottom w:val="none" w:sz="0" w:space="0" w:color="auto"/>
        <w:right w:val="none" w:sz="0" w:space="0" w:color="auto"/>
      </w:divBdr>
    </w:div>
    <w:div w:id="712190544">
      <w:bodyDiv w:val="1"/>
      <w:marLeft w:val="0"/>
      <w:marRight w:val="0"/>
      <w:marTop w:val="0"/>
      <w:marBottom w:val="0"/>
      <w:divBdr>
        <w:top w:val="none" w:sz="0" w:space="0" w:color="auto"/>
        <w:left w:val="none" w:sz="0" w:space="0" w:color="auto"/>
        <w:bottom w:val="none" w:sz="0" w:space="0" w:color="auto"/>
        <w:right w:val="none" w:sz="0" w:space="0" w:color="auto"/>
      </w:divBdr>
    </w:div>
    <w:div w:id="726491850">
      <w:bodyDiv w:val="1"/>
      <w:marLeft w:val="0"/>
      <w:marRight w:val="0"/>
      <w:marTop w:val="0"/>
      <w:marBottom w:val="0"/>
      <w:divBdr>
        <w:top w:val="none" w:sz="0" w:space="0" w:color="auto"/>
        <w:left w:val="none" w:sz="0" w:space="0" w:color="auto"/>
        <w:bottom w:val="none" w:sz="0" w:space="0" w:color="auto"/>
        <w:right w:val="none" w:sz="0" w:space="0" w:color="auto"/>
      </w:divBdr>
    </w:div>
    <w:div w:id="732117412">
      <w:bodyDiv w:val="1"/>
      <w:marLeft w:val="0"/>
      <w:marRight w:val="0"/>
      <w:marTop w:val="0"/>
      <w:marBottom w:val="0"/>
      <w:divBdr>
        <w:top w:val="none" w:sz="0" w:space="0" w:color="auto"/>
        <w:left w:val="none" w:sz="0" w:space="0" w:color="auto"/>
        <w:bottom w:val="none" w:sz="0" w:space="0" w:color="auto"/>
        <w:right w:val="none" w:sz="0" w:space="0" w:color="auto"/>
      </w:divBdr>
    </w:div>
    <w:div w:id="745226938">
      <w:bodyDiv w:val="1"/>
      <w:marLeft w:val="0"/>
      <w:marRight w:val="0"/>
      <w:marTop w:val="0"/>
      <w:marBottom w:val="0"/>
      <w:divBdr>
        <w:top w:val="none" w:sz="0" w:space="0" w:color="auto"/>
        <w:left w:val="none" w:sz="0" w:space="0" w:color="auto"/>
        <w:bottom w:val="none" w:sz="0" w:space="0" w:color="auto"/>
        <w:right w:val="none" w:sz="0" w:space="0" w:color="auto"/>
      </w:divBdr>
    </w:div>
    <w:div w:id="755400574">
      <w:bodyDiv w:val="1"/>
      <w:marLeft w:val="0"/>
      <w:marRight w:val="0"/>
      <w:marTop w:val="0"/>
      <w:marBottom w:val="0"/>
      <w:divBdr>
        <w:top w:val="none" w:sz="0" w:space="0" w:color="auto"/>
        <w:left w:val="none" w:sz="0" w:space="0" w:color="auto"/>
        <w:bottom w:val="none" w:sz="0" w:space="0" w:color="auto"/>
        <w:right w:val="none" w:sz="0" w:space="0" w:color="auto"/>
      </w:divBdr>
    </w:div>
    <w:div w:id="781807771">
      <w:bodyDiv w:val="1"/>
      <w:marLeft w:val="0"/>
      <w:marRight w:val="0"/>
      <w:marTop w:val="0"/>
      <w:marBottom w:val="0"/>
      <w:divBdr>
        <w:top w:val="none" w:sz="0" w:space="0" w:color="auto"/>
        <w:left w:val="none" w:sz="0" w:space="0" w:color="auto"/>
        <w:bottom w:val="none" w:sz="0" w:space="0" w:color="auto"/>
        <w:right w:val="none" w:sz="0" w:space="0" w:color="auto"/>
      </w:divBdr>
    </w:div>
    <w:div w:id="801848419">
      <w:bodyDiv w:val="1"/>
      <w:marLeft w:val="0"/>
      <w:marRight w:val="0"/>
      <w:marTop w:val="0"/>
      <w:marBottom w:val="0"/>
      <w:divBdr>
        <w:top w:val="none" w:sz="0" w:space="0" w:color="auto"/>
        <w:left w:val="none" w:sz="0" w:space="0" w:color="auto"/>
        <w:bottom w:val="none" w:sz="0" w:space="0" w:color="auto"/>
        <w:right w:val="none" w:sz="0" w:space="0" w:color="auto"/>
      </w:divBdr>
    </w:div>
    <w:div w:id="818614683">
      <w:bodyDiv w:val="1"/>
      <w:marLeft w:val="0"/>
      <w:marRight w:val="0"/>
      <w:marTop w:val="0"/>
      <w:marBottom w:val="0"/>
      <w:divBdr>
        <w:top w:val="none" w:sz="0" w:space="0" w:color="auto"/>
        <w:left w:val="none" w:sz="0" w:space="0" w:color="auto"/>
        <w:bottom w:val="none" w:sz="0" w:space="0" w:color="auto"/>
        <w:right w:val="none" w:sz="0" w:space="0" w:color="auto"/>
      </w:divBdr>
    </w:div>
    <w:div w:id="825635634">
      <w:bodyDiv w:val="1"/>
      <w:marLeft w:val="0"/>
      <w:marRight w:val="0"/>
      <w:marTop w:val="0"/>
      <w:marBottom w:val="0"/>
      <w:divBdr>
        <w:top w:val="none" w:sz="0" w:space="0" w:color="auto"/>
        <w:left w:val="none" w:sz="0" w:space="0" w:color="auto"/>
        <w:bottom w:val="none" w:sz="0" w:space="0" w:color="auto"/>
        <w:right w:val="none" w:sz="0" w:space="0" w:color="auto"/>
      </w:divBdr>
    </w:div>
    <w:div w:id="832525527">
      <w:bodyDiv w:val="1"/>
      <w:marLeft w:val="0"/>
      <w:marRight w:val="0"/>
      <w:marTop w:val="0"/>
      <w:marBottom w:val="0"/>
      <w:divBdr>
        <w:top w:val="none" w:sz="0" w:space="0" w:color="auto"/>
        <w:left w:val="none" w:sz="0" w:space="0" w:color="auto"/>
        <w:bottom w:val="none" w:sz="0" w:space="0" w:color="auto"/>
        <w:right w:val="none" w:sz="0" w:space="0" w:color="auto"/>
      </w:divBdr>
    </w:div>
    <w:div w:id="877624950">
      <w:bodyDiv w:val="1"/>
      <w:marLeft w:val="0"/>
      <w:marRight w:val="0"/>
      <w:marTop w:val="0"/>
      <w:marBottom w:val="0"/>
      <w:divBdr>
        <w:top w:val="none" w:sz="0" w:space="0" w:color="auto"/>
        <w:left w:val="none" w:sz="0" w:space="0" w:color="auto"/>
        <w:bottom w:val="none" w:sz="0" w:space="0" w:color="auto"/>
        <w:right w:val="none" w:sz="0" w:space="0" w:color="auto"/>
      </w:divBdr>
    </w:div>
    <w:div w:id="888999397">
      <w:bodyDiv w:val="1"/>
      <w:marLeft w:val="0"/>
      <w:marRight w:val="0"/>
      <w:marTop w:val="0"/>
      <w:marBottom w:val="0"/>
      <w:divBdr>
        <w:top w:val="none" w:sz="0" w:space="0" w:color="auto"/>
        <w:left w:val="none" w:sz="0" w:space="0" w:color="auto"/>
        <w:bottom w:val="none" w:sz="0" w:space="0" w:color="auto"/>
        <w:right w:val="none" w:sz="0" w:space="0" w:color="auto"/>
      </w:divBdr>
    </w:div>
    <w:div w:id="892547450">
      <w:bodyDiv w:val="1"/>
      <w:marLeft w:val="0"/>
      <w:marRight w:val="0"/>
      <w:marTop w:val="0"/>
      <w:marBottom w:val="0"/>
      <w:divBdr>
        <w:top w:val="none" w:sz="0" w:space="0" w:color="auto"/>
        <w:left w:val="none" w:sz="0" w:space="0" w:color="auto"/>
        <w:bottom w:val="none" w:sz="0" w:space="0" w:color="auto"/>
        <w:right w:val="none" w:sz="0" w:space="0" w:color="auto"/>
      </w:divBdr>
    </w:div>
    <w:div w:id="903762199">
      <w:bodyDiv w:val="1"/>
      <w:marLeft w:val="0"/>
      <w:marRight w:val="0"/>
      <w:marTop w:val="0"/>
      <w:marBottom w:val="0"/>
      <w:divBdr>
        <w:top w:val="none" w:sz="0" w:space="0" w:color="auto"/>
        <w:left w:val="none" w:sz="0" w:space="0" w:color="auto"/>
        <w:bottom w:val="none" w:sz="0" w:space="0" w:color="auto"/>
        <w:right w:val="none" w:sz="0" w:space="0" w:color="auto"/>
      </w:divBdr>
    </w:div>
    <w:div w:id="907764538">
      <w:bodyDiv w:val="1"/>
      <w:marLeft w:val="0"/>
      <w:marRight w:val="0"/>
      <w:marTop w:val="0"/>
      <w:marBottom w:val="0"/>
      <w:divBdr>
        <w:top w:val="none" w:sz="0" w:space="0" w:color="auto"/>
        <w:left w:val="none" w:sz="0" w:space="0" w:color="auto"/>
        <w:bottom w:val="none" w:sz="0" w:space="0" w:color="auto"/>
        <w:right w:val="none" w:sz="0" w:space="0" w:color="auto"/>
      </w:divBdr>
    </w:div>
    <w:div w:id="908079396">
      <w:bodyDiv w:val="1"/>
      <w:marLeft w:val="0"/>
      <w:marRight w:val="0"/>
      <w:marTop w:val="0"/>
      <w:marBottom w:val="0"/>
      <w:divBdr>
        <w:top w:val="none" w:sz="0" w:space="0" w:color="auto"/>
        <w:left w:val="none" w:sz="0" w:space="0" w:color="auto"/>
        <w:bottom w:val="none" w:sz="0" w:space="0" w:color="auto"/>
        <w:right w:val="none" w:sz="0" w:space="0" w:color="auto"/>
      </w:divBdr>
    </w:div>
    <w:div w:id="926228064">
      <w:bodyDiv w:val="1"/>
      <w:marLeft w:val="0"/>
      <w:marRight w:val="0"/>
      <w:marTop w:val="0"/>
      <w:marBottom w:val="0"/>
      <w:divBdr>
        <w:top w:val="none" w:sz="0" w:space="0" w:color="auto"/>
        <w:left w:val="none" w:sz="0" w:space="0" w:color="auto"/>
        <w:bottom w:val="none" w:sz="0" w:space="0" w:color="auto"/>
        <w:right w:val="none" w:sz="0" w:space="0" w:color="auto"/>
      </w:divBdr>
    </w:div>
    <w:div w:id="935795681">
      <w:bodyDiv w:val="1"/>
      <w:marLeft w:val="0"/>
      <w:marRight w:val="0"/>
      <w:marTop w:val="0"/>
      <w:marBottom w:val="0"/>
      <w:divBdr>
        <w:top w:val="none" w:sz="0" w:space="0" w:color="auto"/>
        <w:left w:val="none" w:sz="0" w:space="0" w:color="auto"/>
        <w:bottom w:val="none" w:sz="0" w:space="0" w:color="auto"/>
        <w:right w:val="none" w:sz="0" w:space="0" w:color="auto"/>
      </w:divBdr>
    </w:div>
    <w:div w:id="964196209">
      <w:bodyDiv w:val="1"/>
      <w:marLeft w:val="0"/>
      <w:marRight w:val="0"/>
      <w:marTop w:val="0"/>
      <w:marBottom w:val="0"/>
      <w:divBdr>
        <w:top w:val="none" w:sz="0" w:space="0" w:color="auto"/>
        <w:left w:val="none" w:sz="0" w:space="0" w:color="auto"/>
        <w:bottom w:val="none" w:sz="0" w:space="0" w:color="auto"/>
        <w:right w:val="none" w:sz="0" w:space="0" w:color="auto"/>
      </w:divBdr>
    </w:div>
    <w:div w:id="971834416">
      <w:bodyDiv w:val="1"/>
      <w:marLeft w:val="0"/>
      <w:marRight w:val="0"/>
      <w:marTop w:val="0"/>
      <w:marBottom w:val="0"/>
      <w:divBdr>
        <w:top w:val="none" w:sz="0" w:space="0" w:color="auto"/>
        <w:left w:val="none" w:sz="0" w:space="0" w:color="auto"/>
        <w:bottom w:val="none" w:sz="0" w:space="0" w:color="auto"/>
        <w:right w:val="none" w:sz="0" w:space="0" w:color="auto"/>
      </w:divBdr>
    </w:div>
    <w:div w:id="983774998">
      <w:bodyDiv w:val="1"/>
      <w:marLeft w:val="0"/>
      <w:marRight w:val="0"/>
      <w:marTop w:val="0"/>
      <w:marBottom w:val="0"/>
      <w:divBdr>
        <w:top w:val="none" w:sz="0" w:space="0" w:color="auto"/>
        <w:left w:val="none" w:sz="0" w:space="0" w:color="auto"/>
        <w:bottom w:val="none" w:sz="0" w:space="0" w:color="auto"/>
        <w:right w:val="none" w:sz="0" w:space="0" w:color="auto"/>
      </w:divBdr>
    </w:div>
    <w:div w:id="1009330274">
      <w:bodyDiv w:val="1"/>
      <w:marLeft w:val="0"/>
      <w:marRight w:val="0"/>
      <w:marTop w:val="0"/>
      <w:marBottom w:val="0"/>
      <w:divBdr>
        <w:top w:val="none" w:sz="0" w:space="0" w:color="auto"/>
        <w:left w:val="none" w:sz="0" w:space="0" w:color="auto"/>
        <w:bottom w:val="none" w:sz="0" w:space="0" w:color="auto"/>
        <w:right w:val="none" w:sz="0" w:space="0" w:color="auto"/>
      </w:divBdr>
    </w:div>
    <w:div w:id="1028868518">
      <w:bodyDiv w:val="1"/>
      <w:marLeft w:val="0"/>
      <w:marRight w:val="0"/>
      <w:marTop w:val="0"/>
      <w:marBottom w:val="0"/>
      <w:divBdr>
        <w:top w:val="none" w:sz="0" w:space="0" w:color="auto"/>
        <w:left w:val="none" w:sz="0" w:space="0" w:color="auto"/>
        <w:bottom w:val="none" w:sz="0" w:space="0" w:color="auto"/>
        <w:right w:val="none" w:sz="0" w:space="0" w:color="auto"/>
      </w:divBdr>
    </w:div>
    <w:div w:id="1111507213">
      <w:bodyDiv w:val="1"/>
      <w:marLeft w:val="0"/>
      <w:marRight w:val="0"/>
      <w:marTop w:val="0"/>
      <w:marBottom w:val="0"/>
      <w:divBdr>
        <w:top w:val="none" w:sz="0" w:space="0" w:color="auto"/>
        <w:left w:val="none" w:sz="0" w:space="0" w:color="auto"/>
        <w:bottom w:val="none" w:sz="0" w:space="0" w:color="auto"/>
        <w:right w:val="none" w:sz="0" w:space="0" w:color="auto"/>
      </w:divBdr>
    </w:div>
    <w:div w:id="1124890190">
      <w:bodyDiv w:val="1"/>
      <w:marLeft w:val="0"/>
      <w:marRight w:val="0"/>
      <w:marTop w:val="0"/>
      <w:marBottom w:val="0"/>
      <w:divBdr>
        <w:top w:val="none" w:sz="0" w:space="0" w:color="auto"/>
        <w:left w:val="none" w:sz="0" w:space="0" w:color="auto"/>
        <w:bottom w:val="none" w:sz="0" w:space="0" w:color="auto"/>
        <w:right w:val="none" w:sz="0" w:space="0" w:color="auto"/>
      </w:divBdr>
    </w:div>
    <w:div w:id="1139954130">
      <w:bodyDiv w:val="1"/>
      <w:marLeft w:val="0"/>
      <w:marRight w:val="0"/>
      <w:marTop w:val="0"/>
      <w:marBottom w:val="0"/>
      <w:divBdr>
        <w:top w:val="none" w:sz="0" w:space="0" w:color="auto"/>
        <w:left w:val="none" w:sz="0" w:space="0" w:color="auto"/>
        <w:bottom w:val="none" w:sz="0" w:space="0" w:color="auto"/>
        <w:right w:val="none" w:sz="0" w:space="0" w:color="auto"/>
      </w:divBdr>
    </w:div>
    <w:div w:id="1189104570">
      <w:bodyDiv w:val="1"/>
      <w:marLeft w:val="0"/>
      <w:marRight w:val="0"/>
      <w:marTop w:val="0"/>
      <w:marBottom w:val="0"/>
      <w:divBdr>
        <w:top w:val="none" w:sz="0" w:space="0" w:color="auto"/>
        <w:left w:val="none" w:sz="0" w:space="0" w:color="auto"/>
        <w:bottom w:val="none" w:sz="0" w:space="0" w:color="auto"/>
        <w:right w:val="none" w:sz="0" w:space="0" w:color="auto"/>
      </w:divBdr>
    </w:div>
    <w:div w:id="1256941978">
      <w:bodyDiv w:val="1"/>
      <w:marLeft w:val="0"/>
      <w:marRight w:val="0"/>
      <w:marTop w:val="0"/>
      <w:marBottom w:val="0"/>
      <w:divBdr>
        <w:top w:val="none" w:sz="0" w:space="0" w:color="auto"/>
        <w:left w:val="none" w:sz="0" w:space="0" w:color="auto"/>
        <w:bottom w:val="none" w:sz="0" w:space="0" w:color="auto"/>
        <w:right w:val="none" w:sz="0" w:space="0" w:color="auto"/>
      </w:divBdr>
    </w:div>
    <w:div w:id="1263295235">
      <w:bodyDiv w:val="1"/>
      <w:marLeft w:val="0"/>
      <w:marRight w:val="0"/>
      <w:marTop w:val="0"/>
      <w:marBottom w:val="0"/>
      <w:divBdr>
        <w:top w:val="none" w:sz="0" w:space="0" w:color="auto"/>
        <w:left w:val="none" w:sz="0" w:space="0" w:color="auto"/>
        <w:bottom w:val="none" w:sz="0" w:space="0" w:color="auto"/>
        <w:right w:val="none" w:sz="0" w:space="0" w:color="auto"/>
      </w:divBdr>
    </w:div>
    <w:div w:id="1289164306">
      <w:bodyDiv w:val="1"/>
      <w:marLeft w:val="0"/>
      <w:marRight w:val="0"/>
      <w:marTop w:val="0"/>
      <w:marBottom w:val="0"/>
      <w:divBdr>
        <w:top w:val="none" w:sz="0" w:space="0" w:color="auto"/>
        <w:left w:val="none" w:sz="0" w:space="0" w:color="auto"/>
        <w:bottom w:val="none" w:sz="0" w:space="0" w:color="auto"/>
        <w:right w:val="none" w:sz="0" w:space="0" w:color="auto"/>
      </w:divBdr>
    </w:div>
    <w:div w:id="1317031574">
      <w:bodyDiv w:val="1"/>
      <w:marLeft w:val="0"/>
      <w:marRight w:val="0"/>
      <w:marTop w:val="0"/>
      <w:marBottom w:val="0"/>
      <w:divBdr>
        <w:top w:val="none" w:sz="0" w:space="0" w:color="auto"/>
        <w:left w:val="none" w:sz="0" w:space="0" w:color="auto"/>
        <w:bottom w:val="none" w:sz="0" w:space="0" w:color="auto"/>
        <w:right w:val="none" w:sz="0" w:space="0" w:color="auto"/>
      </w:divBdr>
    </w:div>
    <w:div w:id="1332291752">
      <w:bodyDiv w:val="1"/>
      <w:marLeft w:val="0"/>
      <w:marRight w:val="0"/>
      <w:marTop w:val="0"/>
      <w:marBottom w:val="0"/>
      <w:divBdr>
        <w:top w:val="none" w:sz="0" w:space="0" w:color="auto"/>
        <w:left w:val="none" w:sz="0" w:space="0" w:color="auto"/>
        <w:bottom w:val="none" w:sz="0" w:space="0" w:color="auto"/>
        <w:right w:val="none" w:sz="0" w:space="0" w:color="auto"/>
      </w:divBdr>
    </w:div>
    <w:div w:id="1337999059">
      <w:bodyDiv w:val="1"/>
      <w:marLeft w:val="0"/>
      <w:marRight w:val="0"/>
      <w:marTop w:val="0"/>
      <w:marBottom w:val="0"/>
      <w:divBdr>
        <w:top w:val="none" w:sz="0" w:space="0" w:color="auto"/>
        <w:left w:val="none" w:sz="0" w:space="0" w:color="auto"/>
        <w:bottom w:val="none" w:sz="0" w:space="0" w:color="auto"/>
        <w:right w:val="none" w:sz="0" w:space="0" w:color="auto"/>
      </w:divBdr>
    </w:div>
    <w:div w:id="1394547326">
      <w:bodyDiv w:val="1"/>
      <w:marLeft w:val="0"/>
      <w:marRight w:val="0"/>
      <w:marTop w:val="0"/>
      <w:marBottom w:val="0"/>
      <w:divBdr>
        <w:top w:val="none" w:sz="0" w:space="0" w:color="auto"/>
        <w:left w:val="none" w:sz="0" w:space="0" w:color="auto"/>
        <w:bottom w:val="none" w:sz="0" w:space="0" w:color="auto"/>
        <w:right w:val="none" w:sz="0" w:space="0" w:color="auto"/>
      </w:divBdr>
    </w:div>
    <w:div w:id="1398093707">
      <w:bodyDiv w:val="1"/>
      <w:marLeft w:val="0"/>
      <w:marRight w:val="0"/>
      <w:marTop w:val="0"/>
      <w:marBottom w:val="0"/>
      <w:divBdr>
        <w:top w:val="none" w:sz="0" w:space="0" w:color="auto"/>
        <w:left w:val="none" w:sz="0" w:space="0" w:color="auto"/>
        <w:bottom w:val="none" w:sz="0" w:space="0" w:color="auto"/>
        <w:right w:val="none" w:sz="0" w:space="0" w:color="auto"/>
      </w:divBdr>
    </w:div>
    <w:div w:id="1430000610">
      <w:bodyDiv w:val="1"/>
      <w:marLeft w:val="0"/>
      <w:marRight w:val="0"/>
      <w:marTop w:val="0"/>
      <w:marBottom w:val="0"/>
      <w:divBdr>
        <w:top w:val="none" w:sz="0" w:space="0" w:color="auto"/>
        <w:left w:val="none" w:sz="0" w:space="0" w:color="auto"/>
        <w:bottom w:val="none" w:sz="0" w:space="0" w:color="auto"/>
        <w:right w:val="none" w:sz="0" w:space="0" w:color="auto"/>
      </w:divBdr>
    </w:div>
    <w:div w:id="1433747810">
      <w:bodyDiv w:val="1"/>
      <w:marLeft w:val="0"/>
      <w:marRight w:val="0"/>
      <w:marTop w:val="0"/>
      <w:marBottom w:val="0"/>
      <w:divBdr>
        <w:top w:val="none" w:sz="0" w:space="0" w:color="auto"/>
        <w:left w:val="none" w:sz="0" w:space="0" w:color="auto"/>
        <w:bottom w:val="none" w:sz="0" w:space="0" w:color="auto"/>
        <w:right w:val="none" w:sz="0" w:space="0" w:color="auto"/>
      </w:divBdr>
    </w:div>
    <w:div w:id="1458641783">
      <w:bodyDiv w:val="1"/>
      <w:marLeft w:val="0"/>
      <w:marRight w:val="0"/>
      <w:marTop w:val="0"/>
      <w:marBottom w:val="0"/>
      <w:divBdr>
        <w:top w:val="none" w:sz="0" w:space="0" w:color="auto"/>
        <w:left w:val="none" w:sz="0" w:space="0" w:color="auto"/>
        <w:bottom w:val="none" w:sz="0" w:space="0" w:color="auto"/>
        <w:right w:val="none" w:sz="0" w:space="0" w:color="auto"/>
      </w:divBdr>
    </w:div>
    <w:div w:id="1461192777">
      <w:bodyDiv w:val="1"/>
      <w:marLeft w:val="0"/>
      <w:marRight w:val="0"/>
      <w:marTop w:val="0"/>
      <w:marBottom w:val="0"/>
      <w:divBdr>
        <w:top w:val="none" w:sz="0" w:space="0" w:color="auto"/>
        <w:left w:val="none" w:sz="0" w:space="0" w:color="auto"/>
        <w:bottom w:val="none" w:sz="0" w:space="0" w:color="auto"/>
        <w:right w:val="none" w:sz="0" w:space="0" w:color="auto"/>
      </w:divBdr>
    </w:div>
    <w:div w:id="1466318418">
      <w:bodyDiv w:val="1"/>
      <w:marLeft w:val="0"/>
      <w:marRight w:val="0"/>
      <w:marTop w:val="0"/>
      <w:marBottom w:val="0"/>
      <w:divBdr>
        <w:top w:val="none" w:sz="0" w:space="0" w:color="auto"/>
        <w:left w:val="none" w:sz="0" w:space="0" w:color="auto"/>
        <w:bottom w:val="none" w:sz="0" w:space="0" w:color="auto"/>
        <w:right w:val="none" w:sz="0" w:space="0" w:color="auto"/>
      </w:divBdr>
    </w:div>
    <w:div w:id="1472822616">
      <w:bodyDiv w:val="1"/>
      <w:marLeft w:val="0"/>
      <w:marRight w:val="0"/>
      <w:marTop w:val="0"/>
      <w:marBottom w:val="0"/>
      <w:divBdr>
        <w:top w:val="none" w:sz="0" w:space="0" w:color="auto"/>
        <w:left w:val="none" w:sz="0" w:space="0" w:color="auto"/>
        <w:bottom w:val="none" w:sz="0" w:space="0" w:color="auto"/>
        <w:right w:val="none" w:sz="0" w:space="0" w:color="auto"/>
      </w:divBdr>
    </w:div>
    <w:div w:id="1487547000">
      <w:bodyDiv w:val="1"/>
      <w:marLeft w:val="0"/>
      <w:marRight w:val="0"/>
      <w:marTop w:val="0"/>
      <w:marBottom w:val="0"/>
      <w:divBdr>
        <w:top w:val="none" w:sz="0" w:space="0" w:color="auto"/>
        <w:left w:val="none" w:sz="0" w:space="0" w:color="auto"/>
        <w:bottom w:val="none" w:sz="0" w:space="0" w:color="auto"/>
        <w:right w:val="none" w:sz="0" w:space="0" w:color="auto"/>
      </w:divBdr>
    </w:div>
    <w:div w:id="1501658033">
      <w:bodyDiv w:val="1"/>
      <w:marLeft w:val="0"/>
      <w:marRight w:val="0"/>
      <w:marTop w:val="0"/>
      <w:marBottom w:val="0"/>
      <w:divBdr>
        <w:top w:val="none" w:sz="0" w:space="0" w:color="auto"/>
        <w:left w:val="none" w:sz="0" w:space="0" w:color="auto"/>
        <w:bottom w:val="none" w:sz="0" w:space="0" w:color="auto"/>
        <w:right w:val="none" w:sz="0" w:space="0" w:color="auto"/>
      </w:divBdr>
    </w:div>
    <w:div w:id="1526408490">
      <w:bodyDiv w:val="1"/>
      <w:marLeft w:val="0"/>
      <w:marRight w:val="0"/>
      <w:marTop w:val="0"/>
      <w:marBottom w:val="0"/>
      <w:divBdr>
        <w:top w:val="none" w:sz="0" w:space="0" w:color="auto"/>
        <w:left w:val="none" w:sz="0" w:space="0" w:color="auto"/>
        <w:bottom w:val="none" w:sz="0" w:space="0" w:color="auto"/>
        <w:right w:val="none" w:sz="0" w:space="0" w:color="auto"/>
      </w:divBdr>
    </w:div>
    <w:div w:id="1548368786">
      <w:bodyDiv w:val="1"/>
      <w:marLeft w:val="0"/>
      <w:marRight w:val="0"/>
      <w:marTop w:val="0"/>
      <w:marBottom w:val="0"/>
      <w:divBdr>
        <w:top w:val="none" w:sz="0" w:space="0" w:color="auto"/>
        <w:left w:val="none" w:sz="0" w:space="0" w:color="auto"/>
        <w:bottom w:val="none" w:sz="0" w:space="0" w:color="auto"/>
        <w:right w:val="none" w:sz="0" w:space="0" w:color="auto"/>
      </w:divBdr>
    </w:div>
    <w:div w:id="1556627781">
      <w:bodyDiv w:val="1"/>
      <w:marLeft w:val="0"/>
      <w:marRight w:val="0"/>
      <w:marTop w:val="0"/>
      <w:marBottom w:val="0"/>
      <w:divBdr>
        <w:top w:val="none" w:sz="0" w:space="0" w:color="auto"/>
        <w:left w:val="none" w:sz="0" w:space="0" w:color="auto"/>
        <w:bottom w:val="none" w:sz="0" w:space="0" w:color="auto"/>
        <w:right w:val="none" w:sz="0" w:space="0" w:color="auto"/>
      </w:divBdr>
    </w:div>
    <w:div w:id="1566256642">
      <w:bodyDiv w:val="1"/>
      <w:marLeft w:val="0"/>
      <w:marRight w:val="0"/>
      <w:marTop w:val="0"/>
      <w:marBottom w:val="0"/>
      <w:divBdr>
        <w:top w:val="none" w:sz="0" w:space="0" w:color="auto"/>
        <w:left w:val="none" w:sz="0" w:space="0" w:color="auto"/>
        <w:bottom w:val="none" w:sz="0" w:space="0" w:color="auto"/>
        <w:right w:val="none" w:sz="0" w:space="0" w:color="auto"/>
      </w:divBdr>
    </w:div>
    <w:div w:id="1579821796">
      <w:bodyDiv w:val="1"/>
      <w:marLeft w:val="0"/>
      <w:marRight w:val="0"/>
      <w:marTop w:val="0"/>
      <w:marBottom w:val="0"/>
      <w:divBdr>
        <w:top w:val="none" w:sz="0" w:space="0" w:color="auto"/>
        <w:left w:val="none" w:sz="0" w:space="0" w:color="auto"/>
        <w:bottom w:val="none" w:sz="0" w:space="0" w:color="auto"/>
        <w:right w:val="none" w:sz="0" w:space="0" w:color="auto"/>
      </w:divBdr>
    </w:div>
    <w:div w:id="1605385727">
      <w:bodyDiv w:val="1"/>
      <w:marLeft w:val="0"/>
      <w:marRight w:val="0"/>
      <w:marTop w:val="0"/>
      <w:marBottom w:val="0"/>
      <w:divBdr>
        <w:top w:val="none" w:sz="0" w:space="0" w:color="auto"/>
        <w:left w:val="none" w:sz="0" w:space="0" w:color="auto"/>
        <w:bottom w:val="none" w:sz="0" w:space="0" w:color="auto"/>
        <w:right w:val="none" w:sz="0" w:space="0" w:color="auto"/>
      </w:divBdr>
    </w:div>
    <w:div w:id="1619868082">
      <w:bodyDiv w:val="1"/>
      <w:marLeft w:val="0"/>
      <w:marRight w:val="0"/>
      <w:marTop w:val="0"/>
      <w:marBottom w:val="0"/>
      <w:divBdr>
        <w:top w:val="none" w:sz="0" w:space="0" w:color="auto"/>
        <w:left w:val="none" w:sz="0" w:space="0" w:color="auto"/>
        <w:bottom w:val="none" w:sz="0" w:space="0" w:color="auto"/>
        <w:right w:val="none" w:sz="0" w:space="0" w:color="auto"/>
      </w:divBdr>
    </w:div>
    <w:div w:id="1653172535">
      <w:bodyDiv w:val="1"/>
      <w:marLeft w:val="0"/>
      <w:marRight w:val="0"/>
      <w:marTop w:val="0"/>
      <w:marBottom w:val="0"/>
      <w:divBdr>
        <w:top w:val="none" w:sz="0" w:space="0" w:color="auto"/>
        <w:left w:val="none" w:sz="0" w:space="0" w:color="auto"/>
        <w:bottom w:val="none" w:sz="0" w:space="0" w:color="auto"/>
        <w:right w:val="none" w:sz="0" w:space="0" w:color="auto"/>
      </w:divBdr>
    </w:div>
    <w:div w:id="1695883325">
      <w:bodyDiv w:val="1"/>
      <w:marLeft w:val="0"/>
      <w:marRight w:val="0"/>
      <w:marTop w:val="0"/>
      <w:marBottom w:val="0"/>
      <w:divBdr>
        <w:top w:val="none" w:sz="0" w:space="0" w:color="auto"/>
        <w:left w:val="none" w:sz="0" w:space="0" w:color="auto"/>
        <w:bottom w:val="none" w:sz="0" w:space="0" w:color="auto"/>
        <w:right w:val="none" w:sz="0" w:space="0" w:color="auto"/>
      </w:divBdr>
    </w:div>
    <w:div w:id="1697538200">
      <w:bodyDiv w:val="1"/>
      <w:marLeft w:val="0"/>
      <w:marRight w:val="0"/>
      <w:marTop w:val="0"/>
      <w:marBottom w:val="0"/>
      <w:divBdr>
        <w:top w:val="none" w:sz="0" w:space="0" w:color="auto"/>
        <w:left w:val="none" w:sz="0" w:space="0" w:color="auto"/>
        <w:bottom w:val="none" w:sz="0" w:space="0" w:color="auto"/>
        <w:right w:val="none" w:sz="0" w:space="0" w:color="auto"/>
      </w:divBdr>
    </w:div>
    <w:div w:id="1735078375">
      <w:bodyDiv w:val="1"/>
      <w:marLeft w:val="0"/>
      <w:marRight w:val="0"/>
      <w:marTop w:val="0"/>
      <w:marBottom w:val="0"/>
      <w:divBdr>
        <w:top w:val="none" w:sz="0" w:space="0" w:color="auto"/>
        <w:left w:val="none" w:sz="0" w:space="0" w:color="auto"/>
        <w:bottom w:val="none" w:sz="0" w:space="0" w:color="auto"/>
        <w:right w:val="none" w:sz="0" w:space="0" w:color="auto"/>
      </w:divBdr>
    </w:div>
    <w:div w:id="1774781737">
      <w:bodyDiv w:val="1"/>
      <w:marLeft w:val="0"/>
      <w:marRight w:val="0"/>
      <w:marTop w:val="0"/>
      <w:marBottom w:val="0"/>
      <w:divBdr>
        <w:top w:val="none" w:sz="0" w:space="0" w:color="auto"/>
        <w:left w:val="none" w:sz="0" w:space="0" w:color="auto"/>
        <w:bottom w:val="none" w:sz="0" w:space="0" w:color="auto"/>
        <w:right w:val="none" w:sz="0" w:space="0" w:color="auto"/>
      </w:divBdr>
    </w:div>
    <w:div w:id="1776709119">
      <w:bodyDiv w:val="1"/>
      <w:marLeft w:val="0"/>
      <w:marRight w:val="0"/>
      <w:marTop w:val="0"/>
      <w:marBottom w:val="0"/>
      <w:divBdr>
        <w:top w:val="none" w:sz="0" w:space="0" w:color="auto"/>
        <w:left w:val="none" w:sz="0" w:space="0" w:color="auto"/>
        <w:bottom w:val="none" w:sz="0" w:space="0" w:color="auto"/>
        <w:right w:val="none" w:sz="0" w:space="0" w:color="auto"/>
      </w:divBdr>
    </w:div>
    <w:div w:id="1840777278">
      <w:bodyDiv w:val="1"/>
      <w:marLeft w:val="0"/>
      <w:marRight w:val="0"/>
      <w:marTop w:val="0"/>
      <w:marBottom w:val="0"/>
      <w:divBdr>
        <w:top w:val="none" w:sz="0" w:space="0" w:color="auto"/>
        <w:left w:val="none" w:sz="0" w:space="0" w:color="auto"/>
        <w:bottom w:val="none" w:sz="0" w:space="0" w:color="auto"/>
        <w:right w:val="none" w:sz="0" w:space="0" w:color="auto"/>
      </w:divBdr>
    </w:div>
    <w:div w:id="1845708863">
      <w:bodyDiv w:val="1"/>
      <w:marLeft w:val="0"/>
      <w:marRight w:val="0"/>
      <w:marTop w:val="0"/>
      <w:marBottom w:val="0"/>
      <w:divBdr>
        <w:top w:val="none" w:sz="0" w:space="0" w:color="auto"/>
        <w:left w:val="none" w:sz="0" w:space="0" w:color="auto"/>
        <w:bottom w:val="none" w:sz="0" w:space="0" w:color="auto"/>
        <w:right w:val="none" w:sz="0" w:space="0" w:color="auto"/>
      </w:divBdr>
    </w:div>
    <w:div w:id="1848253128">
      <w:bodyDiv w:val="1"/>
      <w:marLeft w:val="0"/>
      <w:marRight w:val="0"/>
      <w:marTop w:val="0"/>
      <w:marBottom w:val="0"/>
      <w:divBdr>
        <w:top w:val="none" w:sz="0" w:space="0" w:color="auto"/>
        <w:left w:val="none" w:sz="0" w:space="0" w:color="auto"/>
        <w:bottom w:val="none" w:sz="0" w:space="0" w:color="auto"/>
        <w:right w:val="none" w:sz="0" w:space="0" w:color="auto"/>
      </w:divBdr>
    </w:div>
    <w:div w:id="1874658459">
      <w:bodyDiv w:val="1"/>
      <w:marLeft w:val="0"/>
      <w:marRight w:val="0"/>
      <w:marTop w:val="0"/>
      <w:marBottom w:val="0"/>
      <w:divBdr>
        <w:top w:val="none" w:sz="0" w:space="0" w:color="auto"/>
        <w:left w:val="none" w:sz="0" w:space="0" w:color="auto"/>
        <w:bottom w:val="none" w:sz="0" w:space="0" w:color="auto"/>
        <w:right w:val="none" w:sz="0" w:space="0" w:color="auto"/>
      </w:divBdr>
    </w:div>
    <w:div w:id="1889761196">
      <w:bodyDiv w:val="1"/>
      <w:marLeft w:val="0"/>
      <w:marRight w:val="0"/>
      <w:marTop w:val="0"/>
      <w:marBottom w:val="0"/>
      <w:divBdr>
        <w:top w:val="none" w:sz="0" w:space="0" w:color="auto"/>
        <w:left w:val="none" w:sz="0" w:space="0" w:color="auto"/>
        <w:bottom w:val="none" w:sz="0" w:space="0" w:color="auto"/>
        <w:right w:val="none" w:sz="0" w:space="0" w:color="auto"/>
      </w:divBdr>
    </w:div>
    <w:div w:id="1912231604">
      <w:bodyDiv w:val="1"/>
      <w:marLeft w:val="0"/>
      <w:marRight w:val="0"/>
      <w:marTop w:val="0"/>
      <w:marBottom w:val="0"/>
      <w:divBdr>
        <w:top w:val="none" w:sz="0" w:space="0" w:color="auto"/>
        <w:left w:val="none" w:sz="0" w:space="0" w:color="auto"/>
        <w:bottom w:val="none" w:sz="0" w:space="0" w:color="auto"/>
        <w:right w:val="none" w:sz="0" w:space="0" w:color="auto"/>
      </w:divBdr>
    </w:div>
    <w:div w:id="1956208664">
      <w:bodyDiv w:val="1"/>
      <w:marLeft w:val="0"/>
      <w:marRight w:val="0"/>
      <w:marTop w:val="0"/>
      <w:marBottom w:val="0"/>
      <w:divBdr>
        <w:top w:val="none" w:sz="0" w:space="0" w:color="auto"/>
        <w:left w:val="none" w:sz="0" w:space="0" w:color="auto"/>
        <w:bottom w:val="none" w:sz="0" w:space="0" w:color="auto"/>
        <w:right w:val="none" w:sz="0" w:space="0" w:color="auto"/>
      </w:divBdr>
    </w:div>
    <w:div w:id="1980574036">
      <w:bodyDiv w:val="1"/>
      <w:marLeft w:val="0"/>
      <w:marRight w:val="0"/>
      <w:marTop w:val="0"/>
      <w:marBottom w:val="0"/>
      <w:divBdr>
        <w:top w:val="none" w:sz="0" w:space="0" w:color="auto"/>
        <w:left w:val="none" w:sz="0" w:space="0" w:color="auto"/>
        <w:bottom w:val="none" w:sz="0" w:space="0" w:color="auto"/>
        <w:right w:val="none" w:sz="0" w:space="0" w:color="auto"/>
      </w:divBdr>
    </w:div>
    <w:div w:id="1986622514">
      <w:bodyDiv w:val="1"/>
      <w:marLeft w:val="0"/>
      <w:marRight w:val="0"/>
      <w:marTop w:val="0"/>
      <w:marBottom w:val="0"/>
      <w:divBdr>
        <w:top w:val="none" w:sz="0" w:space="0" w:color="auto"/>
        <w:left w:val="none" w:sz="0" w:space="0" w:color="auto"/>
        <w:bottom w:val="none" w:sz="0" w:space="0" w:color="auto"/>
        <w:right w:val="none" w:sz="0" w:space="0" w:color="auto"/>
      </w:divBdr>
    </w:div>
    <w:div w:id="2035230724">
      <w:bodyDiv w:val="1"/>
      <w:marLeft w:val="0"/>
      <w:marRight w:val="0"/>
      <w:marTop w:val="0"/>
      <w:marBottom w:val="0"/>
      <w:divBdr>
        <w:top w:val="none" w:sz="0" w:space="0" w:color="auto"/>
        <w:left w:val="none" w:sz="0" w:space="0" w:color="auto"/>
        <w:bottom w:val="none" w:sz="0" w:space="0" w:color="auto"/>
        <w:right w:val="none" w:sz="0" w:space="0" w:color="auto"/>
      </w:divBdr>
    </w:div>
    <w:div w:id="2048875774">
      <w:bodyDiv w:val="1"/>
      <w:marLeft w:val="0"/>
      <w:marRight w:val="0"/>
      <w:marTop w:val="0"/>
      <w:marBottom w:val="0"/>
      <w:divBdr>
        <w:top w:val="none" w:sz="0" w:space="0" w:color="auto"/>
        <w:left w:val="none" w:sz="0" w:space="0" w:color="auto"/>
        <w:bottom w:val="none" w:sz="0" w:space="0" w:color="auto"/>
        <w:right w:val="none" w:sz="0" w:space="0" w:color="auto"/>
      </w:divBdr>
    </w:div>
    <w:div w:id="2088453066">
      <w:bodyDiv w:val="1"/>
      <w:marLeft w:val="0"/>
      <w:marRight w:val="0"/>
      <w:marTop w:val="0"/>
      <w:marBottom w:val="0"/>
      <w:divBdr>
        <w:top w:val="none" w:sz="0" w:space="0" w:color="auto"/>
        <w:left w:val="none" w:sz="0" w:space="0" w:color="auto"/>
        <w:bottom w:val="none" w:sz="0" w:space="0" w:color="auto"/>
        <w:right w:val="none" w:sz="0" w:space="0" w:color="auto"/>
      </w:divBdr>
    </w:div>
    <w:div w:id="2088916314">
      <w:bodyDiv w:val="1"/>
      <w:marLeft w:val="0"/>
      <w:marRight w:val="0"/>
      <w:marTop w:val="0"/>
      <w:marBottom w:val="0"/>
      <w:divBdr>
        <w:top w:val="none" w:sz="0" w:space="0" w:color="auto"/>
        <w:left w:val="none" w:sz="0" w:space="0" w:color="auto"/>
        <w:bottom w:val="none" w:sz="0" w:space="0" w:color="auto"/>
        <w:right w:val="none" w:sz="0" w:space="0" w:color="auto"/>
      </w:divBdr>
    </w:div>
    <w:div w:id="214338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1064;&#1072;&#1073;&#1083;&#1086;&#1085;&#1099;\&#1075;&#1077;&#1088;&#1073;%20&#1055;&#1086;&#1089;&#1090;&#1072;&#1085;&#1086;&#1074;&#1083;&#1077;&#1085;&#1080;&#1077;%20&#1075;&#1083;&#1072;&#1074;&#1099;%20&#1075;&#1086;&#1088;&#1086;&#1076;&#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2B174-0881-49D2-820A-2774D79A9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герб Постановление главы города</Template>
  <TotalTime>3</TotalTime>
  <Pages>8</Pages>
  <Words>2093</Words>
  <Characters>16263</Characters>
  <Application>Microsoft Office Word</Application>
  <DocSecurity>0</DocSecurity>
  <Lines>135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г.Искитима</Company>
  <LinksUpToDate>false</LinksUpToDate>
  <CharactersWithSpaces>18320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2024-10-30T01:50:00Z</cp:lastPrinted>
  <dcterms:created xsi:type="dcterms:W3CDTF">2024-10-31T07:36:00Z</dcterms:created>
  <dcterms:modified xsi:type="dcterms:W3CDTF">2024-10-31T07:38:00Z</dcterms:modified>
</cp:coreProperties>
</file>