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7AF" w:rsidRDefault="000652DC" w:rsidP="0015056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764EA">
        <w:rPr>
          <w:noProof/>
          <w:sz w:val="28"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3FCB90A" wp14:editId="51538208">
                <wp:simplePos x="0" y="0"/>
                <wp:positionH relativeFrom="margin">
                  <wp:posOffset>-201930</wp:posOffset>
                </wp:positionH>
                <wp:positionV relativeFrom="page">
                  <wp:posOffset>739140</wp:posOffset>
                </wp:positionV>
                <wp:extent cx="6290310" cy="1615440"/>
                <wp:effectExtent l="0" t="0" r="15240" b="381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6166" w:rsidRPr="004B11F2" w:rsidRDefault="00A26166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1214D385" wp14:editId="4403498B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26166" w:rsidRDefault="00A26166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ГОРОДА  ИСКИТИМА  </w:t>
                            </w:r>
                          </w:p>
                          <w:p w:rsidR="00A26166" w:rsidRDefault="00A26166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A26166" w:rsidRDefault="00A26166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5.9pt;margin-top:58.2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It7rwIAAKo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" filled="f" stroked="f">
                <v:textbox inset="0,0,0,0">
                  <w:txbxContent>
                    <w:p w:rsidR="00C34C73" w:rsidRPr="004B11F2" w:rsidRDefault="00C34C73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1214D385" wp14:editId="4403498B">
                            <wp:extent cx="552450" cy="809625"/>
                            <wp:effectExtent l="0" t="0" r="0" b="9525"/>
                            <wp:docPr id="5" name="Рисунок 5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34C73" w:rsidRDefault="00C34C73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ГОРОДА  ИСКИТИМА  </w:t>
                      </w:r>
                    </w:p>
                    <w:p w:rsidR="00C34C73" w:rsidRDefault="00C34C73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C34C73" w:rsidRDefault="00C34C73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B02857" w:rsidRPr="001764EA">
        <w:rPr>
          <w:noProof/>
          <w:sz w:val="28"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BB05F1A" wp14:editId="083D1508">
                <wp:simplePos x="0" y="0"/>
                <wp:positionH relativeFrom="margin">
                  <wp:posOffset>-47625</wp:posOffset>
                </wp:positionH>
                <wp:positionV relativeFrom="page">
                  <wp:posOffset>2828925</wp:posOffset>
                </wp:positionV>
                <wp:extent cx="6143625" cy="1314450"/>
                <wp:effectExtent l="0" t="0" r="952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6166" w:rsidRDefault="00A26166" w:rsidP="00B02857">
                            <w:pPr>
                              <w:jc w:val="both"/>
                            </w:pPr>
                          </w:p>
                          <w:p w:rsidR="00A26166" w:rsidRDefault="00A26166" w:rsidP="004347A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26166" w:rsidRDefault="00A26166" w:rsidP="004347A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Об утверждении муниципальной программы города Искитима </w:t>
                            </w:r>
                          </w:p>
                          <w:p w:rsidR="00A26166" w:rsidRDefault="00A26166" w:rsidP="004347A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Новосибирской области по переселению граждан из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аварийного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A26166" w:rsidRDefault="00A26166" w:rsidP="004347A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жилищного фонда на 2024–2025 годы</w:t>
                            </w:r>
                          </w:p>
                          <w:p w:rsidR="00A26166" w:rsidRDefault="00A26166" w:rsidP="004347A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26166" w:rsidRPr="0097741D" w:rsidRDefault="00A26166" w:rsidP="004347A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3.75pt;margin-top:222.75pt;width:483.75pt;height:103.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" filled="f" stroked="f">
                <v:textbox inset="0,0,0,0">
                  <w:txbxContent>
                    <w:p w:rsidR="00C34C73" w:rsidRDefault="00C34C73" w:rsidP="00B02857">
                      <w:pPr>
                        <w:jc w:val="both"/>
                      </w:pPr>
                    </w:p>
                    <w:p w:rsidR="00C34C73" w:rsidRDefault="00C34C73" w:rsidP="004347A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34C73" w:rsidRDefault="00C34C73" w:rsidP="004347A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Об утверждении муниципальной программы города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34C73" w:rsidRDefault="00C34C73" w:rsidP="004347A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Новосибирской области по переселению граждан из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аварийного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34C73" w:rsidRDefault="00C34C73" w:rsidP="004347A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жилищного фонда на 2024–2025 годы</w:t>
                      </w:r>
                    </w:p>
                    <w:p w:rsidR="00C34C73" w:rsidRDefault="00C34C73" w:rsidP="004347A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4C73" w:rsidRPr="0097741D" w:rsidRDefault="00C34C73" w:rsidP="004347A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15056A">
        <w:rPr>
          <w:rFonts w:eastAsiaTheme="minorHAnsi"/>
          <w:sz w:val="28"/>
          <w:szCs w:val="28"/>
          <w:lang w:eastAsia="en-US"/>
        </w:rPr>
        <w:t xml:space="preserve">В целях реализации Федерального закона от 21.07.2007 № 185-ФЗ </w:t>
      </w:r>
    </w:p>
    <w:p w:rsidR="0015056A" w:rsidRDefault="0015056A" w:rsidP="004347AF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«О Фонде содействия реформированию жилищно-коммунального хозяйства»</w:t>
      </w:r>
      <w:r>
        <w:t xml:space="preserve">, </w:t>
      </w:r>
      <w:r>
        <w:rPr>
          <w:rFonts w:eastAsiaTheme="minorHAnsi"/>
          <w:sz w:val="28"/>
          <w:szCs w:val="28"/>
          <w:lang w:eastAsia="en-US"/>
        </w:rPr>
        <w:t>администрация города Искитима</w:t>
      </w:r>
      <w:r>
        <w:rPr>
          <w:sz w:val="28"/>
          <w:szCs w:val="28"/>
        </w:rPr>
        <w:t xml:space="preserve"> Новосибирской области</w:t>
      </w:r>
    </w:p>
    <w:p w:rsidR="0015056A" w:rsidRDefault="0015056A" w:rsidP="0015056A">
      <w:pPr>
        <w:ind w:firstLine="708"/>
        <w:jc w:val="both"/>
        <w:rPr>
          <w:sz w:val="28"/>
          <w:szCs w:val="28"/>
        </w:rPr>
      </w:pPr>
    </w:p>
    <w:p w:rsidR="0015056A" w:rsidRDefault="0015056A" w:rsidP="001505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15056A" w:rsidRDefault="0015056A" w:rsidP="0015056A">
      <w:pPr>
        <w:ind w:firstLine="708"/>
        <w:jc w:val="both"/>
        <w:rPr>
          <w:sz w:val="28"/>
          <w:szCs w:val="28"/>
        </w:rPr>
      </w:pPr>
    </w:p>
    <w:p w:rsidR="0015056A" w:rsidRDefault="0015056A" w:rsidP="0015056A">
      <w:pPr>
        <w:ind w:firstLine="709"/>
        <w:jc w:val="both"/>
        <w:rPr>
          <w:sz w:val="24"/>
        </w:rPr>
      </w:pPr>
      <w:r>
        <w:rPr>
          <w:rFonts w:eastAsiaTheme="minorHAnsi"/>
          <w:sz w:val="28"/>
          <w:szCs w:val="28"/>
          <w:lang w:eastAsia="en-US"/>
        </w:rPr>
        <w:t>1.Утвердить прилагаемую муниципальную программу города Искитима Новосибирской области по переселению граждан из аварийного жилищного фонда на 2024-2025 годы.</w:t>
      </w:r>
    </w:p>
    <w:p w:rsidR="0015056A" w:rsidRDefault="0015056A" w:rsidP="0015056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К.В. </w:t>
      </w:r>
      <w:proofErr w:type="spellStart"/>
      <w:r>
        <w:rPr>
          <w:rFonts w:eastAsiaTheme="minorHAnsi"/>
          <w:sz w:val="28"/>
          <w:szCs w:val="28"/>
          <w:lang w:eastAsia="en-US"/>
        </w:rPr>
        <w:t>Сеничева</w:t>
      </w:r>
      <w:proofErr w:type="spellEnd"/>
      <w:r>
        <w:rPr>
          <w:rFonts w:eastAsiaTheme="minorHAnsi"/>
          <w:sz w:val="28"/>
          <w:szCs w:val="28"/>
          <w:lang w:eastAsia="en-US"/>
        </w:rPr>
        <w:t>.</w:t>
      </w:r>
    </w:p>
    <w:p w:rsidR="0015056A" w:rsidRDefault="0015056A" w:rsidP="0015056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3.Настоящее постановление опубликовать в газете «</w:t>
      </w:r>
      <w:proofErr w:type="spellStart"/>
      <w:r>
        <w:rPr>
          <w:rFonts w:eastAsiaTheme="minorHAnsi"/>
          <w:sz w:val="28"/>
          <w:szCs w:val="28"/>
          <w:lang w:eastAsia="en-US"/>
        </w:rPr>
        <w:t>Искитимские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ведомости» и разместить на официальном сайте администрации города Искитима (https://iskitim.nso.ru). </w:t>
      </w:r>
    </w:p>
    <w:p w:rsidR="00B02857" w:rsidRPr="00856083" w:rsidRDefault="004D47EF" w:rsidP="004347AF">
      <w:pPr>
        <w:jc w:val="both"/>
        <w:rPr>
          <w:bCs/>
          <w:color w:val="000000"/>
          <w:sz w:val="28"/>
          <w:szCs w:val="28"/>
        </w:rPr>
      </w:pPr>
      <w:r w:rsidRPr="001764EA">
        <w:rPr>
          <w:noProof/>
          <w:sz w:val="28"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62A3E21" wp14:editId="7D9E5B91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6166" w:rsidRDefault="00A26166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29.10.2024         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1761   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A26166" w:rsidRDefault="00A2616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C34C73" w:rsidRDefault="00C34C73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29.10.2024           </w:t>
                      </w:r>
                      <w:r>
                        <w:rPr>
                          <w:sz w:val="24"/>
                        </w:rPr>
                        <w:t xml:space="preserve">                        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     1761   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C34C73" w:rsidRDefault="00C34C73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B02857" w:rsidRPr="001764EA" w:rsidRDefault="00B02857" w:rsidP="001764EA">
      <w:pPr>
        <w:jc w:val="both"/>
        <w:rPr>
          <w:sz w:val="28"/>
          <w:szCs w:val="28"/>
          <w:lang w:val="x-none"/>
        </w:rPr>
      </w:pPr>
    </w:p>
    <w:p w:rsidR="00FB4CD1" w:rsidRDefault="00795BCF" w:rsidP="00715F96">
      <w:pPr>
        <w:rPr>
          <w:sz w:val="28"/>
        </w:rPr>
        <w:sectPr w:rsidR="00FB4CD1" w:rsidSect="00B8789B">
          <w:pgSz w:w="11906" w:h="16838" w:code="9"/>
          <w:pgMar w:top="1134" w:right="567" w:bottom="0" w:left="1701" w:header="720" w:footer="720" w:gutter="0"/>
          <w:cols w:space="720"/>
          <w:titlePg/>
          <w:docGrid w:linePitch="212"/>
        </w:sectPr>
      </w:pPr>
      <w:r>
        <w:rPr>
          <w:sz w:val="28"/>
        </w:rPr>
        <w:t xml:space="preserve">Глава </w:t>
      </w:r>
      <w:r w:rsidRPr="006C29E8">
        <w:rPr>
          <w:sz w:val="28"/>
        </w:rPr>
        <w:t xml:space="preserve">города </w:t>
      </w:r>
      <w:r>
        <w:rPr>
          <w:sz w:val="28"/>
        </w:rPr>
        <w:t xml:space="preserve">Искитима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  </w:t>
      </w:r>
      <w:proofErr w:type="spellStart"/>
      <w:r w:rsidR="000652DC">
        <w:rPr>
          <w:sz w:val="28"/>
        </w:rPr>
        <w:t>С.В.Завражин</w:t>
      </w:r>
      <w:proofErr w:type="spellEnd"/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4677"/>
        <w:gridCol w:w="5245"/>
      </w:tblGrid>
      <w:tr w:rsidR="004347AF" w:rsidTr="004347A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347AF" w:rsidRDefault="004347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347AF" w:rsidRPr="009D06CD" w:rsidRDefault="004347AF" w:rsidP="009D06C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06CD"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:rsidR="004347AF" w:rsidRPr="009D06CD" w:rsidRDefault="004347AF" w:rsidP="009D06C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06CD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</w:t>
            </w:r>
          </w:p>
          <w:p w:rsidR="004347AF" w:rsidRPr="009D06CD" w:rsidRDefault="004347AF" w:rsidP="009D06C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06CD">
              <w:rPr>
                <w:rFonts w:ascii="Times New Roman" w:hAnsi="Times New Roman" w:cs="Times New Roman"/>
                <w:sz w:val="24"/>
                <w:szCs w:val="24"/>
              </w:rPr>
              <w:t>города Искитима Новосибирской области</w:t>
            </w:r>
          </w:p>
          <w:p w:rsidR="004347AF" w:rsidRPr="00D76AA4" w:rsidRDefault="009D06CD" w:rsidP="00D76AA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29.10.2024  № 1761</w:t>
            </w:r>
            <w:r w:rsidR="004347AF" w:rsidRPr="009D0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47AF" w:rsidRDefault="004347AF" w:rsidP="00D76A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47AF" w:rsidRPr="00D76AA4" w:rsidRDefault="004347AF" w:rsidP="004347AF">
      <w:pPr>
        <w:pStyle w:val="ConsPlusTitle"/>
        <w:ind w:firstLine="720"/>
        <w:jc w:val="center"/>
        <w:rPr>
          <w:b w:val="0"/>
        </w:rPr>
      </w:pPr>
      <w:bookmarkStart w:id="0" w:name="P34"/>
      <w:bookmarkEnd w:id="0"/>
      <w:r w:rsidRPr="00D76AA4">
        <w:rPr>
          <w:b w:val="0"/>
        </w:rPr>
        <w:t>Муниципальная программа города Искитима Новосибирской области</w:t>
      </w:r>
      <w:r w:rsidRPr="00D76AA4">
        <w:rPr>
          <w:b w:val="0"/>
        </w:rPr>
        <w:br/>
        <w:t xml:space="preserve">по переселению граждан из аварийного жилищного фонда </w:t>
      </w:r>
      <w:r w:rsidRPr="00D76AA4">
        <w:rPr>
          <w:b w:val="0"/>
        </w:rPr>
        <w:br/>
        <w:t xml:space="preserve">на 2024–2025 годы </w:t>
      </w:r>
    </w:p>
    <w:p w:rsidR="004347AF" w:rsidRPr="00D76AA4" w:rsidRDefault="004347AF" w:rsidP="004347AF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347AF" w:rsidRPr="00D76AA4" w:rsidRDefault="004347AF" w:rsidP="004347AF">
      <w:pPr>
        <w:pStyle w:val="ConsPlusTitle"/>
        <w:ind w:firstLine="720"/>
        <w:jc w:val="center"/>
        <w:rPr>
          <w:b w:val="0"/>
        </w:rPr>
      </w:pPr>
      <w:r w:rsidRPr="00D76AA4">
        <w:rPr>
          <w:b w:val="0"/>
        </w:rPr>
        <w:t xml:space="preserve">I. Паспорт муниципальной программы города Искитима Новосибирской области по переселению граждан из аварийного жилищного фонда на 2024–2025 годы </w:t>
      </w:r>
    </w:p>
    <w:tbl>
      <w:tblPr>
        <w:tblStyle w:val="ab"/>
        <w:tblpPr w:leftFromText="180" w:rightFromText="180" w:vertAnchor="text" w:horzAnchor="margin" w:tblpXSpec="center" w:tblpY="228"/>
        <w:tblW w:w="0" w:type="auto"/>
        <w:tblLayout w:type="fixed"/>
        <w:tblLook w:val="04A0" w:firstRow="1" w:lastRow="0" w:firstColumn="1" w:lastColumn="0" w:noHBand="0" w:noVBand="1"/>
      </w:tblPr>
      <w:tblGrid>
        <w:gridCol w:w="2976"/>
        <w:gridCol w:w="6945"/>
      </w:tblGrid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D76AA4">
            <w:pPr>
              <w:pStyle w:val="ConsPlusNormal"/>
              <w:ind w:left="851" w:hanging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D76AA4">
            <w:pPr>
              <w:pStyle w:val="ConsPlusNormal"/>
              <w:ind w:left="851" w:hanging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</w:tr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Искитима Новосибирской области по переселению граждан из аварийного жилищного фонда на 2024–2025 годы (далее – Программа)</w:t>
            </w:r>
          </w:p>
        </w:tc>
      </w:tr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(заказчик-координатор) Программы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города Искитима Новосибирской области (далее – Администрация)</w:t>
            </w:r>
          </w:p>
        </w:tc>
      </w:tr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городского хозяйства администрации города Искитима</w:t>
            </w:r>
          </w:p>
        </w:tc>
      </w:tr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не выделяются</w:t>
            </w:r>
          </w:p>
        </w:tc>
      </w:tr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Программы: переселение граждан, проживающих в многоквартирных домах, признанных с 1 января 2017 года до 1 января 2022 года аварийными и подлежащими сносу, с финансовой поддержкой за счет средств публично-правовой компании «Фонд развития территорий»</w:t>
            </w:r>
          </w:p>
        </w:tc>
      </w:tr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1) Количество переселенных жителей, чел.</w:t>
            </w:r>
          </w:p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Общая площадь расселенных жилых помещений, </w:t>
            </w:r>
            <w:proofErr w:type="spellStart"/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этап 2024 года – срок реализации до 01.09.2025</w:t>
            </w:r>
          </w:p>
        </w:tc>
      </w:tr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Ресурсное обеспечение 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D76AA4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прогнозный объем финансирования Программы в 2024–2025 годах – 150 066 000,00 рубля, в том числе по источникам финансирования: средства публично-правовой компании «Фонд развития территорий» (прогнозные объемы на условиях </w:t>
            </w:r>
            <w:proofErr w:type="spellStart"/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– 135 881 099,00 рубля, средства бюджета города Искитима (прогнозные объемы на условиях </w:t>
            </w:r>
            <w:proofErr w:type="spellStart"/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D76AA4">
              <w:rPr>
                <w:rFonts w:ascii="Times New Roman" w:eastAsia="Times New Roman" w:hAnsi="Times New Roman" w:cs="Times New Roman"/>
                <w:sz w:val="24"/>
                <w:szCs w:val="24"/>
              </w:rPr>
              <w:t>) – 14 184 901,00 рубля</w:t>
            </w:r>
          </w:p>
        </w:tc>
      </w:tr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9D06CD" w:rsidRDefault="00D76AA4" w:rsidP="00B07A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9D06CD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</w:rPr>
              <w:t>в результате реализации Программы планируется:</w:t>
            </w:r>
          </w:p>
          <w:p w:rsidR="00D76AA4" w:rsidRPr="009D06CD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</w:rPr>
              <w:t>1) переселить 67 человек из аварийного жилищного фонда;</w:t>
            </w:r>
          </w:p>
          <w:p w:rsidR="00D76AA4" w:rsidRPr="009D06CD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</w:rPr>
              <w:t>2) расселить аварийный жилищный фонд в размере 1 400,00 кв. м.</w:t>
            </w:r>
          </w:p>
        </w:tc>
      </w:tr>
      <w:tr w:rsidR="00D76AA4" w:rsidTr="00D76AA4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9D06CD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 размещения Программы в сети Интернет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6AA4" w:rsidRPr="009D06CD" w:rsidRDefault="00D76AA4" w:rsidP="00B07A8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</w:rPr>
              <w:t>https://iskitim.nso.ru/</w:t>
            </w:r>
          </w:p>
        </w:tc>
      </w:tr>
    </w:tbl>
    <w:p w:rsidR="004347AF" w:rsidRPr="009D06CD" w:rsidRDefault="004347AF" w:rsidP="00133DEF">
      <w:pPr>
        <w:widowControl w:val="0"/>
        <w:autoSpaceDE w:val="0"/>
        <w:autoSpaceDN w:val="0"/>
        <w:jc w:val="center"/>
        <w:outlineLvl w:val="1"/>
        <w:rPr>
          <w:color w:val="000000" w:themeColor="text1"/>
          <w:sz w:val="28"/>
          <w:szCs w:val="28"/>
        </w:rPr>
      </w:pPr>
    </w:p>
    <w:p w:rsidR="004347AF" w:rsidRPr="009D06CD" w:rsidRDefault="004347AF" w:rsidP="00133DEF">
      <w:pPr>
        <w:widowControl w:val="0"/>
        <w:autoSpaceDE w:val="0"/>
        <w:autoSpaceDN w:val="0"/>
        <w:jc w:val="center"/>
        <w:outlineLvl w:val="1"/>
        <w:rPr>
          <w:color w:val="000000" w:themeColor="text1"/>
          <w:sz w:val="28"/>
          <w:szCs w:val="28"/>
        </w:rPr>
      </w:pPr>
      <w:r w:rsidRPr="009D06CD">
        <w:rPr>
          <w:color w:val="000000" w:themeColor="text1"/>
          <w:sz w:val="28"/>
          <w:szCs w:val="28"/>
        </w:rPr>
        <w:t>II. Обоснование необходимости разработки Программы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</w:p>
    <w:p w:rsidR="004347AF" w:rsidRDefault="004347AF" w:rsidP="00B07A8B">
      <w:pPr>
        <w:widowControl w:val="0"/>
        <w:ind w:firstLine="567"/>
        <w:jc w:val="both"/>
        <w:rPr>
          <w:sz w:val="16"/>
          <w:szCs w:val="22"/>
        </w:rPr>
      </w:pPr>
      <w:r>
        <w:rPr>
          <w:sz w:val="28"/>
          <w:szCs w:val="28"/>
        </w:rPr>
        <w:t xml:space="preserve">Программа разработана в целях реализации Федерального </w:t>
      </w:r>
      <w:hyperlink r:id="rId11" w:tooltip="https://login.consultant.ru/link/?req=doc&amp;base=LAW&amp;n=434713" w:history="1">
        <w:r w:rsidRPr="009D06CD">
          <w:rPr>
            <w:rStyle w:val="ad"/>
            <w:color w:val="auto"/>
            <w:sz w:val="28"/>
            <w:szCs w:val="28"/>
            <w:u w:val="none"/>
          </w:rPr>
          <w:t>закона</w:t>
        </w:r>
      </w:hyperlink>
      <w:r>
        <w:rPr>
          <w:sz w:val="28"/>
          <w:szCs w:val="28"/>
        </w:rPr>
        <w:t xml:space="preserve"> от 21.07.2007 № 185-ФЗ «О Фонде содействия реформированию жилищно-коммунального хозяйства» (далее – Федеральный закон № 185-ФЗ), </w:t>
      </w:r>
      <w:hyperlink r:id="rId12" w:tooltip="https://login.consultant.ru/link/?req=doc&amp;base=LAW&amp;n=358026" w:history="1">
        <w:r w:rsidRPr="009D06CD">
          <w:rPr>
            <w:rStyle w:val="ad"/>
            <w:color w:val="auto"/>
            <w:sz w:val="28"/>
            <w:szCs w:val="28"/>
            <w:u w:val="none"/>
          </w:rPr>
          <w:t>Указа</w:t>
        </w:r>
      </w:hyperlink>
      <w:r w:rsidRPr="009D06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Президента Российской Федерации от 07.05.2024 № 309 «О национальных целях </w:t>
      </w:r>
      <w:r>
        <w:rPr>
          <w:sz w:val="28"/>
          <w:szCs w:val="28"/>
        </w:rPr>
        <w:lastRenderedPageBreak/>
        <w:t>развития Российской Федерации на период до 2030 года и на перспективу до 2036 года».</w:t>
      </w:r>
    </w:p>
    <w:p w:rsidR="004347AF" w:rsidRDefault="004347AF" w:rsidP="00B07A8B">
      <w:pPr>
        <w:widowControl w:val="0"/>
        <w:ind w:firstLine="567"/>
        <w:jc w:val="both"/>
        <w:rPr>
          <w:sz w:val="16"/>
        </w:rPr>
      </w:pPr>
      <w:r>
        <w:rPr>
          <w:sz w:val="28"/>
          <w:szCs w:val="28"/>
        </w:rPr>
        <w:t>Объектом реализации Программы является аварийный жилищный фонд – совокупность жилых помещений многоквартирных домов, признанных с 1 января 2017 года до 1 января 2022 года аварийными и подлежащими сносу в связи с физическим износом в процессе их эксплуатации.</w:t>
      </w:r>
    </w:p>
    <w:p w:rsidR="004347AF" w:rsidRDefault="004347AF" w:rsidP="00B07A8B">
      <w:pPr>
        <w:widowControl w:val="0"/>
        <w:ind w:firstLine="567"/>
        <w:jc w:val="both"/>
        <w:rPr>
          <w:sz w:val="16"/>
        </w:rPr>
      </w:pPr>
      <w:r>
        <w:rPr>
          <w:sz w:val="28"/>
          <w:szCs w:val="28"/>
        </w:rPr>
        <w:t>Предметом регулирования Программы является комплекс экономических, правовых и иных отношений, возникающих в процессе создания благоприятных условий проживания граждан путем их переселения из аварийного жилищного фонда.</w:t>
      </w:r>
    </w:p>
    <w:p w:rsidR="004347AF" w:rsidRDefault="004347AF" w:rsidP="00B07A8B">
      <w:pPr>
        <w:widowControl w:val="0"/>
        <w:ind w:firstLine="567"/>
        <w:jc w:val="both"/>
        <w:rPr>
          <w:sz w:val="16"/>
        </w:rPr>
      </w:pPr>
      <w:r>
        <w:rPr>
          <w:sz w:val="28"/>
          <w:szCs w:val="28"/>
        </w:rPr>
        <w:t>Сфера действия Программы – жилищно-коммунальный комплекс.</w:t>
      </w:r>
    </w:p>
    <w:p w:rsidR="004347AF" w:rsidRDefault="004347AF" w:rsidP="00B07A8B">
      <w:pPr>
        <w:widowControl w:val="0"/>
        <w:ind w:firstLine="567"/>
        <w:jc w:val="both"/>
        <w:rPr>
          <w:sz w:val="16"/>
        </w:rPr>
      </w:pPr>
      <w:r>
        <w:rPr>
          <w:sz w:val="28"/>
          <w:szCs w:val="28"/>
        </w:rPr>
        <w:t>Переселение граждан из аварийного жилищного фонда осуществляется в соответствии с жилищным законодательством и Федеральным законом № 185-ФЗ.</w:t>
      </w:r>
    </w:p>
    <w:p w:rsidR="004347AF" w:rsidRDefault="004347AF" w:rsidP="00B07A8B">
      <w:pPr>
        <w:widowControl w:val="0"/>
        <w:ind w:firstLine="567"/>
        <w:jc w:val="both"/>
        <w:rPr>
          <w:sz w:val="16"/>
        </w:rPr>
      </w:pPr>
      <w:r>
        <w:rPr>
          <w:sz w:val="28"/>
          <w:szCs w:val="28"/>
        </w:rPr>
        <w:t xml:space="preserve">Нормативная правовая </w:t>
      </w:r>
      <w:proofErr w:type="gramStart"/>
      <w:r>
        <w:rPr>
          <w:sz w:val="28"/>
          <w:szCs w:val="28"/>
        </w:rPr>
        <w:t>база Программы</w:t>
      </w:r>
      <w:proofErr w:type="gramEnd"/>
      <w:r>
        <w:rPr>
          <w:sz w:val="28"/>
          <w:szCs w:val="28"/>
        </w:rPr>
        <w:t>:</w:t>
      </w:r>
    </w:p>
    <w:p w:rsidR="004347AF" w:rsidRDefault="004347AF" w:rsidP="00B07A8B">
      <w:pPr>
        <w:widowControl w:val="0"/>
        <w:ind w:firstLine="567"/>
        <w:jc w:val="both"/>
        <w:rPr>
          <w:sz w:val="16"/>
        </w:rPr>
      </w:pPr>
      <w:r>
        <w:rPr>
          <w:sz w:val="28"/>
          <w:szCs w:val="28"/>
        </w:rPr>
        <w:t xml:space="preserve">-Жилищный </w:t>
      </w:r>
      <w:hyperlink r:id="rId13" w:tooltip="https://login.consultant.ru/link/?req=doc&amp;base=LAW&amp;n=464896" w:history="1">
        <w:r w:rsidRPr="009D06CD">
          <w:rPr>
            <w:rStyle w:val="ad"/>
            <w:color w:val="auto"/>
            <w:sz w:val="28"/>
            <w:szCs w:val="28"/>
            <w:u w:val="none"/>
          </w:rPr>
          <w:t>кодекс</w:t>
        </w:r>
      </w:hyperlink>
      <w:r>
        <w:rPr>
          <w:sz w:val="28"/>
          <w:szCs w:val="28"/>
        </w:rPr>
        <w:t xml:space="preserve"> Российской Федерации;</w:t>
      </w:r>
    </w:p>
    <w:p w:rsidR="004347AF" w:rsidRDefault="004347AF" w:rsidP="00B07A8B">
      <w:pPr>
        <w:widowControl w:val="0"/>
        <w:ind w:firstLine="567"/>
        <w:jc w:val="both"/>
        <w:rPr>
          <w:sz w:val="16"/>
        </w:rPr>
      </w:pPr>
      <w:r>
        <w:rPr>
          <w:sz w:val="28"/>
          <w:szCs w:val="28"/>
        </w:rPr>
        <w:t xml:space="preserve">-Градостроительный </w:t>
      </w:r>
      <w:hyperlink r:id="rId14" w:tooltip="https://login.consultant.ru/link/?req=doc&amp;base=LAW&amp;n=437094" w:history="1">
        <w:r w:rsidRPr="009D06CD">
          <w:rPr>
            <w:rStyle w:val="ad"/>
            <w:color w:val="auto"/>
            <w:sz w:val="28"/>
            <w:szCs w:val="28"/>
            <w:u w:val="none"/>
          </w:rPr>
          <w:t>кодекс</w:t>
        </w:r>
      </w:hyperlink>
      <w:r>
        <w:rPr>
          <w:sz w:val="28"/>
          <w:szCs w:val="28"/>
        </w:rPr>
        <w:t xml:space="preserve"> Российской Федерации;</w:t>
      </w:r>
    </w:p>
    <w:p w:rsidR="004347AF" w:rsidRDefault="004347AF" w:rsidP="00B07A8B">
      <w:pPr>
        <w:widowControl w:val="0"/>
        <w:ind w:firstLine="567"/>
        <w:jc w:val="both"/>
        <w:rPr>
          <w:sz w:val="16"/>
        </w:rPr>
      </w:pPr>
      <w:r>
        <w:rPr>
          <w:sz w:val="28"/>
          <w:szCs w:val="28"/>
        </w:rPr>
        <w:t xml:space="preserve">-Федеральный </w:t>
      </w:r>
      <w:hyperlink r:id="rId15" w:tooltip="https://login.consultant.ru/link/?req=doc&amp;base=LAW&amp;n=449586" w:history="1">
        <w:r w:rsidRPr="009D06CD">
          <w:rPr>
            <w:rStyle w:val="ad"/>
            <w:color w:val="auto"/>
            <w:sz w:val="28"/>
            <w:szCs w:val="28"/>
            <w:u w:val="none"/>
          </w:rPr>
          <w:t>закон</w:t>
        </w:r>
      </w:hyperlink>
      <w:r>
        <w:rPr>
          <w:sz w:val="28"/>
          <w:szCs w:val="28"/>
        </w:rPr>
        <w:t xml:space="preserve"> от 29.07.1998 № 135-ФЗ «Об оценочной деятельности в Российской Федерации»;</w:t>
      </w:r>
    </w:p>
    <w:p w:rsidR="004347AF" w:rsidRDefault="004347AF" w:rsidP="00B07A8B">
      <w:pPr>
        <w:widowControl w:val="0"/>
        <w:ind w:firstLine="567"/>
        <w:jc w:val="both"/>
        <w:rPr>
          <w:sz w:val="16"/>
        </w:rPr>
      </w:pPr>
      <w:r>
        <w:rPr>
          <w:sz w:val="28"/>
          <w:szCs w:val="28"/>
        </w:rPr>
        <w:t>-Федеральный</w:t>
      </w:r>
      <w:r w:rsidRPr="009D06CD">
        <w:rPr>
          <w:sz w:val="28"/>
          <w:szCs w:val="28"/>
        </w:rPr>
        <w:t xml:space="preserve"> </w:t>
      </w:r>
      <w:hyperlink r:id="rId16" w:tooltip="https://login.consultant.ru/link/?req=doc&amp;base=LAW&amp;n=461117" w:history="1">
        <w:r w:rsidRPr="009D06CD">
          <w:rPr>
            <w:rStyle w:val="ad"/>
            <w:color w:val="auto"/>
            <w:sz w:val="28"/>
            <w:szCs w:val="28"/>
            <w:u w:val="none"/>
          </w:rPr>
          <w:t>закон</w:t>
        </w:r>
      </w:hyperlink>
      <w:r>
        <w:rPr>
          <w:sz w:val="28"/>
          <w:szCs w:val="28"/>
        </w:rPr>
        <w:t xml:space="preserve"> от 06.10.2003 № 131-ФЗ «Об общих принципах организации местного самоуправления в Российской Федерации»;</w:t>
      </w:r>
    </w:p>
    <w:p w:rsidR="004347AF" w:rsidRDefault="004347AF" w:rsidP="00B07A8B">
      <w:pPr>
        <w:widowControl w:val="0"/>
        <w:ind w:firstLine="567"/>
        <w:jc w:val="both"/>
        <w:rPr>
          <w:sz w:val="16"/>
        </w:rPr>
      </w:pPr>
      <w:r>
        <w:rPr>
          <w:sz w:val="28"/>
          <w:szCs w:val="28"/>
        </w:rPr>
        <w:t>-Федеральный закон № 185-ФЗ;</w:t>
      </w:r>
    </w:p>
    <w:p w:rsidR="004347AF" w:rsidRDefault="004347AF" w:rsidP="00B07A8B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-Методические </w:t>
      </w:r>
      <w:hyperlink r:id="rId17" w:tooltip="https://login.consultant.ru/link/?req=doc&amp;base=LAW&amp;n=449927&amp;dst=100008" w:history="1">
        <w:r w:rsidRPr="009D06CD">
          <w:rPr>
            <w:rStyle w:val="ad"/>
            <w:color w:val="auto"/>
            <w:sz w:val="28"/>
            <w:szCs w:val="28"/>
            <w:u w:val="none"/>
          </w:rPr>
          <w:t>рекомендации</w:t>
        </w:r>
      </w:hyperlink>
      <w:r>
        <w:rPr>
          <w:sz w:val="28"/>
          <w:szCs w:val="28"/>
        </w:rPr>
        <w:t xml:space="preserve"> по формированию субъектами Российской Федерации региональных адресных программ по переселению граждан из аварийного жилищного фонда, утвержденные приказом Министерства строительства и жилищно-коммунального хозяйства Российской Федерации от 11.11.2021 № 817/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>;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-Приказ Министерства строительства и жилищно-коммунального хозяйства Российской Федерации от 11.12.2023 № 888/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«О нормативе стоимости одного квадратного метра общей площади жилого помещения по Российской Федерации на первое полугодие 2024 года и показателях средней рыночной стоимости одного квадратного метра общей площади жилого помещения по субъектам Российской Федерации на I квартал 2024 года». 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-Постановление Правительства Новосибирской области от 15.10.2024 № 471-п «Об утверждении Региональной адресной программы Новосибирской области по переселению граждан из аварийного жилищного фонда на 2024-2025 годы». 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Одной из приоритетных задач жилищной политики администрации города Искитима является обеспечение безопасных и комфортных условий проживания граждан, решения проблемы аварийного жилищного фонда, не соответствующего установленным санитарным и техническим нормам. Проживание в аварийном жилищном фонде оказывает негативное влияние на здоровье граждан, увеличивает социальную напряженность, создает неравные условия доступа граждан к коммунальным услугам.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Аварийный жилищный фонд ухудшает внешний облик населенных пунктов, сдерживает развитие инфраструктуры, понижает инвестиционную привлекательность территорий.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Учитывая сложность и необходимость в условиях ограниченного финансирования выработки комплексного и системного подхода решения проблем, обеспечивающего кардинальное улучшение качества жизни населения, представляется целесообразным решать существующие проблемы в рамках настоящей Программы с использованием программно-целевого метода.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Программно-целевой метод позволит повысить уровень безопасных и благоприятных условий проживания граждан за счет поэтапного принятия решений к поставленным задачам.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Настоящая Программа разработана для создания безопасных и благоприятных условий проживания граждан, повышения качества предоставляемых коммунальных услуг, формирования эффективных механизмов управления жилищным фондом, внедрения ресурсосберегающих технологий.</w:t>
      </w:r>
    </w:p>
    <w:p w:rsidR="004347AF" w:rsidRDefault="004347AF" w:rsidP="00133DEF">
      <w:pPr>
        <w:pStyle w:val="ConsPlusTitle"/>
        <w:outlineLvl w:val="1"/>
        <w:rPr>
          <w:sz w:val="28"/>
          <w:szCs w:val="28"/>
        </w:rPr>
      </w:pPr>
    </w:p>
    <w:p w:rsidR="004347AF" w:rsidRPr="009D06CD" w:rsidRDefault="004347AF" w:rsidP="00133DEF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9D06CD">
        <w:rPr>
          <w:sz w:val="28"/>
          <w:szCs w:val="28"/>
        </w:rPr>
        <w:t>III. Цели и задачи, важнейшие целевые</w:t>
      </w:r>
    </w:p>
    <w:p w:rsidR="004347AF" w:rsidRPr="009D06CD" w:rsidRDefault="004347AF" w:rsidP="00133DE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D06CD">
        <w:rPr>
          <w:sz w:val="28"/>
          <w:szCs w:val="28"/>
        </w:rPr>
        <w:t>индикаторы Программы</w:t>
      </w:r>
    </w:p>
    <w:p w:rsidR="004347AF" w:rsidRDefault="004347AF" w:rsidP="00133DEF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показателей (индикаторов) сформирована с учетом обеспечения возможности проверки и подтверждения достижения целей и решения задач Программы и включает взаимодополняющие друг друга показатели (индикаторы) реализации Программы.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 и целевые индикаторы Программы:</w:t>
      </w:r>
    </w:p>
    <w:p w:rsidR="004347AF" w:rsidRDefault="004347AF" w:rsidP="00133DEF">
      <w:pPr>
        <w:widowControl w:val="0"/>
        <w:autoSpaceDE w:val="0"/>
        <w:autoSpaceDN w:val="0"/>
        <w:ind w:left="851"/>
        <w:jc w:val="both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8"/>
        <w:gridCol w:w="1660"/>
        <w:gridCol w:w="1298"/>
        <w:gridCol w:w="1180"/>
        <w:gridCol w:w="1151"/>
        <w:gridCol w:w="1151"/>
        <w:gridCol w:w="1567"/>
      </w:tblGrid>
      <w:tr w:rsidR="00690D4F" w:rsidTr="00690D4F">
        <w:trPr>
          <w:trHeight w:val="1470"/>
        </w:trPr>
        <w:tc>
          <w:tcPr>
            <w:tcW w:w="2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Цель/задачи, требующие решения для достижения цели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27" w:hanging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3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индикатора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31"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90D4F" w:rsidTr="00690D4F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7AF" w:rsidRPr="009D06CD" w:rsidRDefault="004347AF" w:rsidP="00133DEF">
            <w:pPr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7AF" w:rsidRPr="009D06CD" w:rsidRDefault="004347AF" w:rsidP="00133DEF">
            <w:pPr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7AF" w:rsidRPr="009D06CD" w:rsidRDefault="004347AF" w:rsidP="00133DEF">
            <w:pPr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 том числе по этапам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7AF" w:rsidRPr="009D06CD" w:rsidRDefault="004347AF" w:rsidP="00133DEF">
            <w:pPr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D4F" w:rsidTr="00690D4F">
        <w:trPr>
          <w:trHeight w:val="315"/>
        </w:trPr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133DEF">
            <w:pPr>
              <w:widowControl w:val="0"/>
              <w:autoSpaceDE w:val="0"/>
              <w:autoSpaceDN w:val="0"/>
              <w:ind w:left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690D4F" w:rsidP="00690D4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</w:t>
            </w:r>
            <w:r w:rsidR="004347AF"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(базовое значение)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D4F" w:rsidRDefault="00690D4F" w:rsidP="00690D4F">
            <w:pPr>
              <w:widowControl w:val="0"/>
              <w:autoSpaceDE w:val="0"/>
              <w:autoSpaceDN w:val="0"/>
              <w:ind w:left="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47AF" w:rsidRPr="009D06CD" w:rsidRDefault="004347AF" w:rsidP="00690D4F">
            <w:pPr>
              <w:widowControl w:val="0"/>
              <w:autoSpaceDE w:val="0"/>
              <w:autoSpaceDN w:val="0"/>
              <w:ind w:left="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0D4F" w:rsidRDefault="00690D4F" w:rsidP="00690D4F">
            <w:pPr>
              <w:widowControl w:val="0"/>
              <w:autoSpaceDE w:val="0"/>
              <w:autoSpaceDN w:val="0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47AF" w:rsidRPr="009D06CD" w:rsidRDefault="004347AF" w:rsidP="00690D4F">
            <w:pPr>
              <w:widowControl w:val="0"/>
              <w:autoSpaceDE w:val="0"/>
              <w:autoSpaceDN w:val="0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7AF" w:rsidRPr="009D06CD" w:rsidRDefault="004347AF" w:rsidP="00133DEF">
            <w:pPr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D4F" w:rsidTr="00690D4F">
        <w:trPr>
          <w:trHeight w:val="315"/>
        </w:trPr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133DEF">
            <w:pPr>
              <w:widowControl w:val="0"/>
              <w:autoSpaceDE w:val="0"/>
              <w:autoSpaceDN w:val="0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133DEF">
            <w:pPr>
              <w:widowControl w:val="0"/>
              <w:autoSpaceDE w:val="0"/>
              <w:autoSpaceDN w:val="0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133DEF">
            <w:pPr>
              <w:widowControl w:val="0"/>
              <w:autoSpaceDE w:val="0"/>
              <w:autoSpaceDN w:val="0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133DEF">
            <w:pPr>
              <w:ind w:left="851"/>
              <w:rPr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133DEF">
            <w:pPr>
              <w:widowControl w:val="0"/>
              <w:autoSpaceDE w:val="0"/>
              <w:autoSpaceDN w:val="0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133DEF">
            <w:pPr>
              <w:widowControl w:val="0"/>
              <w:autoSpaceDE w:val="0"/>
              <w:autoSpaceDN w:val="0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133DEF">
            <w:pPr>
              <w:widowControl w:val="0"/>
              <w:autoSpaceDE w:val="0"/>
              <w:autoSpaceDN w:val="0"/>
              <w:ind w:left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347AF" w:rsidTr="00690D4F">
        <w:trPr>
          <w:trHeight w:val="510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Программы: обеспечение устойчивого сокращения аварийного жилищного фонда на территории города Искитима.</w:t>
            </w:r>
          </w:p>
        </w:tc>
      </w:tr>
      <w:tr w:rsidR="00690D4F" w:rsidTr="00690D4F">
        <w:trPr>
          <w:trHeight w:val="2565"/>
        </w:trPr>
        <w:tc>
          <w:tcPr>
            <w:tcW w:w="2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Программы </w:t>
            </w:r>
            <w:proofErr w:type="gramStart"/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ереселение граждан, проживающих в многоквартирных домах, признанных с 1 января 2017 года до 1 января 2022 года аварийными и подлежащими сносу, с </w:t>
            </w: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финансовой поддержкой за счет средств публично-правовой компании «Фонд развития территорий»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переселенных жителей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rPr>
                <w:sz w:val="24"/>
                <w:szCs w:val="24"/>
              </w:rPr>
            </w:pPr>
          </w:p>
        </w:tc>
      </w:tr>
      <w:tr w:rsidR="00690D4F" w:rsidTr="00690D4F">
        <w:trPr>
          <w:trHeight w:val="7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47AF" w:rsidRPr="009D06CD" w:rsidRDefault="004347AF" w:rsidP="00133DEF">
            <w:pPr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расселенных жилых помещений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1251,1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7AF" w:rsidRPr="009D06CD" w:rsidRDefault="004347AF" w:rsidP="00690D4F">
            <w:pPr>
              <w:rPr>
                <w:sz w:val="24"/>
                <w:szCs w:val="24"/>
              </w:rPr>
            </w:pPr>
          </w:p>
        </w:tc>
      </w:tr>
    </w:tbl>
    <w:p w:rsidR="004347AF" w:rsidRDefault="004347AF" w:rsidP="00133DEF">
      <w:pPr>
        <w:widowControl w:val="0"/>
        <w:autoSpaceDE w:val="0"/>
        <w:autoSpaceDN w:val="0"/>
        <w:ind w:left="851"/>
        <w:jc w:val="both"/>
        <w:rPr>
          <w:sz w:val="28"/>
          <w:szCs w:val="28"/>
        </w:rPr>
      </w:pPr>
    </w:p>
    <w:p w:rsidR="004347AF" w:rsidRPr="009D06CD" w:rsidRDefault="004347AF" w:rsidP="00133DEF">
      <w:pPr>
        <w:widowControl w:val="0"/>
        <w:autoSpaceDE w:val="0"/>
        <w:autoSpaceDN w:val="0"/>
        <w:ind w:left="851"/>
        <w:jc w:val="center"/>
        <w:outlineLvl w:val="1"/>
        <w:rPr>
          <w:sz w:val="28"/>
          <w:szCs w:val="28"/>
        </w:rPr>
      </w:pPr>
      <w:r w:rsidRPr="009D06CD">
        <w:rPr>
          <w:sz w:val="28"/>
          <w:szCs w:val="28"/>
        </w:rPr>
        <w:t>IV. Основные мероприятия Программы</w:t>
      </w:r>
    </w:p>
    <w:p w:rsidR="004347AF" w:rsidRDefault="004347AF" w:rsidP="00133DEF">
      <w:pPr>
        <w:widowControl w:val="0"/>
        <w:autoSpaceDE w:val="0"/>
        <w:autoSpaceDN w:val="0"/>
        <w:ind w:left="851"/>
        <w:jc w:val="both"/>
        <w:rPr>
          <w:sz w:val="28"/>
          <w:szCs w:val="28"/>
        </w:rPr>
      </w:pP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поставленных целей и задач необходимо осуществлять через систему мероприятий. Система программных мероприятий предполагает проведение комплекса инженерно-изыскательских, проектных, строительных и организационно-технических мероприятий, направленных на совершенствование системы обеспечения комфортных и безопасных условий проживания граждан, создание условий для устойчивого функционирования и развития коммунальной инфраструктуры города Искитима, повышение качества жилищно-коммунальных услуг.</w:t>
      </w:r>
    </w:p>
    <w:p w:rsidR="004347AF" w:rsidRDefault="004347AF" w:rsidP="00B07A8B">
      <w:pPr>
        <w:widowControl w:val="0"/>
        <w:autoSpaceDE w:val="0"/>
        <w:autoSpaceDN w:val="0"/>
        <w:spacing w:before="2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основных мероприятий Программы определен исходя из необходимости достижения ее целей и задач. Состав мероприятий может корректироваться по мере решения задач Программы.</w:t>
      </w:r>
    </w:p>
    <w:p w:rsidR="004347AF" w:rsidRDefault="004347AF" w:rsidP="00133DEF">
      <w:pPr>
        <w:widowControl w:val="0"/>
        <w:autoSpaceDE w:val="0"/>
        <w:autoSpaceDN w:val="0"/>
        <w:spacing w:before="220"/>
        <w:ind w:firstLine="1702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Программы приведены в таблице:</w:t>
      </w:r>
    </w:p>
    <w:p w:rsidR="004347AF" w:rsidRDefault="004347AF" w:rsidP="00133DEF">
      <w:pPr>
        <w:widowControl w:val="0"/>
        <w:autoSpaceDE w:val="0"/>
        <w:autoSpaceDN w:val="0"/>
        <w:ind w:left="851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1906"/>
        <w:gridCol w:w="1417"/>
        <w:gridCol w:w="3183"/>
      </w:tblGrid>
      <w:tr w:rsidR="004347AF" w:rsidTr="00B07A8B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Default="004347AF" w:rsidP="00690D4F">
            <w:pPr>
              <w:widowControl w:val="0"/>
              <w:autoSpaceDE w:val="0"/>
              <w:autoSpaceDN w:val="0"/>
              <w:ind w:left="142"/>
              <w:jc w:val="center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Наименование основного мероприятия</w:t>
            </w:r>
          </w:p>
          <w:p w:rsidR="00D76AA4" w:rsidRPr="009D06CD" w:rsidRDefault="00D76AA4" w:rsidP="00690D4F">
            <w:pPr>
              <w:widowControl w:val="0"/>
              <w:autoSpaceDE w:val="0"/>
              <w:autoSpaceDN w:val="0"/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jc w:val="center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jc w:val="center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jc w:val="center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Ожидаемый результат (краткое описание)</w:t>
            </w:r>
          </w:p>
        </w:tc>
      </w:tr>
      <w:tr w:rsidR="004347AF" w:rsidTr="00B07A8B">
        <w:tc>
          <w:tcPr>
            <w:tcW w:w="9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outlineLvl w:val="3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Цель Программы - обеспечение устойчивого сокращения аварийного жилищного фонда на территории города Искитима</w:t>
            </w:r>
          </w:p>
        </w:tc>
      </w:tr>
      <w:tr w:rsidR="004347AF" w:rsidTr="00B07A8B">
        <w:tc>
          <w:tcPr>
            <w:tcW w:w="9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outlineLvl w:val="4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Задача Программы - переселение граждан, проживающих в многоквартирных домах, признанных с 1 января 2017 года до 1 января 2022 года аварийными и подлежащими сносу, с финансовой поддержкой за счет средств публично-правовой компании «Фонд развития территорий»</w:t>
            </w:r>
          </w:p>
        </w:tc>
      </w:tr>
      <w:tr w:rsidR="004347AF" w:rsidTr="00B07A8B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1. Признание многоквартирных домов аварийными и подлежащими сносу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Межведомственная комиссия по оценке жилищного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с 1 января 2017 года до 1 января 2022 года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proofErr w:type="gramStart"/>
            <w:r w:rsidRPr="009D06CD">
              <w:rPr>
                <w:sz w:val="24"/>
                <w:szCs w:val="24"/>
              </w:rPr>
              <w:t>Признаны аварийными и подлежащим сносу 19 многоквартирных домов,  включены в Программу 2 многоквартирных дома</w:t>
            </w:r>
            <w:proofErr w:type="gramEnd"/>
          </w:p>
        </w:tc>
      </w:tr>
      <w:tr w:rsidR="004347AF" w:rsidTr="00B07A8B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 xml:space="preserve">2. Включение аварийных многоквартирных домов в </w:t>
            </w:r>
            <w:r w:rsidRPr="009D06CD">
              <w:rPr>
                <w:sz w:val="24"/>
                <w:szCs w:val="24"/>
              </w:rPr>
              <w:lastRenderedPageBreak/>
              <w:t>Программу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 xml:space="preserve">2024 год - год начала </w:t>
            </w:r>
            <w:r w:rsidRPr="009D06CD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lastRenderedPageBreak/>
              <w:t xml:space="preserve">Включение двух многоквартирных домов в </w:t>
            </w:r>
            <w:r w:rsidRPr="009D06CD">
              <w:rPr>
                <w:sz w:val="24"/>
                <w:szCs w:val="24"/>
              </w:rPr>
              <w:lastRenderedPageBreak/>
              <w:t>Программу по факту их признания аварийными и подлежащими сносу с 1 января 2017 года до 1 января 2022 года</w:t>
            </w:r>
          </w:p>
        </w:tc>
      </w:tr>
      <w:tr w:rsidR="004347AF" w:rsidTr="00B07A8B">
        <w:trPr>
          <w:trHeight w:val="1563"/>
        </w:trPr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lastRenderedPageBreak/>
              <w:t>3. Переселение граждан из аварийных многоквартирных домов, признанных аварийными и подлежащими сносу  с 1 января 2017 года до 1 января 2022 года</w:t>
            </w:r>
          </w:p>
        </w:tc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2024 - 2025 годы</w:t>
            </w:r>
          </w:p>
        </w:tc>
        <w:tc>
          <w:tcPr>
            <w:tcW w:w="3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Сокращение аварийного жилищного фонда в размере – 1 400,00 кв. м общей площади жилых помещений</w:t>
            </w:r>
          </w:p>
        </w:tc>
      </w:tr>
      <w:tr w:rsidR="004347AF" w:rsidTr="00B07A8B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4. Снос аварийного жилищного фонда, признанного аварийным и подлежащим сносу с 1 января 2017 года до 1 января 2022 года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Администрация, МКУ "Управление ЖКХ"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2024 - 2025 годы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7AF" w:rsidRPr="009D06CD" w:rsidRDefault="004347AF" w:rsidP="00690D4F">
            <w:pPr>
              <w:widowControl w:val="0"/>
              <w:autoSpaceDE w:val="0"/>
              <w:autoSpaceDN w:val="0"/>
              <w:ind w:left="142"/>
              <w:rPr>
                <w:sz w:val="24"/>
                <w:szCs w:val="24"/>
              </w:rPr>
            </w:pPr>
            <w:r w:rsidRPr="009D06CD">
              <w:rPr>
                <w:sz w:val="24"/>
                <w:szCs w:val="24"/>
              </w:rPr>
              <w:t>Снос 2 аварийных многоквартирных домов по результатам реализации Программы</w:t>
            </w:r>
          </w:p>
        </w:tc>
      </w:tr>
    </w:tbl>
    <w:p w:rsidR="004347AF" w:rsidRDefault="004347AF" w:rsidP="00133DEF">
      <w:pPr>
        <w:widowControl w:val="0"/>
        <w:autoSpaceDE w:val="0"/>
        <w:autoSpaceDN w:val="0"/>
        <w:ind w:left="851"/>
        <w:jc w:val="both"/>
        <w:rPr>
          <w:rFonts w:ascii="Calibri" w:hAnsi="Calibri" w:cs="Calibri"/>
          <w:sz w:val="22"/>
          <w:szCs w:val="22"/>
        </w:rPr>
      </w:pP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</w:rPr>
        <w:t>Программой устанавливаются следующие способы реализации: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-строительство домов;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-приобретение жилых помещений у застройщиков в строящихся домах (в том числе по договору купли-продажи жилого помещения, которое будет создано в будущем);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-приобретение жилых помещений у застройщиков в домах, введенных в эксплуатацию;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-приобретение жилых помещений у лиц, не являющихся застройщиками (на вторичном рынке);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-выплата собственникам жилых помещений возмещения за изымаемые жилые помещения;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-выплата собственникам жилых помещений возмещения за изымаемые жилые помещения и предоставление субсидий на приобретение (строительство) жилых помещений или возмещение части расходов на уплату процентов за пользование займом или кредитом, </w:t>
      </w:r>
      <w:proofErr w:type="gramStart"/>
      <w:r>
        <w:rPr>
          <w:rFonts w:eastAsia="Calibri"/>
          <w:color w:val="000000" w:themeColor="text1"/>
          <w:sz w:val="28"/>
          <w:szCs w:val="28"/>
        </w:rPr>
        <w:t>полученными</w:t>
      </w:r>
      <w:proofErr w:type="gramEnd"/>
      <w:r>
        <w:rPr>
          <w:rFonts w:eastAsia="Calibri"/>
          <w:color w:val="000000" w:themeColor="text1"/>
          <w:sz w:val="28"/>
          <w:szCs w:val="28"/>
        </w:rPr>
        <w:t xml:space="preserve"> в валюте Российской Федерации и использованными на приобретение (строительство) жилых помещений;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-реализация договоров о развитии застроенных территорий и договоров о комплексном развитии территорий жилой застройки;</w:t>
      </w:r>
    </w:p>
    <w:p w:rsidR="004347AF" w:rsidRDefault="004347AF" w:rsidP="00B07A8B">
      <w:pPr>
        <w:widowControl w:val="0"/>
        <w:autoSpaceDE w:val="0"/>
        <w:autoSpaceDN w:val="0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-переселение в жилые помещения, принадлежащие на праве собственности муниципальным образованиям (далее - переселение в свободный жилищный фонд).</w:t>
      </w:r>
    </w:p>
    <w:p w:rsidR="00AD7447" w:rsidRDefault="004347AF" w:rsidP="00B07A8B">
      <w:pPr>
        <w:widowControl w:val="0"/>
        <w:autoSpaceDE w:val="0"/>
        <w:autoSpaceDN w:val="0"/>
        <w:ind w:firstLine="567"/>
        <w:jc w:val="both"/>
        <w:rPr>
          <w:rStyle w:val="ad"/>
          <w:rFonts w:eastAsia="Calibri"/>
          <w:color w:val="000000" w:themeColor="text1"/>
          <w:sz w:val="28"/>
          <w:szCs w:val="28"/>
        </w:rPr>
      </w:pPr>
      <w:proofErr w:type="gramStart"/>
      <w:r>
        <w:rPr>
          <w:rFonts w:eastAsia="Calibri"/>
          <w:color w:val="000000" w:themeColor="text1"/>
          <w:sz w:val="28"/>
          <w:szCs w:val="28"/>
        </w:rPr>
        <w:t xml:space="preserve">Размер возмещения за изымаемое жилое помещение, включающий рыночную стоимость жилого помещения, рыночную стоимость общего имущества в многоквартирном доме с учетом его доли в праве общей собственности на такое имущество, сроки и другие условия изъятия жилого помещения определяются соглашением между администрацией города Искитима и собственником жилого помещения в соответствии со </w:t>
      </w:r>
      <w:hyperlink r:id="rId18" w:history="1">
        <w:r>
          <w:rPr>
            <w:rStyle w:val="ad"/>
            <w:rFonts w:eastAsia="Calibri"/>
            <w:color w:val="000000" w:themeColor="text1"/>
            <w:sz w:val="28"/>
            <w:szCs w:val="28"/>
          </w:rPr>
          <w:t>статьей 32</w:t>
        </w:r>
      </w:hyperlink>
      <w:proofErr w:type="gramEnd"/>
    </w:p>
    <w:p w:rsidR="00AD7447" w:rsidRDefault="00AD7447" w:rsidP="00B07A8B">
      <w:pPr>
        <w:widowControl w:val="0"/>
        <w:autoSpaceDE w:val="0"/>
        <w:autoSpaceDN w:val="0"/>
        <w:ind w:firstLine="567"/>
        <w:jc w:val="both"/>
        <w:rPr>
          <w:rStyle w:val="ad"/>
          <w:rFonts w:eastAsia="Calibri"/>
          <w:color w:val="000000" w:themeColor="text1"/>
          <w:sz w:val="28"/>
          <w:szCs w:val="28"/>
        </w:rPr>
      </w:pPr>
    </w:p>
    <w:p w:rsidR="004347AF" w:rsidRPr="00A12E5B" w:rsidRDefault="004347AF" w:rsidP="00A12E5B">
      <w:pPr>
        <w:jc w:val="both"/>
        <w:rPr>
          <w:rStyle w:val="af6"/>
          <w:rFonts w:eastAsia="Calibri"/>
          <w:i w:val="0"/>
          <w:sz w:val="28"/>
          <w:szCs w:val="28"/>
        </w:rPr>
      </w:pPr>
      <w:r w:rsidRPr="00A12E5B">
        <w:rPr>
          <w:rStyle w:val="af6"/>
          <w:rFonts w:eastAsia="Calibri"/>
          <w:i w:val="0"/>
          <w:sz w:val="28"/>
          <w:szCs w:val="28"/>
        </w:rPr>
        <w:t>Жилищного кодекса Российской Федерации.</w:t>
      </w:r>
    </w:p>
    <w:p w:rsidR="004347AF" w:rsidRPr="00A12E5B" w:rsidRDefault="004347AF" w:rsidP="00A12E5B">
      <w:pPr>
        <w:jc w:val="both"/>
        <w:rPr>
          <w:rStyle w:val="af6"/>
          <w:rFonts w:eastAsia="Calibri"/>
          <w:i w:val="0"/>
          <w:sz w:val="28"/>
          <w:szCs w:val="28"/>
        </w:rPr>
      </w:pPr>
      <w:r w:rsidRPr="00A12E5B">
        <w:rPr>
          <w:rStyle w:val="af6"/>
          <w:rFonts w:eastAsia="Calibri"/>
          <w:i w:val="0"/>
          <w:sz w:val="28"/>
          <w:szCs w:val="28"/>
        </w:rPr>
        <w:t>Перечень многоквартирных домов, признанных с 1 января 2017 года до 01.01.2022 года аварийными и подлежащими сносу, включенных в Программу представлен в приложении 1 к Программе.</w:t>
      </w:r>
    </w:p>
    <w:p w:rsidR="004347AF" w:rsidRPr="00A12E5B" w:rsidRDefault="004347AF" w:rsidP="00A12E5B">
      <w:pPr>
        <w:jc w:val="both"/>
        <w:rPr>
          <w:rStyle w:val="af6"/>
          <w:rFonts w:eastAsia="Calibri"/>
          <w:i w:val="0"/>
          <w:sz w:val="28"/>
          <w:szCs w:val="28"/>
        </w:rPr>
      </w:pPr>
      <w:r w:rsidRPr="00A12E5B">
        <w:rPr>
          <w:rStyle w:val="af6"/>
          <w:rFonts w:eastAsia="Calibri"/>
          <w:i w:val="0"/>
          <w:sz w:val="28"/>
          <w:szCs w:val="28"/>
        </w:rPr>
        <w:t xml:space="preserve">Рекомендуемые требования к жилью, строящемуся и приобретаемому в рамках Программы, </w:t>
      </w:r>
      <w:proofErr w:type="gramStart"/>
      <w:r w:rsidRPr="00A12E5B">
        <w:rPr>
          <w:rStyle w:val="af6"/>
          <w:rFonts w:eastAsia="Calibri"/>
          <w:i w:val="0"/>
          <w:sz w:val="28"/>
          <w:szCs w:val="28"/>
        </w:rPr>
        <w:t>представлен</w:t>
      </w:r>
      <w:proofErr w:type="gramEnd"/>
      <w:r w:rsidRPr="00A12E5B">
        <w:rPr>
          <w:rStyle w:val="af6"/>
          <w:rFonts w:eastAsia="Calibri"/>
          <w:i w:val="0"/>
          <w:sz w:val="28"/>
          <w:szCs w:val="28"/>
        </w:rPr>
        <w:t xml:space="preserve"> в приложении 2 к Программе.  </w:t>
      </w:r>
    </w:p>
    <w:p w:rsidR="004347AF" w:rsidRPr="00A12E5B" w:rsidRDefault="004347AF" w:rsidP="00A12E5B">
      <w:pPr>
        <w:jc w:val="both"/>
        <w:rPr>
          <w:rStyle w:val="af6"/>
          <w:rFonts w:eastAsia="Calibri"/>
          <w:i w:val="0"/>
          <w:sz w:val="28"/>
          <w:szCs w:val="28"/>
        </w:rPr>
      </w:pPr>
    </w:p>
    <w:p w:rsidR="004347AF" w:rsidRPr="00A12E5B" w:rsidRDefault="004347AF" w:rsidP="00A12E5B">
      <w:pPr>
        <w:jc w:val="center"/>
        <w:rPr>
          <w:rStyle w:val="af6"/>
          <w:rFonts w:eastAsiaTheme="minorEastAsia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V. Ресурсное обеспечение Программы</w:t>
      </w:r>
    </w:p>
    <w:p w:rsidR="004347AF" w:rsidRPr="00A12E5B" w:rsidRDefault="004347AF" w:rsidP="00A12E5B">
      <w:pPr>
        <w:jc w:val="both"/>
        <w:rPr>
          <w:rStyle w:val="af6"/>
          <w:rFonts w:eastAsiaTheme="minorEastAsia"/>
          <w:i w:val="0"/>
          <w:sz w:val="28"/>
          <w:szCs w:val="28"/>
        </w:rPr>
      </w:pP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Стоимость реализации Программы рассчитана исходя из цены средней рыночной стоимости одного квадратного метра приобретаемого жилого помещения (далее – расчетная стоимость), в том числе по этапу 2024 года – установленной в соответствии с приказом Министерства строительства и жилищно-коммунального хозяйства Российской Федерации от 11.12.2023 № 888/</w:t>
      </w:r>
      <w:proofErr w:type="spellStart"/>
      <w:proofErr w:type="gramStart"/>
      <w:r w:rsidRPr="00A12E5B">
        <w:rPr>
          <w:rStyle w:val="af6"/>
          <w:i w:val="0"/>
          <w:sz w:val="28"/>
          <w:szCs w:val="28"/>
        </w:rPr>
        <w:t>пр</w:t>
      </w:r>
      <w:proofErr w:type="spellEnd"/>
      <w:proofErr w:type="gramEnd"/>
      <w:r w:rsidRPr="00A12E5B">
        <w:rPr>
          <w:rStyle w:val="af6"/>
          <w:i w:val="0"/>
          <w:sz w:val="28"/>
          <w:szCs w:val="28"/>
        </w:rPr>
        <w:t xml:space="preserve"> «О нормативе стоимости одного квадратного метра общей площади жилого помещения по Российской Федерации на первое полугодие 2024 года </w:t>
      </w:r>
      <w:proofErr w:type="gramStart"/>
      <w:r w:rsidRPr="00A12E5B">
        <w:rPr>
          <w:rStyle w:val="af6"/>
          <w:i w:val="0"/>
          <w:sz w:val="28"/>
          <w:szCs w:val="28"/>
        </w:rPr>
        <w:t>и показателях средней рыночной стоимости одного квадратного метра общей площади жилого помещения по субъектам Российской Федерации на I квартал 2024 года» в размере 107 190,0 рубля.</w:t>
      </w:r>
      <w:proofErr w:type="gramEnd"/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Общая площадь жилых помещений в аварийном жилищном фонде, подлежащем расселению в рамках Программы в 2024 - 2025 годах, составляет 1 400,0 кв. м, в том числе по этапу 2024 года – 1 400,0 кв. м.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Обоснование объема средств на реализацию Программы в разбивке по этапам Программы, способам переселения представлено в приложении 3 к Программе.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Общий прогнозный объем финансирования Программы в 2024–2025 годах составляет 150 066 000,0 рубля, в том числе по источникам финансирования: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 xml:space="preserve">средства публично-правовой компании «Фонд развития территорий» (прогнозные объемы на условиях </w:t>
      </w:r>
      <w:proofErr w:type="spellStart"/>
      <w:r w:rsidRPr="00A12E5B">
        <w:rPr>
          <w:rStyle w:val="af6"/>
          <w:i w:val="0"/>
          <w:sz w:val="28"/>
          <w:szCs w:val="28"/>
        </w:rPr>
        <w:t>софинансирования</w:t>
      </w:r>
      <w:proofErr w:type="spellEnd"/>
      <w:r w:rsidRPr="00A12E5B">
        <w:rPr>
          <w:rStyle w:val="af6"/>
          <w:i w:val="0"/>
          <w:sz w:val="28"/>
          <w:szCs w:val="28"/>
        </w:rPr>
        <w:t>) – 135 881 099,0 рубля;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средства бюджетов муниципальных образований – 14 184 901,0 рубля.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Сводные финансовые затраты Программы: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26"/>
        <w:gridCol w:w="1727"/>
        <w:gridCol w:w="1727"/>
        <w:gridCol w:w="1727"/>
        <w:gridCol w:w="1989"/>
      </w:tblGrid>
      <w:tr w:rsidR="004347AF" w:rsidRPr="00A12E5B" w:rsidTr="00690D4F">
        <w:trPr>
          <w:trHeight w:val="300"/>
        </w:trPr>
        <w:tc>
          <w:tcPr>
            <w:tcW w:w="26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Источники и объемы расходов по программе</w:t>
            </w:r>
          </w:p>
        </w:tc>
        <w:tc>
          <w:tcPr>
            <w:tcW w:w="518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Финансовые затраты</w:t>
            </w:r>
          </w:p>
        </w:tc>
        <w:tc>
          <w:tcPr>
            <w:tcW w:w="19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Примечание</w:t>
            </w:r>
          </w:p>
        </w:tc>
      </w:tr>
      <w:tr w:rsidR="004347AF" w:rsidRPr="00A12E5B" w:rsidTr="00690D4F">
        <w:trPr>
          <w:trHeight w:val="315"/>
        </w:trPr>
        <w:tc>
          <w:tcPr>
            <w:tcW w:w="26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</w:p>
        </w:tc>
        <w:tc>
          <w:tcPr>
            <w:tcW w:w="518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(в ценах 2024 г.), тыс. руб.</w:t>
            </w:r>
          </w:p>
        </w:tc>
        <w:tc>
          <w:tcPr>
            <w:tcW w:w="19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</w:p>
        </w:tc>
      </w:tr>
      <w:tr w:rsidR="004347AF" w:rsidRPr="00A12E5B" w:rsidTr="00690D4F">
        <w:trPr>
          <w:trHeight w:val="675"/>
        </w:trPr>
        <w:tc>
          <w:tcPr>
            <w:tcW w:w="26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</w:p>
        </w:tc>
        <w:tc>
          <w:tcPr>
            <w:tcW w:w="17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всего</w:t>
            </w:r>
          </w:p>
        </w:tc>
        <w:tc>
          <w:tcPr>
            <w:tcW w:w="34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в том числе по годам реализации программы</w:t>
            </w:r>
          </w:p>
        </w:tc>
        <w:tc>
          <w:tcPr>
            <w:tcW w:w="19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</w:p>
        </w:tc>
      </w:tr>
      <w:tr w:rsidR="004347AF" w:rsidRPr="00A12E5B" w:rsidTr="00690D4F">
        <w:trPr>
          <w:trHeight w:val="525"/>
        </w:trPr>
        <w:tc>
          <w:tcPr>
            <w:tcW w:w="26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2024 год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2025 год</w:t>
            </w:r>
          </w:p>
        </w:tc>
        <w:tc>
          <w:tcPr>
            <w:tcW w:w="19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</w:p>
        </w:tc>
      </w:tr>
      <w:tr w:rsidR="004347AF" w:rsidRPr="00A12E5B" w:rsidTr="00690D4F">
        <w:trPr>
          <w:trHeight w:val="315"/>
        </w:trPr>
        <w:tc>
          <w:tcPr>
            <w:tcW w:w="2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1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3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4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5</w:t>
            </w:r>
          </w:p>
        </w:tc>
      </w:tr>
      <w:tr w:rsidR="004347AF" w:rsidRPr="00A12E5B" w:rsidTr="00690D4F">
        <w:trPr>
          <w:trHeight w:val="315"/>
        </w:trPr>
        <w:tc>
          <w:tcPr>
            <w:tcW w:w="2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Всего финансовых затрат, в том числе за счет: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150 066,00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A26166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135881</w:t>
            </w:r>
            <w:r w:rsidR="004347AF" w:rsidRPr="00A12E5B">
              <w:rPr>
                <w:rStyle w:val="af6"/>
                <w:i w:val="0"/>
                <w:sz w:val="24"/>
                <w:szCs w:val="24"/>
              </w:rPr>
              <w:t>,</w:t>
            </w:r>
            <w:r w:rsidRPr="00A12E5B">
              <w:rPr>
                <w:rStyle w:val="af6"/>
                <w:i w:val="0"/>
                <w:sz w:val="24"/>
                <w:szCs w:val="24"/>
              </w:rPr>
              <w:t>1</w:t>
            </w:r>
            <w:r w:rsidR="004347AF" w:rsidRPr="00A12E5B">
              <w:rPr>
                <w:rStyle w:val="af6"/>
                <w:i w:val="0"/>
                <w:sz w:val="24"/>
                <w:szCs w:val="24"/>
              </w:rPr>
              <w:t>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14 1</w:t>
            </w:r>
            <w:r w:rsidR="00A26166" w:rsidRPr="00A12E5B">
              <w:rPr>
                <w:rStyle w:val="af6"/>
                <w:i w:val="0"/>
                <w:sz w:val="24"/>
                <w:szCs w:val="24"/>
              </w:rPr>
              <w:t>84</w:t>
            </w:r>
            <w:r w:rsidRPr="00A12E5B">
              <w:rPr>
                <w:rStyle w:val="af6"/>
                <w:i w:val="0"/>
                <w:sz w:val="24"/>
                <w:szCs w:val="24"/>
              </w:rPr>
              <w:t>,</w:t>
            </w:r>
            <w:r w:rsidR="00A26166" w:rsidRPr="00A12E5B">
              <w:rPr>
                <w:rStyle w:val="af6"/>
                <w:i w:val="0"/>
                <w:sz w:val="24"/>
                <w:szCs w:val="24"/>
              </w:rPr>
              <w:t>9</w:t>
            </w:r>
            <w:r w:rsidRPr="00A12E5B">
              <w:rPr>
                <w:rStyle w:val="af6"/>
                <w:i w:val="0"/>
                <w:sz w:val="24"/>
                <w:szCs w:val="24"/>
              </w:rPr>
              <w:t>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 </w:t>
            </w:r>
          </w:p>
        </w:tc>
      </w:tr>
      <w:tr w:rsidR="004347AF" w:rsidRPr="00A12E5B" w:rsidTr="00690D4F">
        <w:trPr>
          <w:trHeight w:val="615"/>
        </w:trPr>
        <w:tc>
          <w:tcPr>
            <w:tcW w:w="2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 xml:space="preserve">средства публично-правовой компании «Фонд развития территорий» 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135 881,10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A26166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135881</w:t>
            </w:r>
            <w:r w:rsidR="004347AF" w:rsidRPr="00A12E5B">
              <w:rPr>
                <w:rStyle w:val="af6"/>
                <w:i w:val="0"/>
                <w:sz w:val="24"/>
                <w:szCs w:val="24"/>
              </w:rPr>
              <w:t>,</w:t>
            </w:r>
            <w:r w:rsidRPr="00A12E5B">
              <w:rPr>
                <w:rStyle w:val="af6"/>
                <w:i w:val="0"/>
                <w:sz w:val="24"/>
                <w:szCs w:val="24"/>
              </w:rPr>
              <w:t>1</w:t>
            </w:r>
            <w:r w:rsidR="004347AF" w:rsidRPr="00A12E5B">
              <w:rPr>
                <w:rStyle w:val="af6"/>
                <w:i w:val="0"/>
                <w:sz w:val="24"/>
                <w:szCs w:val="24"/>
              </w:rPr>
              <w:t>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0,</w:t>
            </w:r>
            <w:r w:rsidR="00A26166" w:rsidRPr="00A12E5B">
              <w:rPr>
                <w:rStyle w:val="af6"/>
                <w:i w:val="0"/>
                <w:sz w:val="24"/>
                <w:szCs w:val="24"/>
              </w:rPr>
              <w:t>0</w:t>
            </w:r>
            <w:r w:rsidRPr="00A12E5B">
              <w:rPr>
                <w:rStyle w:val="af6"/>
                <w:i w:val="0"/>
                <w:sz w:val="24"/>
                <w:szCs w:val="24"/>
              </w:rPr>
              <w:t>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 </w:t>
            </w:r>
          </w:p>
        </w:tc>
      </w:tr>
      <w:tr w:rsidR="004347AF" w:rsidRPr="00A12E5B" w:rsidTr="00690D4F">
        <w:trPr>
          <w:trHeight w:val="315"/>
        </w:trPr>
        <w:tc>
          <w:tcPr>
            <w:tcW w:w="2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 xml:space="preserve">средств федерального бюджета 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0,00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0,00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0,00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 </w:t>
            </w:r>
          </w:p>
        </w:tc>
      </w:tr>
      <w:tr w:rsidR="004347AF" w:rsidRPr="00A12E5B" w:rsidTr="00690D4F">
        <w:trPr>
          <w:trHeight w:val="315"/>
        </w:trPr>
        <w:tc>
          <w:tcPr>
            <w:tcW w:w="2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 xml:space="preserve">средств областного </w:t>
            </w:r>
            <w:r w:rsidRPr="00A12E5B">
              <w:rPr>
                <w:rStyle w:val="af6"/>
                <w:i w:val="0"/>
                <w:sz w:val="24"/>
                <w:szCs w:val="24"/>
              </w:rPr>
              <w:lastRenderedPageBreak/>
              <w:t xml:space="preserve">бюджета НСО 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0,00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0,00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 </w:t>
            </w:r>
          </w:p>
        </w:tc>
      </w:tr>
      <w:tr w:rsidR="004347AF" w:rsidRPr="00A12E5B" w:rsidTr="00690D4F">
        <w:trPr>
          <w:trHeight w:val="315"/>
        </w:trPr>
        <w:tc>
          <w:tcPr>
            <w:tcW w:w="2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lastRenderedPageBreak/>
              <w:t xml:space="preserve">средств местного бюджета 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14 184,90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0,00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14 184,90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 </w:t>
            </w:r>
          </w:p>
        </w:tc>
      </w:tr>
      <w:tr w:rsidR="004347AF" w:rsidRPr="00A12E5B" w:rsidTr="00690D4F">
        <w:trPr>
          <w:trHeight w:val="315"/>
        </w:trPr>
        <w:tc>
          <w:tcPr>
            <w:tcW w:w="2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 xml:space="preserve">внебюджетных источников 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0,00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0,00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0,00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47AF" w:rsidRPr="00A12E5B" w:rsidRDefault="004347AF" w:rsidP="00AD7447">
            <w:pPr>
              <w:rPr>
                <w:rStyle w:val="af6"/>
                <w:i w:val="0"/>
                <w:sz w:val="24"/>
                <w:szCs w:val="24"/>
              </w:rPr>
            </w:pPr>
            <w:r w:rsidRPr="00A12E5B">
              <w:rPr>
                <w:rStyle w:val="af6"/>
                <w:i w:val="0"/>
                <w:sz w:val="24"/>
                <w:szCs w:val="24"/>
              </w:rPr>
              <w:t> </w:t>
            </w:r>
          </w:p>
        </w:tc>
      </w:tr>
    </w:tbl>
    <w:p w:rsidR="004347AF" w:rsidRPr="00A12E5B" w:rsidRDefault="004347AF" w:rsidP="00AD7447">
      <w:pPr>
        <w:rPr>
          <w:rStyle w:val="af6"/>
          <w:i w:val="0"/>
          <w:sz w:val="24"/>
          <w:szCs w:val="24"/>
        </w:rPr>
      </w:pP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Объемы и источники финансирования по этапам Программы приведены в приложении 4 к Программе.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</w:p>
    <w:p w:rsidR="004347AF" w:rsidRPr="00A12E5B" w:rsidRDefault="004347AF" w:rsidP="00A12E5B">
      <w:pPr>
        <w:jc w:val="center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VI. Ожидаемые результаты реализации Программы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 xml:space="preserve">Ожидаемые результаты реализации за период реализации программы </w:t>
      </w:r>
      <w:proofErr w:type="spellStart"/>
      <w:r w:rsidRPr="00A12E5B">
        <w:rPr>
          <w:rStyle w:val="af6"/>
          <w:i w:val="0"/>
          <w:sz w:val="28"/>
          <w:szCs w:val="28"/>
        </w:rPr>
        <w:t>Программы</w:t>
      </w:r>
      <w:proofErr w:type="spellEnd"/>
      <w:r w:rsidRPr="00A12E5B">
        <w:rPr>
          <w:rStyle w:val="af6"/>
          <w:i w:val="0"/>
          <w:sz w:val="28"/>
          <w:szCs w:val="28"/>
        </w:rPr>
        <w:t>: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1) переселение 67 человек, проживающих в аварийном жилищном фонде;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2) сокращение (снос) аварийного жилищного фонда общей площадью 1 400,00 кв. м.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Планируемые показатели переселения граждан из аварийного жилищного фонда приведены в приложении 5 к Программе.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План-график реализации Программы представлен в приложении 6 к Программе.</w:t>
      </w:r>
    </w:p>
    <w:p w:rsidR="00133DEF" w:rsidRPr="00A12E5B" w:rsidRDefault="00133DEF" w:rsidP="00A12E5B">
      <w:pPr>
        <w:jc w:val="both"/>
        <w:rPr>
          <w:rStyle w:val="af6"/>
          <w:i w:val="0"/>
          <w:sz w:val="28"/>
          <w:szCs w:val="28"/>
        </w:rPr>
      </w:pPr>
    </w:p>
    <w:p w:rsidR="004347AF" w:rsidRPr="00A12E5B" w:rsidRDefault="004347AF" w:rsidP="00A12E5B">
      <w:pPr>
        <w:jc w:val="center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 xml:space="preserve">VII. Система </w:t>
      </w:r>
      <w:proofErr w:type="gramStart"/>
      <w:r w:rsidRPr="00A12E5B">
        <w:rPr>
          <w:rStyle w:val="af6"/>
          <w:i w:val="0"/>
          <w:sz w:val="28"/>
          <w:szCs w:val="28"/>
        </w:rPr>
        <w:t>контроля за</w:t>
      </w:r>
      <w:proofErr w:type="gramEnd"/>
      <w:r w:rsidRPr="00A12E5B">
        <w:rPr>
          <w:rStyle w:val="af6"/>
          <w:i w:val="0"/>
          <w:sz w:val="28"/>
          <w:szCs w:val="28"/>
        </w:rPr>
        <w:t xml:space="preserve"> реализацией Программы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 xml:space="preserve">Общее руководство и </w:t>
      </w:r>
      <w:proofErr w:type="gramStart"/>
      <w:r w:rsidRPr="00A12E5B">
        <w:rPr>
          <w:rStyle w:val="af6"/>
          <w:i w:val="0"/>
          <w:sz w:val="28"/>
          <w:szCs w:val="28"/>
        </w:rPr>
        <w:t>контроль за</w:t>
      </w:r>
      <w:proofErr w:type="gramEnd"/>
      <w:r w:rsidRPr="00A12E5B">
        <w:rPr>
          <w:rStyle w:val="af6"/>
          <w:i w:val="0"/>
          <w:sz w:val="28"/>
          <w:szCs w:val="28"/>
        </w:rPr>
        <w:t xml:space="preserve"> ходом реализации Программы осуществляет заказчик Программы. Формы и методы управления реализацией Программы определяются заказчиком. При необходимости заказчик заключает муниципальные контракты, обеспечивающие реализацию мероприятий в рамках Программы, а также организует текущий </w:t>
      </w:r>
      <w:proofErr w:type="gramStart"/>
      <w:r w:rsidRPr="00A12E5B">
        <w:rPr>
          <w:rStyle w:val="af6"/>
          <w:i w:val="0"/>
          <w:sz w:val="28"/>
          <w:szCs w:val="28"/>
        </w:rPr>
        <w:t>контроль за</w:t>
      </w:r>
      <w:proofErr w:type="gramEnd"/>
      <w:r w:rsidRPr="00A12E5B">
        <w:rPr>
          <w:rStyle w:val="af6"/>
          <w:i w:val="0"/>
          <w:sz w:val="28"/>
          <w:szCs w:val="28"/>
        </w:rPr>
        <w:t xml:space="preserve"> их выполнением.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Заказчик контролирует выполнение программных мероприятий, выявляет отклонения от предусмотренных результатов, устанавливает причины и определяет меры по устранению отклонений.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>Отдел городского хозяйства администрации города Искитима представляет в управление экономического развития администрации города Искитима: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r w:rsidRPr="00A12E5B">
        <w:rPr>
          <w:rStyle w:val="af6"/>
          <w:i w:val="0"/>
          <w:sz w:val="28"/>
          <w:szCs w:val="28"/>
        </w:rPr>
        <w:t xml:space="preserve">1) ежеквартально, в срок до 10-го числа месяца, следующего за </w:t>
      </w:r>
      <w:proofErr w:type="gramStart"/>
      <w:r w:rsidRPr="00A12E5B">
        <w:rPr>
          <w:rStyle w:val="af6"/>
          <w:i w:val="0"/>
          <w:sz w:val="28"/>
          <w:szCs w:val="28"/>
        </w:rPr>
        <w:t>отчетным</w:t>
      </w:r>
      <w:proofErr w:type="gramEnd"/>
      <w:r w:rsidRPr="00A12E5B">
        <w:rPr>
          <w:rStyle w:val="af6"/>
          <w:i w:val="0"/>
          <w:sz w:val="28"/>
          <w:szCs w:val="28"/>
        </w:rPr>
        <w:t>, информацию о ходе реализации муниципальной программы;</w:t>
      </w:r>
    </w:p>
    <w:p w:rsidR="004347AF" w:rsidRPr="00A12E5B" w:rsidRDefault="004347AF" w:rsidP="00A12E5B">
      <w:pPr>
        <w:jc w:val="both"/>
        <w:rPr>
          <w:rStyle w:val="af6"/>
          <w:i w:val="0"/>
          <w:sz w:val="28"/>
          <w:szCs w:val="28"/>
        </w:rPr>
      </w:pPr>
      <w:proofErr w:type="gramStart"/>
      <w:r w:rsidRPr="00A12E5B">
        <w:rPr>
          <w:rStyle w:val="af6"/>
          <w:i w:val="0"/>
          <w:sz w:val="28"/>
          <w:szCs w:val="28"/>
        </w:rPr>
        <w:t>2) ежегодно, в срок до 20-го февраля года, следующего за отчетным, отчет о выполнении муниципальной программы за период с начала ее реализации и результаты оценки эффективности реализации муниципальной программы с приведением расчетов, а также приложением характеристики выполнения целевых индикаторов и основных мероприятий.</w:t>
      </w:r>
      <w:proofErr w:type="gramEnd"/>
    </w:p>
    <w:p w:rsidR="004347AF" w:rsidRPr="00A12E5B" w:rsidRDefault="004347AF" w:rsidP="00AD7447">
      <w:pPr>
        <w:rPr>
          <w:rStyle w:val="af6"/>
          <w:i w:val="0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60"/>
      </w:tblGrid>
      <w:tr w:rsidR="00826E79" w:rsidRPr="00AD7447" w:rsidTr="00826E79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826E79" w:rsidRPr="00AD7447" w:rsidRDefault="00826E79" w:rsidP="00AD74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06CD" w:rsidRPr="009D06CD" w:rsidRDefault="009D06CD" w:rsidP="00133DEF">
      <w:pPr>
        <w:pStyle w:val="ConsPlusTitle"/>
        <w:ind w:left="851"/>
        <w:jc w:val="center"/>
        <w:rPr>
          <w:b w:val="0"/>
        </w:rPr>
      </w:pPr>
      <w:bookmarkStart w:id="1" w:name="_GoBack"/>
      <w:bookmarkEnd w:id="1"/>
    </w:p>
    <w:sectPr w:rsidR="009D06CD" w:rsidRPr="009D06CD" w:rsidSect="00133DEF">
      <w:pgSz w:w="11906" w:h="16838" w:code="9"/>
      <w:pgMar w:top="1134" w:right="567" w:bottom="567" w:left="1560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166" w:rsidRDefault="00A26166">
      <w:r>
        <w:separator/>
      </w:r>
    </w:p>
  </w:endnote>
  <w:endnote w:type="continuationSeparator" w:id="0">
    <w:p w:rsidR="00A26166" w:rsidRDefault="00A2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166" w:rsidRDefault="00A26166">
      <w:r>
        <w:separator/>
      </w:r>
    </w:p>
  </w:footnote>
  <w:footnote w:type="continuationSeparator" w:id="0">
    <w:p w:rsidR="00A26166" w:rsidRDefault="00A2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B6939"/>
    <w:multiLevelType w:val="hybridMultilevel"/>
    <w:tmpl w:val="6F7C5584"/>
    <w:lvl w:ilvl="0" w:tplc="3B209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6566E8"/>
    <w:multiLevelType w:val="hybridMultilevel"/>
    <w:tmpl w:val="1D5490C0"/>
    <w:lvl w:ilvl="0" w:tplc="18F014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204E04B6"/>
    <w:multiLevelType w:val="hybridMultilevel"/>
    <w:tmpl w:val="62442CA6"/>
    <w:lvl w:ilvl="0" w:tplc="2C2CF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0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1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12">
    <w:nsid w:val="36837E51"/>
    <w:multiLevelType w:val="hybridMultilevel"/>
    <w:tmpl w:val="CB121630"/>
    <w:lvl w:ilvl="0" w:tplc="3E3CFFE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5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1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10"/>
  </w:num>
  <w:num w:numId="8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5"/>
  </w:num>
  <w:num w:numId="12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1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21"/>
  </w:num>
  <w:num w:numId="29">
    <w:abstractNumId w:val="20"/>
  </w:num>
  <w:num w:numId="30">
    <w:abstractNumId w:val="15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652DC"/>
    <w:rsid w:val="00067AC8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1E55"/>
    <w:rsid w:val="00105A5B"/>
    <w:rsid w:val="0011184B"/>
    <w:rsid w:val="001162D4"/>
    <w:rsid w:val="00125027"/>
    <w:rsid w:val="00133DEF"/>
    <w:rsid w:val="00143A16"/>
    <w:rsid w:val="0015056A"/>
    <w:rsid w:val="00157CD4"/>
    <w:rsid w:val="00157FFE"/>
    <w:rsid w:val="001670E9"/>
    <w:rsid w:val="001764EA"/>
    <w:rsid w:val="0018139F"/>
    <w:rsid w:val="00183610"/>
    <w:rsid w:val="001A6B6A"/>
    <w:rsid w:val="001A7454"/>
    <w:rsid w:val="001B1BB7"/>
    <w:rsid w:val="001D6AC6"/>
    <w:rsid w:val="001E2E99"/>
    <w:rsid w:val="001E6AE2"/>
    <w:rsid w:val="001E6DAD"/>
    <w:rsid w:val="001F06D1"/>
    <w:rsid w:val="001F2DFF"/>
    <w:rsid w:val="001F552E"/>
    <w:rsid w:val="00205C38"/>
    <w:rsid w:val="00230681"/>
    <w:rsid w:val="00244A9A"/>
    <w:rsid w:val="002579BA"/>
    <w:rsid w:val="0026745B"/>
    <w:rsid w:val="002734EB"/>
    <w:rsid w:val="002755C2"/>
    <w:rsid w:val="00280013"/>
    <w:rsid w:val="00286F28"/>
    <w:rsid w:val="002A6906"/>
    <w:rsid w:val="002B003D"/>
    <w:rsid w:val="002C3702"/>
    <w:rsid w:val="002C4055"/>
    <w:rsid w:val="002C7527"/>
    <w:rsid w:val="002F4451"/>
    <w:rsid w:val="002F4B80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400125"/>
    <w:rsid w:val="00401461"/>
    <w:rsid w:val="00423BE4"/>
    <w:rsid w:val="0042767A"/>
    <w:rsid w:val="00430D96"/>
    <w:rsid w:val="004347AF"/>
    <w:rsid w:val="00445BF4"/>
    <w:rsid w:val="00457E63"/>
    <w:rsid w:val="00470654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6B92"/>
    <w:rsid w:val="00506E6E"/>
    <w:rsid w:val="00522AF2"/>
    <w:rsid w:val="00524A44"/>
    <w:rsid w:val="0053089E"/>
    <w:rsid w:val="005601AE"/>
    <w:rsid w:val="00560EF0"/>
    <w:rsid w:val="00565430"/>
    <w:rsid w:val="00576985"/>
    <w:rsid w:val="0059545A"/>
    <w:rsid w:val="005A1F9E"/>
    <w:rsid w:val="005B180F"/>
    <w:rsid w:val="005E38E7"/>
    <w:rsid w:val="005F0022"/>
    <w:rsid w:val="005F6CED"/>
    <w:rsid w:val="006232F7"/>
    <w:rsid w:val="006357B6"/>
    <w:rsid w:val="00635E27"/>
    <w:rsid w:val="0063655E"/>
    <w:rsid w:val="00644349"/>
    <w:rsid w:val="006574CD"/>
    <w:rsid w:val="006612EB"/>
    <w:rsid w:val="00664926"/>
    <w:rsid w:val="00666B6F"/>
    <w:rsid w:val="00667F53"/>
    <w:rsid w:val="00672FF1"/>
    <w:rsid w:val="00685E1A"/>
    <w:rsid w:val="0069063A"/>
    <w:rsid w:val="00690D4F"/>
    <w:rsid w:val="006918EE"/>
    <w:rsid w:val="00693E9D"/>
    <w:rsid w:val="0069690C"/>
    <w:rsid w:val="006A637E"/>
    <w:rsid w:val="006C29E8"/>
    <w:rsid w:val="006C4D5D"/>
    <w:rsid w:val="006D1622"/>
    <w:rsid w:val="006D7D79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40169"/>
    <w:rsid w:val="00741D84"/>
    <w:rsid w:val="00753060"/>
    <w:rsid w:val="00762CFE"/>
    <w:rsid w:val="00781F1F"/>
    <w:rsid w:val="00793C7D"/>
    <w:rsid w:val="00795795"/>
    <w:rsid w:val="00795BCF"/>
    <w:rsid w:val="00797B03"/>
    <w:rsid w:val="007A16EC"/>
    <w:rsid w:val="007A5439"/>
    <w:rsid w:val="007B3157"/>
    <w:rsid w:val="007D540B"/>
    <w:rsid w:val="007D5E82"/>
    <w:rsid w:val="007D60C6"/>
    <w:rsid w:val="007E0C72"/>
    <w:rsid w:val="007F7EC5"/>
    <w:rsid w:val="008143FB"/>
    <w:rsid w:val="00815012"/>
    <w:rsid w:val="00826E79"/>
    <w:rsid w:val="00827B88"/>
    <w:rsid w:val="008304AB"/>
    <w:rsid w:val="00846C62"/>
    <w:rsid w:val="00851980"/>
    <w:rsid w:val="00856083"/>
    <w:rsid w:val="008706BC"/>
    <w:rsid w:val="008727DC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215A"/>
    <w:rsid w:val="00976C0C"/>
    <w:rsid w:val="0097741D"/>
    <w:rsid w:val="0098693D"/>
    <w:rsid w:val="009902EA"/>
    <w:rsid w:val="00995D4D"/>
    <w:rsid w:val="00997935"/>
    <w:rsid w:val="009B012C"/>
    <w:rsid w:val="009B1381"/>
    <w:rsid w:val="009B35A0"/>
    <w:rsid w:val="009C29E4"/>
    <w:rsid w:val="009D06CD"/>
    <w:rsid w:val="009D442B"/>
    <w:rsid w:val="009F2EED"/>
    <w:rsid w:val="009F303A"/>
    <w:rsid w:val="00A12E5B"/>
    <w:rsid w:val="00A26166"/>
    <w:rsid w:val="00A42582"/>
    <w:rsid w:val="00A44175"/>
    <w:rsid w:val="00A64C36"/>
    <w:rsid w:val="00A67263"/>
    <w:rsid w:val="00A7250D"/>
    <w:rsid w:val="00A72567"/>
    <w:rsid w:val="00A8415F"/>
    <w:rsid w:val="00A92414"/>
    <w:rsid w:val="00AA6963"/>
    <w:rsid w:val="00AB2D01"/>
    <w:rsid w:val="00AB6272"/>
    <w:rsid w:val="00AC2FF7"/>
    <w:rsid w:val="00AD7447"/>
    <w:rsid w:val="00AF25DD"/>
    <w:rsid w:val="00AF377B"/>
    <w:rsid w:val="00B02857"/>
    <w:rsid w:val="00B03C81"/>
    <w:rsid w:val="00B07A8B"/>
    <w:rsid w:val="00B114D3"/>
    <w:rsid w:val="00B1626C"/>
    <w:rsid w:val="00B16C85"/>
    <w:rsid w:val="00B17B99"/>
    <w:rsid w:val="00B3271F"/>
    <w:rsid w:val="00B51691"/>
    <w:rsid w:val="00B5791C"/>
    <w:rsid w:val="00B611A0"/>
    <w:rsid w:val="00B81135"/>
    <w:rsid w:val="00B835F8"/>
    <w:rsid w:val="00B84DA6"/>
    <w:rsid w:val="00B8789B"/>
    <w:rsid w:val="00B9032D"/>
    <w:rsid w:val="00B90938"/>
    <w:rsid w:val="00B91739"/>
    <w:rsid w:val="00B92BBC"/>
    <w:rsid w:val="00BA1B2E"/>
    <w:rsid w:val="00BA2717"/>
    <w:rsid w:val="00BA6FB6"/>
    <w:rsid w:val="00BB12DA"/>
    <w:rsid w:val="00BD2611"/>
    <w:rsid w:val="00BD604A"/>
    <w:rsid w:val="00BE1EE6"/>
    <w:rsid w:val="00BE7508"/>
    <w:rsid w:val="00BF13DE"/>
    <w:rsid w:val="00C069CB"/>
    <w:rsid w:val="00C11E71"/>
    <w:rsid w:val="00C327F6"/>
    <w:rsid w:val="00C32C4D"/>
    <w:rsid w:val="00C32CBD"/>
    <w:rsid w:val="00C32EC5"/>
    <w:rsid w:val="00C34C73"/>
    <w:rsid w:val="00C350BC"/>
    <w:rsid w:val="00C4397E"/>
    <w:rsid w:val="00C53314"/>
    <w:rsid w:val="00C57291"/>
    <w:rsid w:val="00C66753"/>
    <w:rsid w:val="00C848FC"/>
    <w:rsid w:val="00C9223A"/>
    <w:rsid w:val="00C961F1"/>
    <w:rsid w:val="00CB5933"/>
    <w:rsid w:val="00CC333D"/>
    <w:rsid w:val="00CC37A0"/>
    <w:rsid w:val="00CD125A"/>
    <w:rsid w:val="00CD2CA7"/>
    <w:rsid w:val="00CD42FD"/>
    <w:rsid w:val="00CD73B8"/>
    <w:rsid w:val="00CE3405"/>
    <w:rsid w:val="00CE64DE"/>
    <w:rsid w:val="00D05C2F"/>
    <w:rsid w:val="00D23B61"/>
    <w:rsid w:val="00D2797C"/>
    <w:rsid w:val="00D318BD"/>
    <w:rsid w:val="00D35F18"/>
    <w:rsid w:val="00D514EC"/>
    <w:rsid w:val="00D53E40"/>
    <w:rsid w:val="00D61BA5"/>
    <w:rsid w:val="00D70CBD"/>
    <w:rsid w:val="00D70ED6"/>
    <w:rsid w:val="00D764E6"/>
    <w:rsid w:val="00D76AA4"/>
    <w:rsid w:val="00D93BEB"/>
    <w:rsid w:val="00DA1587"/>
    <w:rsid w:val="00DB04C7"/>
    <w:rsid w:val="00DC2FC5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C0162"/>
    <w:rsid w:val="00EC3D46"/>
    <w:rsid w:val="00EF006E"/>
    <w:rsid w:val="00F0647C"/>
    <w:rsid w:val="00F239E5"/>
    <w:rsid w:val="00F36FDE"/>
    <w:rsid w:val="00F55C35"/>
    <w:rsid w:val="00F55DFC"/>
    <w:rsid w:val="00F836EA"/>
    <w:rsid w:val="00F8575D"/>
    <w:rsid w:val="00FA14DC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нак Знак1"/>
    <w:basedOn w:val="a"/>
    <w:rsid w:val="0018361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6">
    <w:name w:val="Emphasis"/>
    <w:basedOn w:val="a0"/>
    <w:qFormat/>
    <w:rsid w:val="00827B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Знак Знак1"/>
    <w:basedOn w:val="a"/>
    <w:rsid w:val="0018361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6">
    <w:name w:val="Emphasis"/>
    <w:basedOn w:val="a0"/>
    <w:qFormat/>
    <w:rsid w:val="00827B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64896" TargetMode="External"/><Relationship Id="rId18" Type="http://schemas.openxmlformats.org/officeDocument/2006/relationships/hyperlink" Target="https://login.consultant.ru/link/?req=doc&amp;base=RZB&amp;n=464896&amp;dst=10024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58026" TargetMode="External"/><Relationship Id="rId17" Type="http://schemas.openxmlformats.org/officeDocument/2006/relationships/hyperlink" Target="https://login.consultant.ru/link/?req=doc&amp;base=LAW&amp;n=449927&amp;dst=1000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111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3471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49586" TargetMode="External"/><Relationship Id="rId10" Type="http://schemas.openxmlformats.org/officeDocument/2006/relationships/image" Target="media/image10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43709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EA8F1-D116-471E-BA52-005EB25F5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93</TotalTime>
  <Pages>8</Pages>
  <Words>1904</Words>
  <Characters>14844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2024-10-30T01:50:00Z</cp:lastPrinted>
  <dcterms:created xsi:type="dcterms:W3CDTF">2024-10-29T05:40:00Z</dcterms:created>
  <dcterms:modified xsi:type="dcterms:W3CDTF">2024-10-31T07:39:00Z</dcterms:modified>
</cp:coreProperties>
</file>