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11" w:rsidRPr="00565C11" w:rsidRDefault="00565C11" w:rsidP="00565C11">
      <w:pPr>
        <w:spacing w:before="0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65C11">
        <w:rPr>
          <w:rFonts w:ascii="Times New Roman" w:eastAsia="Times New Roman" w:hAnsi="Times New Roman" w:cs="Times New Roman"/>
          <w:sz w:val="28"/>
          <w:szCs w:val="28"/>
        </w:rPr>
        <w:t xml:space="preserve">Проверка деятельности МКП «Комбинат социально-бытовых услуг»  города Искитима Новосибирской области в 2022 году с элементами аудита в сфере закупок. </w:t>
      </w:r>
    </w:p>
    <w:p w:rsidR="004A6204" w:rsidRDefault="004A6204" w:rsidP="007857DC">
      <w:pPr>
        <w:shd w:val="clear" w:color="auto" w:fill="FFFFFF"/>
        <w:spacing w:before="0" w:line="276" w:lineRule="auto"/>
        <w:ind w:firstLine="54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7FA" w:rsidRPr="00565C11" w:rsidRDefault="002827C2" w:rsidP="00565C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Контрольно-счетн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Искитима в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с 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5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565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785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565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565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04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проведено контрольное мероприятие: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65C11" w:rsidRPr="00565C11">
        <w:rPr>
          <w:rFonts w:ascii="Times New Roman" w:eastAsia="Times New Roman" w:hAnsi="Times New Roman" w:cs="Times New Roman"/>
          <w:sz w:val="28"/>
          <w:szCs w:val="28"/>
        </w:rPr>
        <w:t xml:space="preserve">Проверка деятельности МКП «Комбинат социально-бытовых </w:t>
      </w:r>
      <w:r w:rsidR="00565C11">
        <w:rPr>
          <w:rFonts w:ascii="Times New Roman" w:eastAsia="Times New Roman" w:hAnsi="Times New Roman" w:cs="Times New Roman"/>
          <w:sz w:val="28"/>
          <w:szCs w:val="28"/>
        </w:rPr>
        <w:t xml:space="preserve">услуг»  города Искитима </w:t>
      </w:r>
      <w:r w:rsidR="00565C11" w:rsidRPr="00565C11">
        <w:rPr>
          <w:rFonts w:ascii="Times New Roman" w:eastAsia="Times New Roman" w:hAnsi="Times New Roman" w:cs="Times New Roman"/>
          <w:sz w:val="28"/>
          <w:szCs w:val="28"/>
        </w:rPr>
        <w:t>Новосибирской области в 2022 году с элементами аудита в сфере закупок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Учреждение, </w:t>
      </w:r>
      <w:r w:rsidR="00565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МКП </w:t>
      </w:r>
      <w:r w:rsidR="00722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65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КСБУ</w:t>
      </w:r>
      <w:r w:rsidR="00722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565C11" w:rsidRPr="00565C11" w:rsidRDefault="00726B2B" w:rsidP="00565C11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0F77FA" w:rsidRPr="000F77FA">
        <w:rPr>
          <w:sz w:val="28"/>
          <w:szCs w:val="28"/>
        </w:rPr>
        <w:t xml:space="preserve"> </w:t>
      </w:r>
      <w:r w:rsidR="00565C11" w:rsidRPr="00565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</w:t>
      </w:r>
      <w:r w:rsidR="00565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акты, иные документы и </w:t>
      </w:r>
      <w:r w:rsidR="00565C11" w:rsidRPr="00565C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вопросам</w:t>
      </w:r>
      <w:r w:rsidR="00565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C11" w:rsidRPr="00565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="00565C11"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65C11" w:rsidRPr="00565C11" w:rsidRDefault="00565C11" w:rsidP="00565C11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337DB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337DB2">
        <w:rPr>
          <w:rFonts w:ascii="Times New Roman" w:hAnsi="Times New Roman" w:cs="Times New Roman"/>
          <w:sz w:val="28"/>
          <w:szCs w:val="28"/>
        </w:rPr>
        <w:t xml:space="preserve"> предприятие «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Комбинат социально-бытовых услуг города Искитима Новосибирской области</w:t>
      </w:r>
      <w:r w:rsidRPr="00337DB2">
        <w:rPr>
          <w:rFonts w:ascii="Times New Roman" w:hAnsi="Times New Roman" w:cs="Times New Roman"/>
          <w:sz w:val="28"/>
          <w:szCs w:val="28"/>
        </w:rPr>
        <w:t xml:space="preserve"> </w:t>
      </w:r>
      <w:r w:rsidRPr="00565C11">
        <w:rPr>
          <w:rFonts w:ascii="Times New Roman" w:hAnsi="Times New Roman" w:cs="Times New Roman"/>
          <w:sz w:val="28"/>
          <w:szCs w:val="28"/>
        </w:rPr>
        <w:t>является юридическим лицом, имеет самостоятельный баланс, расчётный счёт и иные счета в кредитных организациях, круглую печать со своим полным наименованием.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DD243C">
        <w:rPr>
          <w:rFonts w:ascii="Times New Roman" w:hAnsi="Times New Roman" w:cs="Times New Roman"/>
          <w:sz w:val="28"/>
          <w:szCs w:val="28"/>
        </w:rPr>
        <w:t>Предприятие создано в целях удовлетворения общественных потребностей в результатах его деятельности и получения прибыли.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DD243C">
        <w:rPr>
          <w:rFonts w:ascii="Times New Roman" w:hAnsi="Times New Roman" w:cs="Times New Roman"/>
          <w:sz w:val="28"/>
          <w:szCs w:val="28"/>
        </w:rPr>
        <w:t>Предметом деятельности предприятия является оказание услуг, необходимых для удовлетворения бытовых и иных потребностей населения.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В соответствии со статьей 3 Федерального закона № 161-ФЗ унитарное предприятие может иметь гражданские права, соответствующие предмету и целям его деятельности, предусмотренным в уставе этого унитарного предприятия, и нести связанные с этой деятельностью обязанности. Статьей 9 Федерального закона № 161-ФЗ установлено императивное правило, согласно которому в уставе унитарного предприятия должен быть закреплен перечень видов деятельности, которыми предприятие планирует заниматься.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Пунктом 2.3. Устава закреплены следующие виды деятельности: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ab/>
        <w:t>- пошив и ремонт меховых и головных уборов, верхней одежды, спецодежды, обуви;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 - услуги парикмахерской;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оказание банно-прачечных услуг;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 - оказание платных услуг населению, предприятиям, организациям;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оказание услуг, связанных с эксплуатацией и техническим обслуживанием  жилого и нежилого фонда;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коммерческая торговая деятельность, в том числе оптовая, розничная;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посредническая деятельность;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внешнеэкономическая деятельность;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изготовление столярных изделий, стройматериалов, пиломатериала;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организация ритуальных услуг, содержание кладбища;</w:t>
      </w:r>
    </w:p>
    <w:p w:rsid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 -  организация предприятий общественного питания.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 xml:space="preserve">Согласно выписке из ЕГРЮЛ, опубликованной на сайте https://egrul.nalog.ru, сведения о видах экономической деятельности по ОКВЭД </w:t>
      </w:r>
      <w:proofErr w:type="gramStart"/>
      <w:r w:rsidRPr="00DD243C">
        <w:rPr>
          <w:rFonts w:ascii="Times New Roman" w:hAnsi="Times New Roman" w:cs="Times New Roman"/>
          <w:iCs/>
          <w:sz w:val="28"/>
          <w:szCs w:val="28"/>
        </w:rPr>
        <w:t>ОК</w:t>
      </w:r>
      <w:proofErr w:type="gramEnd"/>
      <w:r w:rsidRPr="00DD243C">
        <w:rPr>
          <w:rFonts w:ascii="Times New Roman" w:hAnsi="Times New Roman" w:cs="Times New Roman"/>
          <w:iCs/>
          <w:sz w:val="28"/>
          <w:szCs w:val="28"/>
        </w:rPr>
        <w:t xml:space="preserve"> 029-2014 КДЕС: 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основной вид деятельности предприятия - деятельность физкультурно-оздоровительная (ОКВЭД 96.04). 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дополнительные виды деятельности: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стирка и химическая очистка текстильных  и меховых изделий (ОКВЭД 96.01);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предоставление услуг парикмахерскими и салонами красоты (ОКВЭД 96.02);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организация похорон и предоставление связанных с ними услуг (ОКВЭД 96.03).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 w:rsidRPr="00DD243C">
        <w:rPr>
          <w:rFonts w:ascii="Times New Roman" w:hAnsi="Times New Roman" w:cs="Times New Roman"/>
          <w:iCs/>
          <w:sz w:val="28"/>
          <w:szCs w:val="28"/>
        </w:rPr>
        <w:t>Фактически предприятие осуществляет только один вид деятельности оказание  услуг бань и саун.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DD243C">
        <w:rPr>
          <w:rFonts w:ascii="Times New Roman" w:hAnsi="Times New Roman" w:cs="Times New Roman"/>
          <w:sz w:val="28"/>
          <w:szCs w:val="28"/>
        </w:rPr>
        <w:t>Согласно п. 6.2 Устава МКП «КСБУ» в ред. от 10.08.2006 №886 руководитель Предприятия назначается Учредителем и ему подотчетен.</w:t>
      </w:r>
    </w:p>
    <w:p w:rsidR="00DD243C" w:rsidRPr="00DD243C" w:rsidRDefault="00DD243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DD243C">
        <w:rPr>
          <w:rFonts w:ascii="Times New Roman" w:hAnsi="Times New Roman" w:cs="Times New Roman"/>
          <w:sz w:val="28"/>
          <w:szCs w:val="28"/>
        </w:rPr>
        <w:t>В соответствии со ст. 21 Федерального закона № 161-ФЗ руководитель унитарного предприятия является единоличным исполнительным органом унитарного предприятия, назначается собственником имущества унитарного предприятия, подотчетен собственнику имущества унитарного предприятия.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22F5F">
        <w:rPr>
          <w:rFonts w:ascii="Times New Roman" w:hAnsi="Times New Roman" w:cs="Times New Roman"/>
          <w:sz w:val="28"/>
          <w:szCs w:val="28"/>
        </w:rPr>
        <w:t>Согласно Федеральному закону № 161-ФЗ, Уставу МКП «КСБУ», трудовым договорам с руководителем муниципального казенного предприятия,  руководитель унитарного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</w:t>
      </w:r>
      <w:proofErr w:type="gramEnd"/>
      <w:r w:rsidRPr="00722F5F">
        <w:rPr>
          <w:rFonts w:ascii="Times New Roman" w:hAnsi="Times New Roman" w:cs="Times New Roman"/>
          <w:sz w:val="28"/>
          <w:szCs w:val="28"/>
        </w:rPr>
        <w:t xml:space="preserve"> коммерческой организации, за исключением случаев, если участие в органах коммерческой организации входит в должностные обязанности данного руководителя, а также принимать участие в забастовках.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722F5F">
        <w:rPr>
          <w:rFonts w:ascii="Times New Roman" w:hAnsi="Times New Roman" w:cs="Times New Roman"/>
          <w:i/>
          <w:sz w:val="28"/>
          <w:szCs w:val="28"/>
        </w:rPr>
        <w:t xml:space="preserve">В период контрольного мероприятия установлены факты несоблюдения руководителем Предприятия требований </w:t>
      </w:r>
      <w:hyperlink r:id="rId6" w:history="1">
        <w:r w:rsidRPr="00722F5F">
          <w:rPr>
            <w:rFonts w:ascii="Times New Roman" w:hAnsi="Times New Roman" w:cs="Times New Roman"/>
            <w:i/>
            <w:sz w:val="28"/>
            <w:szCs w:val="28"/>
          </w:rPr>
          <w:t>пункта 2 статьи 21</w:t>
        </w:r>
      </w:hyperlink>
      <w:r w:rsidRPr="00722F5F">
        <w:rPr>
          <w:rFonts w:ascii="Times New Roman" w:hAnsi="Times New Roman" w:cs="Times New Roman"/>
          <w:i/>
          <w:sz w:val="28"/>
          <w:szCs w:val="28"/>
        </w:rPr>
        <w:t xml:space="preserve"> Федерального закона от 14 ноября 2002 г. № 161-ФЗ «О государственных и муниципальных унитарных предприятиях», Устава и трудовых договоров. Так, по данным выписки из Единого государственного реестра юридических лиц, директор Предприятия является учредителем общества с ограниченной ответственностью "РОСТ" (ИНН 5446018597).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19 Федерального закона № 161- ФЗ казенное предприятие организует свою финансово-хозяйственную деятельность исходя из необходимости выполнения работ и оказания услуг в соответствии с утвержденной в установленном порядке сметой доходов и расходов. Смета доходов и расходов предприятия представляет собой роспись денежных доходов и расходов на определенный период, утвержденную в законодательном порядке. Предназначение сметы доходов и расходов заключается в оценке соотношений будущих доходов и расходов в течение </w:t>
      </w: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определенного периода времени, когда необходимые и желательные расходы должны быть оценены в сравнении с предполагаемыми доходами.</w:t>
      </w:r>
    </w:p>
    <w:p w:rsidR="00722F5F" w:rsidRPr="00722F5F" w:rsidRDefault="00722F5F" w:rsidP="00722F5F">
      <w:pPr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п. 2  ст.20 Федерального закона </w:t>
      </w:r>
      <w:r w:rsidRPr="00722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161-ФЗ (ред. от 28.11.2018) </w:t>
      </w: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 имущества казенного предприятия вправе, в том числе: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2F5F">
        <w:rPr>
          <w:rFonts w:ascii="Times New Roman" w:hAnsi="Times New Roman" w:cs="Times New Roman"/>
          <w:sz w:val="28"/>
          <w:szCs w:val="28"/>
        </w:rPr>
        <w:t>утверждать смету доходов и расходов казенного предприятия.</w:t>
      </w:r>
    </w:p>
    <w:p w:rsidR="00722F5F" w:rsidRPr="00722F5F" w:rsidRDefault="00722F5F" w:rsidP="00722F5F">
      <w:pPr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п.5.1.1 Порядка создания, реорганизации, ликвидации и управления муниципальными унитарными предприятиями в городе </w:t>
      </w:r>
      <w:proofErr w:type="spellStart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Искитиме</w:t>
      </w:r>
      <w:proofErr w:type="spellEnd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области, утвержденного Решением Совета депутатов г. Искитима от 29.10.2014 № 359 (далее Порядок № 359) Администрация города Искитима осуществляет в том числе, следующие полномочия по управлению муниципальными унитарными предприятиями: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2F5F">
        <w:rPr>
          <w:rFonts w:ascii="Times New Roman" w:hAnsi="Times New Roman" w:cs="Times New Roman"/>
          <w:sz w:val="28"/>
          <w:szCs w:val="28"/>
        </w:rPr>
        <w:t>утверждает смету доходов и расходов муниципального казенного предприятия.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hAnsi="Times New Roman" w:cs="Times New Roman"/>
          <w:sz w:val="28"/>
          <w:szCs w:val="28"/>
        </w:rPr>
        <w:t xml:space="preserve">В комментариях к статье 19 федерального закона № 161-ФЗ отмечено, что  смета доходов и расходов казенного предприятия составляется на основе программы деятельности. В связи с этим руководитель казенного предприятия ежегодно представляет в установленном порядке в уполномоченный орган, осуществляющий права собственника имущества, закрепленного на праве оперативного управления, </w:t>
      </w:r>
      <w:r w:rsidRPr="00722F5F">
        <w:rPr>
          <w:rFonts w:ascii="Times New Roman" w:hAnsi="Times New Roman" w:cs="Times New Roman"/>
          <w:b/>
          <w:bCs/>
          <w:sz w:val="28"/>
          <w:szCs w:val="28"/>
        </w:rPr>
        <w:t>проект программы деятельности и проект сметы доходов и расходов с обоснованием планируемых мероприятий, затрат на их реализацию, а также ожидаемого эффекта от их выполнения</w:t>
      </w:r>
      <w:r w:rsidRPr="00722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F5F" w:rsidRPr="00722F5F" w:rsidRDefault="00127587" w:rsidP="00722F5F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22F5F" w:rsidRPr="00722F5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722F5F" w:rsidRPr="00722F5F">
        <w:rPr>
          <w:rFonts w:ascii="Times New Roman" w:hAnsi="Times New Roman" w:cs="Times New Roman"/>
          <w:sz w:val="28"/>
          <w:szCs w:val="28"/>
        </w:rPr>
        <w:t xml:space="preserve"> составления, утверждения и установления показателей планов (программ) финансово-хозяйственной деятельности муниципальных унитарных предприятий города Искитима утвержден Постановлением администрации города Искитима от 11.12.2019 № 1780 (далее – Порядок №1780).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нарушение ст. 19 федерального закона № 161-ФЗ предприятием план (программа) финансово-хозяйственной деятельности в соответствии с положениями  Порядка №1780  в 2022 году не составлялся.</w:t>
      </w:r>
    </w:p>
    <w:p w:rsidR="00722F5F" w:rsidRPr="00722F5F" w:rsidRDefault="00722F5F" w:rsidP="00722F5F">
      <w:pPr>
        <w:spacing w:before="0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hAnsi="Times New Roman" w:cs="Times New Roman"/>
          <w:sz w:val="28"/>
          <w:szCs w:val="28"/>
        </w:rPr>
        <w:t>В настоящее время на территории города Искитима действуют 2 общественные бани.</w:t>
      </w:r>
    </w:p>
    <w:p w:rsidR="00722F5F" w:rsidRPr="00722F5F" w:rsidRDefault="00722F5F" w:rsidP="00722F5F">
      <w:pPr>
        <w:spacing w:before="0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Бани являются объектом мобилизационного назначения и используются в качестве санитарно-обмывочных пунктов на случай чрезвычайных ситуаций. Основными потребителями услуг общественных бань являются люди с невысокими доходами. 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hAnsi="Times New Roman" w:cs="Times New Roman"/>
          <w:iCs/>
          <w:sz w:val="28"/>
          <w:szCs w:val="28"/>
        </w:rPr>
        <w:t xml:space="preserve">     В проверяемом периоде действовали тарифы, установленные постановлением администрации от 27.12.2019 №1889 (ред. от 17.12.2020 № 1555, от 16.06.2022 № 938), </w:t>
      </w:r>
      <w:r w:rsidRPr="00722F5F">
        <w:rPr>
          <w:rFonts w:ascii="Times New Roman" w:hAnsi="Times New Roman" w:cs="Times New Roman"/>
          <w:sz w:val="28"/>
          <w:szCs w:val="28"/>
        </w:rPr>
        <w:t xml:space="preserve">а именно тарифы: 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hAnsi="Times New Roman" w:cs="Times New Roman"/>
          <w:sz w:val="28"/>
          <w:szCs w:val="28"/>
        </w:rPr>
        <w:t>С 01.01.2022 (Постановление от 17.12.2020 № 1555):</w:t>
      </w:r>
    </w:p>
    <w:p w:rsidR="00722F5F" w:rsidRPr="00722F5F" w:rsidRDefault="00722F5F" w:rsidP="00722F5F">
      <w:pPr>
        <w:numPr>
          <w:ilvl w:val="1"/>
          <w:numId w:val="1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услуги бань (норма времени на одну помывку  1 час 30 мин.):</w:t>
      </w:r>
    </w:p>
    <w:p w:rsidR="00722F5F" w:rsidRPr="00722F5F" w:rsidRDefault="00722F5F" w:rsidP="00722F5F">
      <w:pPr>
        <w:numPr>
          <w:ilvl w:val="0"/>
          <w:numId w:val="3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отделение 170 руб. за помывку;</w:t>
      </w:r>
    </w:p>
    <w:p w:rsidR="00722F5F" w:rsidRPr="00722F5F" w:rsidRDefault="00722F5F" w:rsidP="00722F5F">
      <w:pPr>
        <w:numPr>
          <w:ilvl w:val="0"/>
          <w:numId w:val="3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льготный тариф в общем отделении 140 руб. за помывку.</w:t>
      </w:r>
    </w:p>
    <w:p w:rsidR="00722F5F" w:rsidRPr="00722F5F" w:rsidRDefault="00722F5F" w:rsidP="00722F5F">
      <w:pPr>
        <w:numPr>
          <w:ilvl w:val="1"/>
          <w:numId w:val="1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саун:</w:t>
      </w:r>
    </w:p>
    <w:p w:rsidR="0020521F" w:rsidRDefault="00722F5F" w:rsidP="00722F5F">
      <w:pPr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бане № 1 (</w:t>
      </w:r>
      <w:proofErr w:type="spellStart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20521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ентральный) -500 руб./час (на 2</w:t>
      </w:r>
    </w:p>
    <w:p w:rsidR="00722F5F" w:rsidRPr="00722F5F" w:rsidRDefault="00722F5F" w:rsidP="0020521F">
      <w:pPr>
        <w:autoSpaceDE w:val="0"/>
        <w:autoSpaceDN w:val="0"/>
        <w:adjustRightInd w:val="0"/>
        <w:spacing w:before="0"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человека) и 50 руб./час на каждого последующего человека;</w:t>
      </w:r>
    </w:p>
    <w:p w:rsidR="0020521F" w:rsidRDefault="00722F5F" w:rsidP="00722F5F">
      <w:pPr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бане № 2 (</w:t>
      </w:r>
      <w:proofErr w:type="spellStart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Ложок) – 650 </w:t>
      </w:r>
      <w:r w:rsidR="0020521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руб./час (численностью до 5</w:t>
      </w:r>
    </w:p>
    <w:p w:rsidR="00722F5F" w:rsidRPr="00722F5F" w:rsidRDefault="00722F5F" w:rsidP="0020521F">
      <w:pPr>
        <w:autoSpaceDE w:val="0"/>
        <w:autoSpaceDN w:val="0"/>
        <w:adjustRightInd w:val="0"/>
        <w:spacing w:before="0"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человек) и 50 руб./час на каждого последующего человека.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hAnsi="Times New Roman" w:cs="Times New Roman"/>
          <w:sz w:val="28"/>
          <w:szCs w:val="28"/>
        </w:rPr>
        <w:tab/>
        <w:t>С 16.06.2022 (Постановление от 16.06.2022 №938):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hAnsi="Times New Roman" w:cs="Times New Roman"/>
          <w:sz w:val="28"/>
          <w:szCs w:val="28"/>
        </w:rPr>
        <w:t xml:space="preserve">  на услуги бань (норма времени на одну помывку  1 час 30 мин.):</w:t>
      </w:r>
    </w:p>
    <w:p w:rsidR="00722F5F" w:rsidRPr="00722F5F" w:rsidRDefault="00722F5F" w:rsidP="00722F5F">
      <w:pPr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отделение 190 руб. за помывку;</w:t>
      </w:r>
    </w:p>
    <w:p w:rsidR="00722F5F" w:rsidRPr="00722F5F" w:rsidRDefault="00722F5F" w:rsidP="00722F5F">
      <w:pPr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льготный тариф в общем отделении 155 руб. за помывку.</w:t>
      </w:r>
    </w:p>
    <w:p w:rsidR="00722F5F" w:rsidRPr="00722F5F" w:rsidRDefault="00722F5F" w:rsidP="00722F5F">
      <w:pPr>
        <w:autoSpaceDE w:val="0"/>
        <w:autoSpaceDN w:val="0"/>
        <w:adjustRightInd w:val="0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722F5F">
        <w:rPr>
          <w:rFonts w:ascii="Times New Roman" w:hAnsi="Times New Roman" w:cs="Times New Roman"/>
          <w:sz w:val="28"/>
          <w:szCs w:val="28"/>
        </w:rPr>
        <w:tab/>
        <w:t>Стоимость на услуги саун в течение 2022 года не изменялась.</w:t>
      </w:r>
    </w:p>
    <w:p w:rsidR="00722F5F" w:rsidRDefault="00722F5F" w:rsidP="0020521F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 2022 года количество </w:t>
      </w:r>
      <w:proofErr w:type="spellStart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помывок</w:t>
      </w:r>
      <w:proofErr w:type="spellEnd"/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банях МКП «КСБУ» </w:t>
      </w:r>
      <w:r w:rsidR="00AF0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9544, </w:t>
      </w:r>
      <w:r w:rsidRPr="007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2021 годом уменьшилось на 1331 или 18,06%.</w:t>
      </w:r>
    </w:p>
    <w:p w:rsidR="00AF02BC" w:rsidRDefault="00AF02BC" w:rsidP="0020521F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Выручка от реализации работ услуг (без НДС и акцизов)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2022 год составила 3642,0 тыс. руб., в том числе:</w:t>
      </w:r>
    </w:p>
    <w:p w:rsidR="00AF02BC" w:rsidRDefault="00AF02BC" w:rsidP="00AF02BC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предоставления бытовых услуг 1840,0 тыс. руб.;</w:t>
      </w:r>
    </w:p>
    <w:p w:rsidR="00AF02BC" w:rsidRDefault="00AF02BC" w:rsidP="00AF02BC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578,4 тыс. руб.;</w:t>
      </w:r>
    </w:p>
    <w:p w:rsidR="00AF02BC" w:rsidRDefault="00AF02BC" w:rsidP="00AF02BC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B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 помещения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223,6 тыс. руб.;</w:t>
      </w:r>
    </w:p>
    <w:p w:rsidR="00AF02BC" w:rsidRPr="00722F5F" w:rsidRDefault="00AF02BC" w:rsidP="00AF02BC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  1000,0 тыс. руб.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Объем расходов Предприятия в проверяемом периоде составил 3887,0 тыс. руб.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 xml:space="preserve">Фонд оплаты заработной платы </w:t>
      </w:r>
      <w:r w:rsidR="00AF02BC">
        <w:rPr>
          <w:rFonts w:ascii="Times New Roman" w:hAnsi="Times New Roman" w:cs="Times New Roman"/>
          <w:sz w:val="28"/>
          <w:szCs w:val="28"/>
        </w:rPr>
        <w:t>с начислениями составил 2449,6</w:t>
      </w:r>
      <w:r w:rsidRPr="0020521F">
        <w:rPr>
          <w:rFonts w:ascii="Times New Roman" w:hAnsi="Times New Roman" w:cs="Times New Roman"/>
          <w:sz w:val="28"/>
          <w:szCs w:val="28"/>
        </w:rPr>
        <w:t xml:space="preserve"> тыс. руб. или 63,02% от общего объема расходов.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Расходы на коммунальные услуги в общем объеме расходов составили: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Тепловая энергия – 326,5 тыс. руб. или 8,4%;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Электроэнергия – 385,6 тыс. руб.  или 9,9%;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Водоснабжение – 29,2 тыс. руб. или 0,8 %;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Водоотведение – 31,9 тыс. руб. или 0,8%;</w:t>
      </w:r>
    </w:p>
    <w:p w:rsidR="0020521F" w:rsidRPr="0020521F" w:rsidRDefault="0020521F" w:rsidP="0020521F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Вывоз ТБО – 33,8 тыс. руб. или 0,9%.</w:t>
      </w:r>
    </w:p>
    <w:p w:rsidR="0020521F" w:rsidRPr="0020521F" w:rsidRDefault="0020521F" w:rsidP="008432B6">
      <w:pPr>
        <w:spacing w:before="0"/>
        <w:rPr>
          <w:rFonts w:ascii="Times New Roman" w:hAnsi="Times New Roman" w:cs="Times New Roman"/>
          <w:sz w:val="28"/>
          <w:szCs w:val="28"/>
        </w:rPr>
      </w:pPr>
      <w:r w:rsidRPr="0020521F">
        <w:rPr>
          <w:rFonts w:ascii="Times New Roman" w:hAnsi="Times New Roman" w:cs="Times New Roman"/>
          <w:sz w:val="28"/>
          <w:szCs w:val="28"/>
        </w:rPr>
        <w:t>Кроме этого, по состоянию на конец проверяемого периода кредиторская задолженность составила 432,0 тыс. руб., в том числе по оплате за: тепловую энергию – 292,6 тыс. руб.;</w:t>
      </w:r>
      <w:r w:rsidR="008432B6">
        <w:rPr>
          <w:rFonts w:ascii="Times New Roman" w:hAnsi="Times New Roman" w:cs="Times New Roman"/>
          <w:sz w:val="28"/>
          <w:szCs w:val="28"/>
        </w:rPr>
        <w:t xml:space="preserve"> </w:t>
      </w:r>
      <w:r w:rsidRPr="0020521F">
        <w:rPr>
          <w:rFonts w:ascii="Times New Roman" w:hAnsi="Times New Roman" w:cs="Times New Roman"/>
          <w:sz w:val="28"/>
          <w:szCs w:val="28"/>
        </w:rPr>
        <w:t>электроэнергию – 48,7 тыс. руб.</w:t>
      </w:r>
    </w:p>
    <w:p w:rsidR="008432B6" w:rsidRDefault="008432B6" w:rsidP="008432B6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8432B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 нарушении п.4 Положения по бухгалтерскому учету «Учетная политика организации» (ПБУ 1/2008), утвержденного Приказом Минфина РФ от 6 октября 2008 г. № 106н (ред. от 07.02.2020) «Об утверждении положений по бухгалтерскому учету» Учетная политика Предприятия не содержит:  план счетов, </w:t>
      </w:r>
      <w:r w:rsidRPr="008432B6">
        <w:rPr>
          <w:rFonts w:ascii="Times New Roman" w:hAnsi="Times New Roman" w:cs="Times New Roman"/>
          <w:sz w:val="28"/>
          <w:szCs w:val="28"/>
        </w:rPr>
        <w:t>формы первичных учетных документов, регистров бухгалтерского учета, а также документов для внутренней бухгалтерской отчетности;</w:t>
      </w:r>
      <w:proofErr w:type="gramEnd"/>
      <w:r w:rsidRPr="008432B6">
        <w:rPr>
          <w:rFonts w:ascii="Times New Roman" w:hAnsi="Times New Roman" w:cs="Times New Roman"/>
          <w:sz w:val="28"/>
          <w:szCs w:val="28"/>
        </w:rPr>
        <w:t xml:space="preserve"> правила документооборота и технологию обработки учетной информации; порядок проведения инвент</w:t>
      </w:r>
      <w:r>
        <w:rPr>
          <w:rFonts w:ascii="Times New Roman" w:hAnsi="Times New Roman" w:cs="Times New Roman"/>
          <w:sz w:val="28"/>
          <w:szCs w:val="28"/>
        </w:rPr>
        <w:t>аризации активов и обязательств.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C0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внутреннем финансовом контроле не содержит раздела «Документирование внутреннего контроля», в котором должно указываться: об утверждении ежегодного плана контрольных мероприятий, составление </w:t>
      </w:r>
      <w:r w:rsidRPr="00EC0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отчета о выполнении данного плана, информация о выявленных нарушениях и мерах, принятых по их устранению; проведенный анализ и оценку надежности и эффективности системы внутреннего контроля; разумный срок хранения документации, оформляющей организацию и осуществление внутреннего контроля. </w:t>
      </w:r>
      <w:proofErr w:type="gramEnd"/>
    </w:p>
    <w:p w:rsidR="008432B6" w:rsidRPr="008432B6" w:rsidRDefault="008432B6" w:rsidP="00EC0773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3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МКП «КСБУ» не обеспечен системный характер </w:t>
      </w:r>
      <w:proofErr w:type="gramStart"/>
      <w:r w:rsidRPr="00843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843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финансово-хозяйственной деятельностью Предприятия.</w:t>
      </w:r>
    </w:p>
    <w:p w:rsidR="008432B6" w:rsidRPr="008432B6" w:rsidRDefault="008432B6" w:rsidP="008432B6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432B6">
        <w:rPr>
          <w:rFonts w:ascii="Times New Roman" w:hAnsi="Times New Roman" w:cs="Times New Roman"/>
          <w:sz w:val="28"/>
          <w:szCs w:val="28"/>
        </w:rPr>
        <w:t xml:space="preserve">В нарушение </w:t>
      </w:r>
      <w:hyperlink r:id="rId8" w:history="1">
        <w:r w:rsidRPr="008432B6">
          <w:rPr>
            <w:rFonts w:ascii="Times New Roman" w:hAnsi="Times New Roman" w:cs="Times New Roman"/>
            <w:sz w:val="28"/>
            <w:szCs w:val="28"/>
          </w:rPr>
          <w:t>пункта 2</w:t>
        </w:r>
      </w:hyperlink>
      <w:r w:rsidRPr="008432B6">
        <w:rPr>
          <w:rFonts w:ascii="Times New Roman" w:hAnsi="Times New Roman" w:cs="Times New Roman"/>
          <w:sz w:val="28"/>
          <w:szCs w:val="28"/>
        </w:rPr>
        <w:t xml:space="preserve"> Приложения к Указанию Банка России от 11 марта 2014 г. 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в приказе МКП «КСБУ» от 01.01.2022 без номера  лимит остатка наличных денег в кассе установлен без определения (расчета).</w:t>
      </w:r>
      <w:proofErr w:type="gramEnd"/>
    </w:p>
    <w:p w:rsidR="00722F5F" w:rsidRPr="00722F5F" w:rsidRDefault="008432B6" w:rsidP="008432B6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контрольного мероприятия проведена проверка трудовых договоров сотрудников МКП «КСБУ» на предмет соответствия действующему законодательству.</w:t>
      </w:r>
    </w:p>
    <w:p w:rsidR="008432B6" w:rsidRPr="008432B6" w:rsidRDefault="008432B6" w:rsidP="008432B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составлении трудового договора необходимо учитывать, что в нем обязательно должны быть отражены сведения и условия, перечисленные в ст. 57 ТК РФ и коллективном договоре учреждения.</w:t>
      </w:r>
      <w:r w:rsidR="00EC0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432B6">
        <w:rPr>
          <w:rFonts w:ascii="Times New Roman" w:hAnsi="Times New Roman" w:cs="Times New Roman"/>
          <w:sz w:val="28"/>
          <w:szCs w:val="28"/>
        </w:rPr>
        <w:t xml:space="preserve"> двух из </w:t>
      </w:r>
      <w:r w:rsidR="00EC0773">
        <w:rPr>
          <w:rFonts w:ascii="Times New Roman" w:hAnsi="Times New Roman" w:cs="Times New Roman"/>
          <w:sz w:val="28"/>
          <w:szCs w:val="28"/>
        </w:rPr>
        <w:t>девяти представленных трудовых договорах</w:t>
      </w:r>
      <w:r w:rsidRPr="008432B6">
        <w:rPr>
          <w:rFonts w:ascii="Times New Roman" w:hAnsi="Times New Roman" w:cs="Times New Roman"/>
          <w:sz w:val="28"/>
          <w:szCs w:val="28"/>
        </w:rPr>
        <w:t xml:space="preserve"> неверно указан режим рабочего времени и времени отдыха.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 xml:space="preserve">Несмотря на то, что в Трудовом </w:t>
      </w:r>
      <w:hyperlink r:id="rId9" w:history="1">
        <w:r w:rsidRPr="00EC0773">
          <w:rPr>
            <w:rFonts w:ascii="Times New Roman" w:hAnsi="Times New Roman" w:cs="Times New Roman"/>
            <w:sz w:val="28"/>
            <w:szCs w:val="28"/>
          </w:rPr>
          <w:t>кодексе</w:t>
        </w:r>
      </w:hyperlink>
      <w:r w:rsidRPr="00EC0773">
        <w:rPr>
          <w:rFonts w:ascii="Times New Roman" w:hAnsi="Times New Roman" w:cs="Times New Roman"/>
          <w:sz w:val="28"/>
          <w:szCs w:val="28"/>
        </w:rPr>
        <w:t xml:space="preserve"> не содержится упоминания о должностной инструкции, она является важным документом, содержанием которого является не только трудовая функция работника, круг должностных обязанностей, пределы ответственности, но и квалификационные требования, предъявляемые к занимаемой должности.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При разработке перечня должностных (трудовых) обязанностей по конкретной должности за основу принимаются положения профессиональных стандартов, квалификационные характеристики, содержащиеся в ЕКС, ЕТКС, а также типовые формы.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Важным элементом должностной инструкции является лист ознакомления, который составляется в произвольной форме.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Факт ознакомления подтверждается подписью работника на листе ознакомления с указанием фамилии, имени, отчества, даты ознакомления и проставления личной подписи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Дата ознакомления сотрудников с должностной инструкцией проставлена за редким исключением – в 2-х инструкциях из 8.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Так же при рассмотрении должностных инструкций выявлено, что отсутствуют ФИО или дата ознакомления, или подпись ознакомления.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 xml:space="preserve">В ходе проверки установлено, что в 2022 году Предприятием для учета рабочего времени применялась форма «Табель» не соответствующая ни одной из утвержденных Постановлением № 1. 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Кроме того, Учетной политикой Предприятия не установлена форма табеля и не выбран способ его заполнения.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lastRenderedPageBreak/>
        <w:t>В представленных на проверку Табелях отсутствует обязательные реквизиты: подписи ответственных лиц, за содержащиеся в документе данные  и даты принятия документа.</w:t>
      </w:r>
    </w:p>
    <w:p w:rsidR="00EC0773" w:rsidRPr="00EC0773" w:rsidRDefault="00EC0773" w:rsidP="00EC0773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EC07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нарушение требований, установленных </w:t>
      </w:r>
      <w:hyperlink r:id="rId10" w:history="1">
        <w:r w:rsidRPr="00EC077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подпунктами 6</w:t>
        </w:r>
      </w:hyperlink>
      <w:r w:rsidRPr="00EC07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hyperlink r:id="rId11" w:history="1">
        <w:r w:rsidRPr="00EC077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7 части 2 статьи 9</w:t>
        </w:r>
      </w:hyperlink>
      <w:r w:rsidRPr="00EC07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Федерального закона № 402-ФЗ, приняты к учету первичные учетные документы при отсутствии обязательных реквизитов – подписи лиц, ответственных за их  оформление.</w:t>
      </w:r>
    </w:p>
    <w:p w:rsidR="00EC0773" w:rsidRPr="00EC0773" w:rsidRDefault="00EC0773" w:rsidP="00EC0773">
      <w:pPr>
        <w:spacing w:before="0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Дополнительная работа поручалась работник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C0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Pr="00EC0773">
        <w:rPr>
          <w:rFonts w:ascii="Times New Roman" w:hAnsi="Times New Roman" w:cs="Times New Roman"/>
          <w:sz w:val="28"/>
          <w:szCs w:val="28"/>
        </w:rPr>
        <w:t xml:space="preserve"> руководителя, </w:t>
      </w:r>
      <w:proofErr w:type="gramStart"/>
      <w:r w:rsidRPr="00EC077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C07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773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C0773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773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C0773">
        <w:rPr>
          <w:rFonts w:ascii="Times New Roman" w:hAnsi="Times New Roman" w:cs="Times New Roman"/>
          <w:sz w:val="28"/>
          <w:szCs w:val="28"/>
        </w:rPr>
        <w:t xml:space="preserve"> не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773">
        <w:rPr>
          <w:rFonts w:ascii="Times New Roman" w:hAnsi="Times New Roman" w:cs="Times New Roman"/>
          <w:sz w:val="28"/>
          <w:szCs w:val="28"/>
        </w:rPr>
        <w:t xml:space="preserve"> – отсутствует письменное согласие и подпись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C0773">
        <w:rPr>
          <w:rFonts w:ascii="Times New Roman" w:hAnsi="Times New Roman" w:cs="Times New Roman"/>
          <w:sz w:val="28"/>
          <w:szCs w:val="28"/>
        </w:rPr>
        <w:t xml:space="preserve"> на выполнение дополнительной работы. Соглашение сторон трудового договора на выполнение дополнительной работы не составлялось.</w:t>
      </w:r>
    </w:p>
    <w:p w:rsidR="00EC0773" w:rsidRDefault="00EC0773" w:rsidP="00EC0773">
      <w:pPr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>В нарушение ст. 60.2 ТК РФ поручение дополнительной работы возлагалось на работников Предприятия без их письменного согласия.</w:t>
      </w:r>
    </w:p>
    <w:p w:rsidR="00253583" w:rsidRPr="00B0611C" w:rsidRDefault="00253583" w:rsidP="00B0611C">
      <w:pPr>
        <w:tabs>
          <w:tab w:val="left" w:pos="540"/>
        </w:tabs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A476F9">
        <w:rPr>
          <w:rFonts w:ascii="Times New Roman" w:hAnsi="Times New Roman" w:cs="Times New Roman"/>
          <w:iCs/>
          <w:sz w:val="28"/>
          <w:szCs w:val="28"/>
        </w:rPr>
        <w:t>При выплате заработной платы работодатель обязан выдать работнику его расчетный листок.</w:t>
      </w:r>
      <w:r w:rsidRPr="00253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53583">
        <w:rPr>
          <w:rFonts w:ascii="Times New Roman" w:eastAsia="Calibri" w:hAnsi="Times New Roman" w:cs="Times New Roman"/>
          <w:sz w:val="28"/>
          <w:szCs w:val="28"/>
        </w:rPr>
        <w:t>В течение 2022 года Предприятием  использовалась форма расчетного листка, которая н</w:t>
      </w:r>
      <w:r w:rsidR="00B0611C">
        <w:rPr>
          <w:rFonts w:ascii="Times New Roman" w:eastAsia="Calibri" w:hAnsi="Times New Roman" w:cs="Times New Roman"/>
          <w:sz w:val="28"/>
          <w:szCs w:val="28"/>
        </w:rPr>
        <w:t xml:space="preserve">е была утверждена работодателем, </w:t>
      </w:r>
      <w:r w:rsidRPr="00253583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B0611C">
        <w:rPr>
          <w:rFonts w:ascii="Times New Roman" w:hAnsi="Times New Roman" w:cs="Times New Roman"/>
          <w:iCs/>
          <w:sz w:val="28"/>
          <w:szCs w:val="28"/>
        </w:rPr>
        <w:t>которых</w:t>
      </w:r>
      <w:r w:rsidRPr="00253583">
        <w:rPr>
          <w:rFonts w:ascii="Times New Roman" w:hAnsi="Times New Roman" w:cs="Times New Roman"/>
          <w:iCs/>
          <w:sz w:val="28"/>
          <w:szCs w:val="28"/>
        </w:rPr>
        <w:t xml:space="preserve"> отсутствует информация о составных частях заработной платы: окладная часть, компенсационные выплаты, стимулирующие выплаты, также отсутствует информация об удержанных суммах.</w:t>
      </w:r>
      <w:proofErr w:type="gramEnd"/>
      <w:r w:rsidRPr="00253583">
        <w:rPr>
          <w:rFonts w:ascii="Times New Roman" w:hAnsi="Times New Roman" w:cs="Times New Roman"/>
          <w:iCs/>
          <w:sz w:val="28"/>
          <w:szCs w:val="28"/>
        </w:rPr>
        <w:t xml:space="preserve">  В расчетном листке отражены  только итоговые суммы начислений, налогов и выплат.</w:t>
      </w:r>
    </w:p>
    <w:p w:rsidR="00EC0773" w:rsidRPr="00EC0773" w:rsidRDefault="00EC0773" w:rsidP="00B0611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sz w:val="28"/>
          <w:szCs w:val="28"/>
        </w:rPr>
      </w:pPr>
      <w:r w:rsidRPr="00EC0773">
        <w:rPr>
          <w:rFonts w:ascii="Times New Roman" w:hAnsi="Times New Roman" w:cs="Times New Roman"/>
          <w:sz w:val="28"/>
          <w:szCs w:val="28"/>
        </w:rPr>
        <w:t xml:space="preserve">В нарушение </w:t>
      </w:r>
      <w:proofErr w:type="spellStart"/>
      <w:r w:rsidRPr="00EC077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C0773">
        <w:rPr>
          <w:rFonts w:ascii="Times New Roman" w:hAnsi="Times New Roman" w:cs="Times New Roman"/>
          <w:sz w:val="28"/>
          <w:szCs w:val="28"/>
        </w:rPr>
        <w:t xml:space="preserve">. 3 п. 2.1. Порядка № 958 и </w:t>
      </w:r>
      <w:proofErr w:type="spellStart"/>
      <w:r w:rsidRPr="00EC077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C0773">
        <w:rPr>
          <w:rFonts w:ascii="Times New Roman" w:hAnsi="Times New Roman" w:cs="Times New Roman"/>
          <w:sz w:val="28"/>
          <w:szCs w:val="28"/>
        </w:rPr>
        <w:t xml:space="preserve">. 4.3.4 п. 4.3 Соглашения  о предоставлении из бюджета города Искитима субсидии на возмещение затрат (недополученных доходов) связанных с оказанием услуг бань по регулируемым тарифам, Предприятием не ведется раздельный бухгалтерский учет затрат, связанных с деятельностью по использованию субсидии. </w:t>
      </w:r>
    </w:p>
    <w:p w:rsidR="00253583" w:rsidRPr="00253583" w:rsidRDefault="00253583" w:rsidP="002C0FE5">
      <w:pPr>
        <w:widowControl w:val="0"/>
        <w:autoSpaceDE w:val="0"/>
        <w:autoSpaceDN w:val="0"/>
        <w:adjustRightInd w:val="0"/>
        <w:spacing w:before="0"/>
        <w:ind w:firstLine="54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контрольного меропри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тия отражены в Акте проверки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11.09.2023 № 53-А, который направлен в адрес Учреждения.</w:t>
      </w:r>
    </w:p>
    <w:p w:rsidR="00253583" w:rsidRDefault="00253583" w:rsidP="00DE0941">
      <w:pPr>
        <w:autoSpaceDE w:val="0"/>
        <w:autoSpaceDN w:val="0"/>
        <w:adjustRightInd w:val="0"/>
        <w:spacing w:before="0"/>
        <w:ind w:firstLine="426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Кроме того, п</w:t>
      </w:r>
      <w:r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результатам контрольного мероприятия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КСО внесено</w:t>
      </w:r>
      <w:r w:rsidR="00DE09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редставлени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в Муниципальное казенное предприятие «Комбинат социально-бытовых услуг». </w:t>
      </w:r>
    </w:p>
    <w:p w:rsidR="00253583" w:rsidRDefault="00253583" w:rsidP="00DE0941">
      <w:pPr>
        <w:spacing w:before="0"/>
        <w:ind w:firstLine="426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результатам проверки Предприятием  приняты меры, направленные</w:t>
      </w:r>
      <w:r w:rsidR="00DE09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устранение выявленных нарушений, а также причин и усло</w:t>
      </w:r>
      <w:r w:rsidR="00DD3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вий сопутствующих их появлению:</w:t>
      </w:r>
    </w:p>
    <w:p w:rsidR="00DD243C" w:rsidRDefault="00B0611C" w:rsidP="00DD243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Согласно положениям Порядка №780 предприятием начат процесс разработки Плана финансово-хозяйственной деятельности на 2024 год.</w:t>
      </w:r>
    </w:p>
    <w:p w:rsidR="00B0611C" w:rsidRDefault="00B0611C" w:rsidP="00B0611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 01.10.2023 лимит остатка приведен в соответствие пункту 2 приложения к Указанию Банка России от 11.03.2014 № 3210-У.</w:t>
      </w:r>
    </w:p>
    <w:p w:rsidR="00B0611C" w:rsidRDefault="00B0611C" w:rsidP="00B0611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Начиная с 01.09.2023 предприятием ведется табель учета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рабочего времени, по форме утвержденной Постановлением от 05.01.2004 № 1.</w:t>
      </w:r>
    </w:p>
    <w:p w:rsidR="0014605F" w:rsidRPr="007D3A8F" w:rsidRDefault="007D3A8F" w:rsidP="00B0611C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Руководителем предприятия </w:t>
      </w:r>
      <w:r w:rsidR="00C17411">
        <w:rPr>
          <w:rFonts w:ascii="Times New Roman" w:hAnsi="Times New Roman" w:cs="Times New Roman"/>
          <w:iCs/>
          <w:sz w:val="28"/>
          <w:szCs w:val="28"/>
        </w:rPr>
        <w:t xml:space="preserve">проводится процедура выхода из состава учредителей ООО «РОСТ», </w:t>
      </w:r>
      <w:r w:rsidR="002C0FE5">
        <w:rPr>
          <w:rFonts w:ascii="Times New Roman" w:hAnsi="Times New Roman" w:cs="Times New Roman"/>
          <w:iCs/>
          <w:sz w:val="28"/>
          <w:szCs w:val="28"/>
        </w:rPr>
        <w:t xml:space="preserve">в налоговую инспекцию 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направлено заявление о </w:t>
      </w:r>
      <w:r w:rsidR="00C17411">
        <w:rPr>
          <w:rFonts w:ascii="Times New Roman" w:hAnsi="Times New Roman" w:cs="Times New Roman"/>
          <w:iCs/>
          <w:sz w:val="28"/>
          <w:szCs w:val="28"/>
        </w:rPr>
        <w:t>выходе из общества.</w:t>
      </w:r>
    </w:p>
    <w:p w:rsidR="00661ED7" w:rsidRDefault="00B0611C" w:rsidP="00DE0941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Предприятием принята и разработана форма расчетного листа с учетом недостатков, выявленных в ходе проверки.</w:t>
      </w:r>
    </w:p>
    <w:sectPr w:rsidR="00661ED7" w:rsidSect="00C4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E4200"/>
    <w:multiLevelType w:val="hybridMultilevel"/>
    <w:tmpl w:val="57A4A39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">
    <w:nsid w:val="3CAC4394"/>
    <w:multiLevelType w:val="hybridMultilevel"/>
    <w:tmpl w:val="2E3E6FA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65AF32B0"/>
    <w:multiLevelType w:val="hybridMultilevel"/>
    <w:tmpl w:val="AD52BE2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67D105C9"/>
    <w:multiLevelType w:val="multilevel"/>
    <w:tmpl w:val="42BEEB4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75"/>
    <w:rsid w:val="00002AEC"/>
    <w:rsid w:val="00006F07"/>
    <w:rsid w:val="000131E1"/>
    <w:rsid w:val="00015935"/>
    <w:rsid w:val="00016ECC"/>
    <w:rsid w:val="00025A06"/>
    <w:rsid w:val="0004156C"/>
    <w:rsid w:val="00045EE8"/>
    <w:rsid w:val="00053C5E"/>
    <w:rsid w:val="00053DC2"/>
    <w:rsid w:val="000839C8"/>
    <w:rsid w:val="00085C84"/>
    <w:rsid w:val="00086F86"/>
    <w:rsid w:val="00090474"/>
    <w:rsid w:val="000A7FD2"/>
    <w:rsid w:val="000E630C"/>
    <w:rsid w:val="000E7C8B"/>
    <w:rsid w:val="000F77FA"/>
    <w:rsid w:val="001139BC"/>
    <w:rsid w:val="001151C1"/>
    <w:rsid w:val="00122E62"/>
    <w:rsid w:val="00123149"/>
    <w:rsid w:val="00127587"/>
    <w:rsid w:val="0013359E"/>
    <w:rsid w:val="0014605F"/>
    <w:rsid w:val="00146128"/>
    <w:rsid w:val="00152D7B"/>
    <w:rsid w:val="001553A8"/>
    <w:rsid w:val="00170E1B"/>
    <w:rsid w:val="00171CA8"/>
    <w:rsid w:val="001A6973"/>
    <w:rsid w:val="001B47F6"/>
    <w:rsid w:val="001C2D40"/>
    <w:rsid w:val="001C6A25"/>
    <w:rsid w:val="001E59F6"/>
    <w:rsid w:val="001F4D8A"/>
    <w:rsid w:val="0020521F"/>
    <w:rsid w:val="00241871"/>
    <w:rsid w:val="00252795"/>
    <w:rsid w:val="00253583"/>
    <w:rsid w:val="00275717"/>
    <w:rsid w:val="002827C2"/>
    <w:rsid w:val="002910A4"/>
    <w:rsid w:val="002A7A5E"/>
    <w:rsid w:val="002B6FA4"/>
    <w:rsid w:val="002C0FE5"/>
    <w:rsid w:val="002C589D"/>
    <w:rsid w:val="002C74A1"/>
    <w:rsid w:val="002D063C"/>
    <w:rsid w:val="002D5C61"/>
    <w:rsid w:val="002F43BB"/>
    <w:rsid w:val="00337C39"/>
    <w:rsid w:val="0037448D"/>
    <w:rsid w:val="00374D91"/>
    <w:rsid w:val="00382A00"/>
    <w:rsid w:val="003B4B91"/>
    <w:rsid w:val="003C7557"/>
    <w:rsid w:val="003F6453"/>
    <w:rsid w:val="00405471"/>
    <w:rsid w:val="00426304"/>
    <w:rsid w:val="004310F7"/>
    <w:rsid w:val="0043251C"/>
    <w:rsid w:val="00432EFD"/>
    <w:rsid w:val="00453228"/>
    <w:rsid w:val="0046358D"/>
    <w:rsid w:val="004639C5"/>
    <w:rsid w:val="00465B52"/>
    <w:rsid w:val="00466E0A"/>
    <w:rsid w:val="004825AE"/>
    <w:rsid w:val="004A3C23"/>
    <w:rsid w:val="004A58AC"/>
    <w:rsid w:val="004A6204"/>
    <w:rsid w:val="004A68C4"/>
    <w:rsid w:val="004C40C5"/>
    <w:rsid w:val="004E156C"/>
    <w:rsid w:val="004E7966"/>
    <w:rsid w:val="004F43C6"/>
    <w:rsid w:val="004F4676"/>
    <w:rsid w:val="00505D70"/>
    <w:rsid w:val="0051616D"/>
    <w:rsid w:val="005253C1"/>
    <w:rsid w:val="00545F72"/>
    <w:rsid w:val="00551F8C"/>
    <w:rsid w:val="005624E1"/>
    <w:rsid w:val="00565C11"/>
    <w:rsid w:val="00582F56"/>
    <w:rsid w:val="0058405C"/>
    <w:rsid w:val="005C1D29"/>
    <w:rsid w:val="005D79FB"/>
    <w:rsid w:val="005E5B70"/>
    <w:rsid w:val="005F23ED"/>
    <w:rsid w:val="006272CD"/>
    <w:rsid w:val="006605DB"/>
    <w:rsid w:val="00661ED7"/>
    <w:rsid w:val="006801C6"/>
    <w:rsid w:val="006A61AE"/>
    <w:rsid w:val="006C1F51"/>
    <w:rsid w:val="006C715B"/>
    <w:rsid w:val="006E113C"/>
    <w:rsid w:val="00714D2D"/>
    <w:rsid w:val="00722F5F"/>
    <w:rsid w:val="00726B2B"/>
    <w:rsid w:val="00736CBB"/>
    <w:rsid w:val="00741380"/>
    <w:rsid w:val="00744F77"/>
    <w:rsid w:val="007712D6"/>
    <w:rsid w:val="007857DC"/>
    <w:rsid w:val="00785E82"/>
    <w:rsid w:val="007947DD"/>
    <w:rsid w:val="007A0E3C"/>
    <w:rsid w:val="007A4BF1"/>
    <w:rsid w:val="007D3A8F"/>
    <w:rsid w:val="007D6C55"/>
    <w:rsid w:val="007D6EDE"/>
    <w:rsid w:val="008120D9"/>
    <w:rsid w:val="008149D1"/>
    <w:rsid w:val="00816687"/>
    <w:rsid w:val="008432B6"/>
    <w:rsid w:val="008514E4"/>
    <w:rsid w:val="00871A66"/>
    <w:rsid w:val="00874295"/>
    <w:rsid w:val="00883243"/>
    <w:rsid w:val="00883863"/>
    <w:rsid w:val="008B01EB"/>
    <w:rsid w:val="008C5893"/>
    <w:rsid w:val="0095292A"/>
    <w:rsid w:val="00954466"/>
    <w:rsid w:val="00956679"/>
    <w:rsid w:val="00971060"/>
    <w:rsid w:val="00971CDC"/>
    <w:rsid w:val="009726CE"/>
    <w:rsid w:val="00997DE0"/>
    <w:rsid w:val="009A25D2"/>
    <w:rsid w:val="009E71D6"/>
    <w:rsid w:val="00A046C1"/>
    <w:rsid w:val="00A06E10"/>
    <w:rsid w:val="00A13FCF"/>
    <w:rsid w:val="00A2729E"/>
    <w:rsid w:val="00A33C61"/>
    <w:rsid w:val="00A53463"/>
    <w:rsid w:val="00A63D17"/>
    <w:rsid w:val="00AA6DAB"/>
    <w:rsid w:val="00AA76FE"/>
    <w:rsid w:val="00AB1FEC"/>
    <w:rsid w:val="00AD6F7F"/>
    <w:rsid w:val="00AE26A3"/>
    <w:rsid w:val="00AF02BC"/>
    <w:rsid w:val="00B03A56"/>
    <w:rsid w:val="00B0611C"/>
    <w:rsid w:val="00B26C30"/>
    <w:rsid w:val="00B273D8"/>
    <w:rsid w:val="00B56586"/>
    <w:rsid w:val="00B573C0"/>
    <w:rsid w:val="00B84AEF"/>
    <w:rsid w:val="00B85DD5"/>
    <w:rsid w:val="00B92000"/>
    <w:rsid w:val="00BB13C5"/>
    <w:rsid w:val="00BB4961"/>
    <w:rsid w:val="00BC0740"/>
    <w:rsid w:val="00BC49D0"/>
    <w:rsid w:val="00BE2528"/>
    <w:rsid w:val="00BE3235"/>
    <w:rsid w:val="00BF571E"/>
    <w:rsid w:val="00C02D55"/>
    <w:rsid w:val="00C17411"/>
    <w:rsid w:val="00C206DA"/>
    <w:rsid w:val="00C42574"/>
    <w:rsid w:val="00C63EB5"/>
    <w:rsid w:val="00C6621B"/>
    <w:rsid w:val="00C74175"/>
    <w:rsid w:val="00C774A9"/>
    <w:rsid w:val="00C911A7"/>
    <w:rsid w:val="00C92725"/>
    <w:rsid w:val="00CA38EE"/>
    <w:rsid w:val="00CB2066"/>
    <w:rsid w:val="00CB5DF9"/>
    <w:rsid w:val="00CC212E"/>
    <w:rsid w:val="00CD2B5F"/>
    <w:rsid w:val="00CD3B30"/>
    <w:rsid w:val="00CD655D"/>
    <w:rsid w:val="00CF13F3"/>
    <w:rsid w:val="00D42C8A"/>
    <w:rsid w:val="00D552FA"/>
    <w:rsid w:val="00D67EFF"/>
    <w:rsid w:val="00D807ED"/>
    <w:rsid w:val="00D86845"/>
    <w:rsid w:val="00DA1B7D"/>
    <w:rsid w:val="00DC5D31"/>
    <w:rsid w:val="00DC6A36"/>
    <w:rsid w:val="00DD243C"/>
    <w:rsid w:val="00DD310D"/>
    <w:rsid w:val="00DE0941"/>
    <w:rsid w:val="00DF3EC3"/>
    <w:rsid w:val="00E024C3"/>
    <w:rsid w:val="00E15C47"/>
    <w:rsid w:val="00E17B23"/>
    <w:rsid w:val="00E245EA"/>
    <w:rsid w:val="00E27549"/>
    <w:rsid w:val="00E31C3C"/>
    <w:rsid w:val="00E76F70"/>
    <w:rsid w:val="00EA3C60"/>
    <w:rsid w:val="00EC0773"/>
    <w:rsid w:val="00EF3850"/>
    <w:rsid w:val="00EF3ADD"/>
    <w:rsid w:val="00EF785A"/>
    <w:rsid w:val="00F03EA9"/>
    <w:rsid w:val="00F225B1"/>
    <w:rsid w:val="00F30EBD"/>
    <w:rsid w:val="00F475A0"/>
    <w:rsid w:val="00FB4139"/>
    <w:rsid w:val="00FB5304"/>
    <w:rsid w:val="00FB6A18"/>
    <w:rsid w:val="00FC7293"/>
    <w:rsid w:val="00FD1FE1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00DCF25101914D7D8E0896A13959CFF104BD78C470F757EEC82EA6C93852CC8044888E97C435ACCB8ED997FA73E2ADE66F627B290A1B5AOBJB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49D27E1D5B0FA5A78BDCC371ACBCC6493638E9C73C58FE924514F2FA004787572B3158B7A716176C2E8628A008176672E8D60950E615DBB0D67D46F02YC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088035D07C8F44115568C47014FD0B8A4B05798D292F0B2D618257240DD4C62D1F99C6FC67F655AECA5B3AAF9A62265C126D183A12B7F6JCU1J" TargetMode="External"/><Relationship Id="rId11" Type="http://schemas.openxmlformats.org/officeDocument/2006/relationships/hyperlink" Target="consultantplus://offline/ref=9FD73B17EB7BDC5BCC1FA67B2A98DE1760283B9E87B63C15F0E3337D8A434DC40546D19D1F99353787F7C78CB49CB9637EBF605F7227BB57J4x7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FD73B17EB7BDC5BCC1FA67B2A98DE1760283B9E87B63C15F0E3337D8A434DC40546D19D1F99363D85F7C78CB49CB9637EBF605F7227BB57J4x7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A55533A3AFE5B17A53B51F5EAA98772061EE5662FCF36BC6177BE014EEF385C33089F7BC3261FDF10C454709E3D071E9CE36060Dp4m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2023-12-12T03:07:00Z</dcterms:created>
  <dcterms:modified xsi:type="dcterms:W3CDTF">2023-12-12T03:07:00Z</dcterms:modified>
</cp:coreProperties>
</file>