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4A5" w:rsidRPr="00EA44A5" w:rsidRDefault="004D47EF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D71FAF7" wp14:editId="58B5A1B5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1430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EA44A5" w:rsidP="00EA44A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A44A5">
                              <w:rPr>
                                <w:sz w:val="28"/>
                                <w:szCs w:val="28"/>
                              </w:rPr>
                              <w:t>Об утверждении схемы размещения гаражей, являющихся  некапитальными сооружениями, стоянок технических или других средств передвижения инвалидов вблизи их места жительства на территории города Искитима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90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EA44A5" w:rsidP="00EA44A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A44A5">
                        <w:rPr>
                          <w:sz w:val="28"/>
                          <w:szCs w:val="28"/>
                        </w:rPr>
                        <w:t>Об утверждении схемы размещения гаражей, являющихся  некапитальными сооружениями, стоянок технических или других средств передвижения инвалидов вблизи их места жительства на территории города Искитима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B097DA3" wp14:editId="4625AAB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E13C3F1" wp14:editId="4750BFA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A44A5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FD1F21">
                              <w:rPr>
                                <w:sz w:val="24"/>
                                <w:u w:val="single"/>
                              </w:rPr>
                              <w:t>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EA44A5">
                              <w:rPr>
                                <w:sz w:val="24"/>
                                <w:u w:val="single"/>
                              </w:rPr>
                              <w:t xml:space="preserve"> 2107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A44A5">
                        <w:rPr>
                          <w:sz w:val="24"/>
                          <w:u w:val="single"/>
                        </w:rPr>
                        <w:t>24</w:t>
                      </w:r>
                      <w:r w:rsidR="00FD1F21">
                        <w:rPr>
                          <w:sz w:val="24"/>
                          <w:u w:val="single"/>
                        </w:rPr>
                        <w:t>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EA44A5">
                        <w:rPr>
                          <w:sz w:val="24"/>
                          <w:u w:val="single"/>
                        </w:rPr>
                        <w:t xml:space="preserve"> 2107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EA44A5" w:rsidRPr="00EA44A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</w:t>
      </w:r>
      <w:r w:rsidR="00EA44A5">
        <w:rPr>
          <w:rFonts w:ascii="Times New Roman" w:hAnsi="Times New Roman" w:cs="Times New Roman"/>
          <w:sz w:val="28"/>
          <w:szCs w:val="28"/>
        </w:rPr>
        <w:t xml:space="preserve"> </w:t>
      </w:r>
      <w:r w:rsidR="00EA44A5" w:rsidRPr="00EA44A5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</w:t>
      </w:r>
      <w:r w:rsidR="00EA44A5">
        <w:rPr>
          <w:rFonts w:ascii="Times New Roman" w:hAnsi="Times New Roman" w:cs="Times New Roman"/>
          <w:sz w:val="28"/>
          <w:szCs w:val="28"/>
        </w:rPr>
        <w:t xml:space="preserve"> </w:t>
      </w:r>
      <w:r w:rsidR="00EA44A5" w:rsidRPr="00EA44A5">
        <w:rPr>
          <w:rFonts w:ascii="Times New Roman" w:hAnsi="Times New Roman" w:cs="Times New Roman"/>
          <w:sz w:val="28"/>
          <w:szCs w:val="28"/>
        </w:rPr>
        <w:t>Федерации», частью 1 статьи 39.36-1 Земельного кодекса Российской</w:t>
      </w:r>
      <w:r w:rsidR="00EA44A5">
        <w:rPr>
          <w:rFonts w:ascii="Times New Roman" w:hAnsi="Times New Roman" w:cs="Times New Roman"/>
          <w:sz w:val="28"/>
          <w:szCs w:val="28"/>
        </w:rPr>
        <w:t xml:space="preserve"> </w:t>
      </w:r>
      <w:r w:rsidR="00EA44A5" w:rsidRPr="00EA44A5">
        <w:rPr>
          <w:rFonts w:ascii="Times New Roman" w:hAnsi="Times New Roman" w:cs="Times New Roman"/>
          <w:sz w:val="28"/>
          <w:szCs w:val="28"/>
        </w:rPr>
        <w:t>Федерации, пунктом 16.4 статьи 2 Закона Новосибирской области от</w:t>
      </w:r>
      <w:r w:rsidR="00EA44A5">
        <w:rPr>
          <w:rFonts w:ascii="Times New Roman" w:hAnsi="Times New Roman" w:cs="Times New Roman"/>
          <w:sz w:val="28"/>
          <w:szCs w:val="28"/>
        </w:rPr>
        <w:t xml:space="preserve"> </w:t>
      </w:r>
      <w:r w:rsidR="00EA44A5" w:rsidRPr="00EA44A5">
        <w:rPr>
          <w:rFonts w:ascii="Times New Roman" w:hAnsi="Times New Roman" w:cs="Times New Roman"/>
          <w:sz w:val="28"/>
          <w:szCs w:val="28"/>
        </w:rPr>
        <w:t>05.12.2016 № 112-ОЗ «Об отдельных вопросах регулирования земельных</w:t>
      </w:r>
      <w:r w:rsidR="00EA44A5">
        <w:rPr>
          <w:rFonts w:ascii="Times New Roman" w:hAnsi="Times New Roman" w:cs="Times New Roman"/>
          <w:sz w:val="28"/>
          <w:szCs w:val="28"/>
        </w:rPr>
        <w:t xml:space="preserve"> </w:t>
      </w:r>
      <w:r w:rsidR="00EA44A5" w:rsidRPr="00EA44A5">
        <w:rPr>
          <w:rFonts w:ascii="Times New Roman" w:hAnsi="Times New Roman" w:cs="Times New Roman"/>
          <w:sz w:val="28"/>
          <w:szCs w:val="28"/>
        </w:rPr>
        <w:t>отношений на территории Новосибирской области» и постановлением Правительства Новосибирской области от 17.11.2021 № 468-п «Об определении Порядка утверждения органами местного</w:t>
      </w:r>
      <w:proofErr w:type="gramEnd"/>
      <w:r w:rsidR="00EA44A5" w:rsidRPr="00EA44A5">
        <w:rPr>
          <w:rFonts w:ascii="Times New Roman" w:hAnsi="Times New Roman" w:cs="Times New Roman"/>
          <w:sz w:val="28"/>
          <w:szCs w:val="28"/>
        </w:rPr>
        <w:t xml:space="preserve"> самоуправления поселений, городских округов схемы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жительства», Уставом города Искитима, администрация города Искитима Новосибирской области</w:t>
      </w:r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>1. Утвердить прилагаемые Схемы:</w:t>
      </w:r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>1.1. Схему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 на территории города Искитима Новосибирской области.</w:t>
      </w:r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>1.2. Схему размещения стоянок технических или других средств передвижения инвалидов вблизи их места жительства на территории города Искитима Новосибирской области (ул. Пушкина, 40).</w:t>
      </w:r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EA44A5">
        <w:rPr>
          <w:rFonts w:ascii="Times New Roman" w:hAnsi="Times New Roman" w:cs="Times New Roman"/>
          <w:sz w:val="28"/>
          <w:szCs w:val="28"/>
        </w:rPr>
        <w:t>Схему размещения стоянок технических или других средств передвижения инвалидов вблизи их места жительства на территории города Искитима Новосибирской области (</w:t>
      </w:r>
      <w:proofErr w:type="spellStart"/>
      <w:r w:rsidRPr="00EA44A5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EA44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A44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44A5">
        <w:rPr>
          <w:rFonts w:ascii="Times New Roman" w:hAnsi="Times New Roman" w:cs="Times New Roman"/>
          <w:sz w:val="28"/>
          <w:szCs w:val="28"/>
        </w:rPr>
        <w:t>Южный, 34).</w:t>
      </w:r>
      <w:proofErr w:type="gramEnd"/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EA44A5">
        <w:rPr>
          <w:rFonts w:ascii="Times New Roman" w:hAnsi="Times New Roman" w:cs="Times New Roman"/>
          <w:sz w:val="28"/>
          <w:szCs w:val="28"/>
        </w:rPr>
        <w:t xml:space="preserve">Схему размещения стоянок технических или других средств </w:t>
      </w:r>
      <w:r w:rsidRPr="00EA44A5">
        <w:rPr>
          <w:rFonts w:ascii="Times New Roman" w:hAnsi="Times New Roman" w:cs="Times New Roman"/>
          <w:sz w:val="28"/>
          <w:szCs w:val="28"/>
        </w:rPr>
        <w:lastRenderedPageBreak/>
        <w:t>передвижения инвалидов вблизи их места жительства на территории города Искитима Новосибирской области (</w:t>
      </w:r>
      <w:proofErr w:type="spellStart"/>
      <w:r w:rsidRPr="00EA44A5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EA44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A44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44A5">
        <w:rPr>
          <w:rFonts w:ascii="Times New Roman" w:hAnsi="Times New Roman" w:cs="Times New Roman"/>
          <w:sz w:val="28"/>
          <w:szCs w:val="28"/>
        </w:rPr>
        <w:t>Южный, 40А).</w:t>
      </w:r>
      <w:proofErr w:type="gramEnd"/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EA44A5">
        <w:rPr>
          <w:rFonts w:ascii="Times New Roman" w:hAnsi="Times New Roman" w:cs="Times New Roman"/>
          <w:sz w:val="28"/>
          <w:szCs w:val="28"/>
        </w:rPr>
        <w:t>Схему размещения стоянок технических или других средств передвижения инвалидов вблизи их места жительства на территории города Искитима Новосибирской области (</w:t>
      </w:r>
      <w:proofErr w:type="spellStart"/>
      <w:r w:rsidRPr="00EA44A5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EA44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A44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44A5">
        <w:rPr>
          <w:rFonts w:ascii="Times New Roman" w:hAnsi="Times New Roman" w:cs="Times New Roman"/>
          <w:sz w:val="28"/>
          <w:szCs w:val="28"/>
        </w:rPr>
        <w:t>Индустриальный, 31).</w:t>
      </w:r>
      <w:proofErr w:type="gramEnd"/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 xml:space="preserve">1.6. Схему размещения стоянок технических или других средств передвижения инвалидов вблизи их места жительства на территории города Искитима Новосибирской области (ул. </w:t>
      </w:r>
      <w:proofErr w:type="gramStart"/>
      <w:r w:rsidRPr="00EA44A5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EA44A5">
        <w:rPr>
          <w:rFonts w:ascii="Times New Roman" w:hAnsi="Times New Roman" w:cs="Times New Roman"/>
          <w:sz w:val="28"/>
          <w:szCs w:val="28"/>
        </w:rPr>
        <w:t>, 73).</w:t>
      </w:r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>1.7. Схему размещения гаражей, являющихся некапитальными сооружениями для инвалидов вблизи их места жительства на территории города Искитима Новосибирской области (ул. Радищева, 52).</w:t>
      </w:r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>1.8. Схему размещения гаражей, являющихся некапитальными сооружениями для инвалидов вблизи их места жительства на территории города Искитима Новосибирской области (ул. Пушкина, 24).</w:t>
      </w:r>
    </w:p>
    <w:p w:rsidR="00EA44A5" w:rsidRPr="00EA44A5" w:rsidRDefault="00EA44A5" w:rsidP="00EA4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>2. Управлению делами администрации города Искитима обеспечить размещение постановления на официальном сайте администрации г. Искитима.</w:t>
      </w:r>
    </w:p>
    <w:p w:rsidR="00CC37A0" w:rsidRDefault="00EA44A5" w:rsidP="00EA44A5">
      <w:pPr>
        <w:pStyle w:val="ConsPlusNormal"/>
        <w:ind w:firstLine="540"/>
        <w:jc w:val="both"/>
        <w:rPr>
          <w:sz w:val="28"/>
        </w:rPr>
      </w:pPr>
      <w:r w:rsidRPr="00EA44A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A44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A44A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г. Искитима С.И. </w:t>
      </w:r>
      <w:proofErr w:type="spellStart"/>
      <w:r w:rsidRPr="00EA44A5">
        <w:rPr>
          <w:rFonts w:ascii="Times New Roman" w:hAnsi="Times New Roman" w:cs="Times New Roman"/>
          <w:sz w:val="28"/>
          <w:szCs w:val="28"/>
        </w:rPr>
        <w:t>Шимкива</w:t>
      </w:r>
      <w:proofErr w:type="spellEnd"/>
      <w:r w:rsidRPr="00EA44A5">
        <w:rPr>
          <w:rFonts w:ascii="Times New Roman" w:hAnsi="Times New Roman" w:cs="Times New Roman"/>
          <w:sz w:val="28"/>
          <w:szCs w:val="28"/>
        </w:rPr>
        <w:t>.</w:t>
      </w:r>
    </w:p>
    <w:p w:rsidR="00FD1F21" w:rsidRDefault="00FD1F21" w:rsidP="00D514EC">
      <w:pPr>
        <w:jc w:val="both"/>
        <w:rPr>
          <w:sz w:val="28"/>
        </w:rPr>
      </w:pPr>
    </w:p>
    <w:p w:rsidR="00EA44A5" w:rsidRDefault="00EA44A5" w:rsidP="00D514EC">
      <w:pPr>
        <w:jc w:val="both"/>
        <w:rPr>
          <w:sz w:val="28"/>
        </w:rPr>
      </w:pPr>
    </w:p>
    <w:p w:rsidR="00FD1F21" w:rsidRPr="001670E9" w:rsidRDefault="00FD1F21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EA44A5" w:rsidRDefault="00EA44A5" w:rsidP="00715F96">
      <w:pPr>
        <w:rPr>
          <w:sz w:val="28"/>
        </w:rPr>
      </w:pPr>
      <w:r>
        <w:rPr>
          <w:sz w:val="28"/>
        </w:rPr>
        <w:br w:type="page"/>
      </w:r>
    </w:p>
    <w:p w:rsidR="00EA44A5" w:rsidRDefault="00EA44A5" w:rsidP="00715F96">
      <w:pPr>
        <w:rPr>
          <w:sz w:val="28"/>
        </w:rPr>
        <w:sectPr w:rsidR="00EA44A5" w:rsidSect="00487A70">
          <w:pgSz w:w="11906" w:h="16838" w:code="9"/>
          <w:pgMar w:top="1134" w:right="567" w:bottom="567" w:left="1701" w:header="720" w:footer="720" w:gutter="0"/>
          <w:cols w:space="720"/>
          <w:titlePg/>
          <w:docGrid w:linePitch="212"/>
        </w:sectPr>
      </w:pPr>
    </w:p>
    <w:p w:rsidR="00EA44A5" w:rsidRPr="00EA44A5" w:rsidRDefault="00EA44A5" w:rsidP="00EA44A5">
      <w:pPr>
        <w:autoSpaceDE w:val="0"/>
        <w:autoSpaceDN w:val="0"/>
        <w:adjustRightInd w:val="0"/>
        <w:ind w:left="11199"/>
        <w:rPr>
          <w:sz w:val="24"/>
          <w:szCs w:val="24"/>
        </w:rPr>
      </w:pPr>
      <w:r w:rsidRPr="00EA44A5">
        <w:rPr>
          <w:sz w:val="24"/>
          <w:szCs w:val="24"/>
        </w:rPr>
        <w:lastRenderedPageBreak/>
        <w:t>Утверждена</w:t>
      </w:r>
    </w:p>
    <w:p w:rsidR="00EA44A5" w:rsidRDefault="00EA44A5" w:rsidP="00EA44A5">
      <w:pPr>
        <w:autoSpaceDE w:val="0"/>
        <w:autoSpaceDN w:val="0"/>
        <w:adjustRightInd w:val="0"/>
        <w:ind w:left="11199"/>
        <w:rPr>
          <w:sz w:val="24"/>
          <w:szCs w:val="24"/>
        </w:rPr>
      </w:pPr>
      <w:r>
        <w:rPr>
          <w:sz w:val="24"/>
          <w:szCs w:val="24"/>
        </w:rPr>
        <w:t>п</w:t>
      </w:r>
      <w:r w:rsidRPr="00EA44A5">
        <w:rPr>
          <w:sz w:val="24"/>
          <w:szCs w:val="24"/>
        </w:rPr>
        <w:t>остановлением</w:t>
      </w:r>
      <w:r>
        <w:rPr>
          <w:sz w:val="24"/>
          <w:szCs w:val="24"/>
        </w:rPr>
        <w:t xml:space="preserve"> а</w:t>
      </w:r>
      <w:r w:rsidRPr="00EA44A5">
        <w:rPr>
          <w:sz w:val="24"/>
          <w:szCs w:val="24"/>
        </w:rPr>
        <w:t xml:space="preserve">дминистрации </w:t>
      </w:r>
    </w:p>
    <w:p w:rsidR="00EA44A5" w:rsidRDefault="00EA44A5" w:rsidP="00EA44A5">
      <w:pPr>
        <w:autoSpaceDE w:val="0"/>
        <w:autoSpaceDN w:val="0"/>
        <w:adjustRightInd w:val="0"/>
        <w:ind w:left="11199"/>
        <w:rPr>
          <w:sz w:val="24"/>
          <w:szCs w:val="24"/>
        </w:rPr>
      </w:pPr>
      <w:r w:rsidRPr="00EA44A5">
        <w:rPr>
          <w:sz w:val="24"/>
          <w:szCs w:val="24"/>
        </w:rPr>
        <w:t>города Искитима</w:t>
      </w:r>
      <w:r>
        <w:rPr>
          <w:sz w:val="24"/>
          <w:szCs w:val="24"/>
        </w:rPr>
        <w:t xml:space="preserve"> </w:t>
      </w:r>
      <w:r w:rsidRPr="00EA44A5">
        <w:rPr>
          <w:sz w:val="24"/>
          <w:szCs w:val="24"/>
        </w:rPr>
        <w:t xml:space="preserve">Новосибирской </w:t>
      </w:r>
    </w:p>
    <w:p w:rsidR="00EA44A5" w:rsidRPr="00EA44A5" w:rsidRDefault="00EA44A5" w:rsidP="00EA44A5">
      <w:pPr>
        <w:autoSpaceDE w:val="0"/>
        <w:autoSpaceDN w:val="0"/>
        <w:adjustRightInd w:val="0"/>
        <w:ind w:left="11199"/>
        <w:rPr>
          <w:sz w:val="24"/>
          <w:szCs w:val="24"/>
        </w:rPr>
      </w:pPr>
      <w:r w:rsidRPr="00EA44A5">
        <w:rPr>
          <w:sz w:val="24"/>
          <w:szCs w:val="24"/>
        </w:rPr>
        <w:t>области от</w:t>
      </w:r>
      <w:r>
        <w:rPr>
          <w:sz w:val="24"/>
          <w:szCs w:val="24"/>
        </w:rPr>
        <w:t xml:space="preserve"> 24.11.2022 </w:t>
      </w:r>
      <w:r w:rsidRPr="00EA44A5">
        <w:rPr>
          <w:sz w:val="24"/>
          <w:szCs w:val="24"/>
        </w:rPr>
        <w:t>№</w:t>
      </w:r>
      <w:r>
        <w:rPr>
          <w:sz w:val="24"/>
          <w:szCs w:val="24"/>
        </w:rPr>
        <w:t xml:space="preserve"> 2107</w:t>
      </w:r>
    </w:p>
    <w:p w:rsidR="00EA44A5" w:rsidRDefault="00EA44A5" w:rsidP="00EA44A5">
      <w:pPr>
        <w:jc w:val="right"/>
      </w:pPr>
    </w:p>
    <w:p w:rsidR="00EA44A5" w:rsidRDefault="00EA44A5" w:rsidP="00EA44A5">
      <w:pPr>
        <w:jc w:val="right"/>
      </w:pPr>
    </w:p>
    <w:p w:rsidR="00EA44A5" w:rsidRDefault="00EA44A5" w:rsidP="00EA44A5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EA44A5" w:rsidRDefault="00EA44A5" w:rsidP="00EA44A5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размещения гаражей, являющихся некапитальными сооружениями, стоянок</w:t>
      </w:r>
      <w:r>
        <w:rPr>
          <w:color w:val="000000"/>
          <w:sz w:val="28"/>
          <w:szCs w:val="28"/>
        </w:rPr>
        <w:br/>
        <w:t>технических или других средств передвижения инвалидов (далее - Объект) вблизи их места</w:t>
      </w:r>
      <w:r>
        <w:rPr>
          <w:color w:val="000000"/>
          <w:sz w:val="28"/>
          <w:szCs w:val="28"/>
        </w:rPr>
        <w:br/>
        <w:t>жительства на территории города Искитима Новосибирской области</w:t>
      </w:r>
    </w:p>
    <w:p w:rsidR="00EA44A5" w:rsidRDefault="00EA44A5" w:rsidP="00EA44A5">
      <w:pPr>
        <w:jc w:val="right"/>
        <w:rPr>
          <w:sz w:val="22"/>
          <w:szCs w:val="22"/>
        </w:rPr>
      </w:pPr>
    </w:p>
    <w:tbl>
      <w:tblPr>
        <w:tblStyle w:val="aa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2281"/>
        <w:gridCol w:w="2114"/>
        <w:gridCol w:w="1417"/>
        <w:gridCol w:w="1701"/>
        <w:gridCol w:w="1701"/>
        <w:gridCol w:w="1985"/>
        <w:gridCol w:w="2976"/>
      </w:tblGrid>
      <w:tr w:rsidR="00EA44A5" w:rsidTr="00EA44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Адресный ориентир–место размещения Объекта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Объекта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территории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земельного участка, где расположен Объект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Примечание (существующий Объект или перспективное место размещения Объекта)</w:t>
            </w:r>
          </w:p>
        </w:tc>
      </w:tr>
      <w:tr w:rsidR="00EA44A5" w:rsidTr="00EA44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A44A5" w:rsidTr="00EA44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Искитим, ул. Пушкина, 40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на автомобильной стоянке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Земли населённых пунктов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перспективное место размещения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Объекта </w:t>
            </w:r>
          </w:p>
        </w:tc>
      </w:tr>
      <w:tr w:rsidR="00EA44A5" w:rsidTr="00EA44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Искитим,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Южный, 34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на автомобильной стоянке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Земли населённых пунктов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перспективное место размещения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Объекта </w:t>
            </w:r>
          </w:p>
        </w:tc>
      </w:tr>
      <w:tr w:rsidR="00EA44A5" w:rsidTr="00EA44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Искитим,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Южный, 40А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на автомобильной стоянке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Земли населённых пунктов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перспективное место размещения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Объекта </w:t>
            </w:r>
          </w:p>
        </w:tc>
      </w:tr>
      <w:tr w:rsidR="00EA44A5" w:rsidTr="00EA44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Искитим,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Индустриальны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на автомобильной стоянке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Земли населённых пунктов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перспективное место размещения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Объекта </w:t>
            </w:r>
          </w:p>
        </w:tc>
      </w:tr>
      <w:tr w:rsidR="00EA44A5" w:rsidTr="00EA44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Искитим, ул. Советская, 73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на автомобильной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стоянке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Земли населённых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пунктов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перспективное место размещения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Объекта </w:t>
            </w:r>
          </w:p>
        </w:tc>
      </w:tr>
      <w:tr w:rsidR="00EA44A5" w:rsidTr="00EA44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Искитим, ул. Радищева, 52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Металлические гаражи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Земли населённых пунктов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перспективное место размещения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Объекта </w:t>
            </w:r>
          </w:p>
        </w:tc>
      </w:tr>
      <w:tr w:rsidR="00EA44A5" w:rsidTr="00EA44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Искитим, ул. Пушкина, 24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Металлические гаражи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Земли населённых пунктов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4A5" w:rsidRDefault="00EA44A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перспективное место размещения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Объекта </w:t>
            </w:r>
          </w:p>
        </w:tc>
      </w:tr>
    </w:tbl>
    <w:p w:rsidR="00EA44A5" w:rsidRDefault="00EA44A5" w:rsidP="00EA44A5">
      <w:pPr>
        <w:jc w:val="both"/>
        <w:rPr>
          <w:sz w:val="22"/>
          <w:szCs w:val="22"/>
        </w:rPr>
      </w:pPr>
    </w:p>
    <w:p w:rsidR="00EA44A5" w:rsidRDefault="00EA44A5" w:rsidP="00715F96">
      <w:pPr>
        <w:rPr>
          <w:sz w:val="28"/>
        </w:rPr>
      </w:pPr>
    </w:p>
    <w:sectPr w:rsidR="00EA44A5" w:rsidSect="00EA44A5">
      <w:pgSz w:w="16838" w:h="11906" w:orient="landscape" w:code="9"/>
      <w:pgMar w:top="567" w:right="567" w:bottom="1701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D16" w:rsidRDefault="002E3D16">
      <w:r>
        <w:separator/>
      </w:r>
    </w:p>
  </w:endnote>
  <w:endnote w:type="continuationSeparator" w:id="0">
    <w:p w:rsidR="002E3D16" w:rsidRDefault="002E3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D16" w:rsidRDefault="002E3D16">
      <w:r>
        <w:separator/>
      </w:r>
    </w:p>
  </w:footnote>
  <w:footnote w:type="continuationSeparator" w:id="0">
    <w:p w:rsidR="002E3D16" w:rsidRDefault="002E3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E3D16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95741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A44A5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4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2022-11-28T09:17:00Z</dcterms:created>
  <dcterms:modified xsi:type="dcterms:W3CDTF">2022-11-28T09:17:00Z</dcterms:modified>
</cp:coreProperties>
</file>