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75" w:rsidRPr="00D12E75" w:rsidRDefault="004D47EF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96F2691" wp14:editId="58274C2F">
                <wp:simplePos x="0" y="0"/>
                <wp:positionH relativeFrom="margin">
                  <wp:posOffset>-51435</wp:posOffset>
                </wp:positionH>
                <wp:positionV relativeFrom="page">
                  <wp:posOffset>3009265</wp:posOffset>
                </wp:positionV>
                <wp:extent cx="5866765" cy="15144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51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12E75" w:rsidRDefault="00D12E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D12E75" w:rsidP="00D12E7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12E75">
                              <w:rPr>
                                <w:sz w:val="28"/>
                                <w:szCs w:val="28"/>
                              </w:rPr>
                              <w:t>Об Основных направлениях бюджетной и налоговой политики города Искитима  Новосибирской области на 2023 год и плановый период 2024 и 2025 годов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6.95pt;width:461.95pt;height:119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12E75" w:rsidRDefault="00D12E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D12E75" w:rsidP="00D12E7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D12E75">
                        <w:rPr>
                          <w:sz w:val="28"/>
                          <w:szCs w:val="28"/>
                        </w:rPr>
                        <w:t xml:space="preserve">Об Основных направлениях бюджетной и налоговой политики </w:t>
                      </w:r>
                      <w:bookmarkEnd w:id="1"/>
                      <w:r w:rsidRPr="00D12E75">
                        <w:rPr>
                          <w:sz w:val="28"/>
                          <w:szCs w:val="28"/>
                        </w:rPr>
                        <w:t>города Искитима  Новосибирской области на 2023 год и плановый период 2024 и 2025 годов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6A29A29" wp14:editId="570117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FDFEBD4" wp14:editId="2C670460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12E75">
                              <w:rPr>
                                <w:sz w:val="24"/>
                                <w:u w:val="single"/>
                              </w:rPr>
                              <w:t>26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12E75">
                              <w:rPr>
                                <w:sz w:val="24"/>
                                <w:u w:val="single"/>
                              </w:rPr>
                              <w:t xml:space="preserve"> 1881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12E75">
                        <w:rPr>
                          <w:sz w:val="24"/>
                          <w:u w:val="single"/>
                        </w:rPr>
                        <w:t>26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12E75">
                        <w:rPr>
                          <w:sz w:val="24"/>
                          <w:u w:val="single"/>
                        </w:rPr>
                        <w:t xml:space="preserve"> 1881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D12E75">
        <w:rPr>
          <w:rFonts w:ascii="Times New Roman" w:hAnsi="Times New Roman" w:cs="Times New Roman"/>
          <w:sz w:val="28"/>
          <w:szCs w:val="28"/>
        </w:rPr>
        <w:t>В</w:t>
      </w:r>
      <w:r w:rsidR="00D12E75" w:rsidRPr="00D12E75">
        <w:t xml:space="preserve"> </w:t>
      </w:r>
      <w:r w:rsidR="00D12E75" w:rsidRPr="00D12E75">
        <w:rPr>
          <w:rFonts w:ascii="Times New Roman" w:hAnsi="Times New Roman" w:cs="Times New Roman"/>
          <w:sz w:val="28"/>
          <w:szCs w:val="28"/>
        </w:rPr>
        <w:t xml:space="preserve">соответствии со статьями 172, 184.2 Бюджетного кодекса Российской Федерации и со статьей 6 Положения о бюджетном процессе в городе </w:t>
      </w:r>
      <w:proofErr w:type="spellStart"/>
      <w:r w:rsidR="00D12E75" w:rsidRPr="00D12E75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="00D12E75" w:rsidRPr="00D12E75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утвержденного решением Совета депутатов города Искитима Новосибирской области от 31.05.2017 № 82, в  целях подготовки документов и материалов, представляемых в Совет депутатов города Искитима Новосибирской области одновременно с проектом  бюджета города Искитима Новосибирской области, администрация города Искитима</w:t>
      </w:r>
      <w:proofErr w:type="gramEnd"/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>1. Утвердить прилагаемые Основные направления бюджетной и налоговой политики города Искитима Новосибирской области на 2023 год и плановый период 2024 и 2025 годов.</w:t>
      </w: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>2. Руководителям структурных подразделений администрации города Искитима Новосибирской области при подготовке расчетов и разработке  предложений в проект бюджета города Искитима Новосибирской области руководствоваться Основными направлениями бюджетной и налоговой политики города Искитима Новосибирской области на 2023 год и плановый период 2024 и 2025 годов.</w:t>
      </w: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12E75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Pr="00D12E75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Искитима Новосибирской области.</w:t>
      </w:r>
    </w:p>
    <w:p w:rsidR="00D12E75" w:rsidRP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12E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2E7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</w:t>
      </w:r>
    </w:p>
    <w:p w:rsid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E75" w:rsidRDefault="00D12E75" w:rsidP="00D12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4E34" w:rsidRDefault="00D12E75" w:rsidP="00D12E75">
      <w:pPr>
        <w:pStyle w:val="ConsPlusNormal"/>
        <w:jc w:val="both"/>
        <w:rPr>
          <w:sz w:val="28"/>
        </w:rPr>
      </w:pPr>
      <w:r w:rsidRPr="00D12E75">
        <w:rPr>
          <w:rFonts w:ascii="Times New Roman" w:hAnsi="Times New Roman" w:cs="Times New Roman"/>
          <w:sz w:val="28"/>
          <w:szCs w:val="28"/>
        </w:rPr>
        <w:t>управления финансов и налоговой политики администрации города Искитима Новосибирской области Двойченко Е.А.</w:t>
      </w:r>
    </w:p>
    <w:p w:rsidR="00CC37A0" w:rsidRDefault="00CC37A0" w:rsidP="00D514EC">
      <w:pPr>
        <w:jc w:val="both"/>
        <w:rPr>
          <w:sz w:val="28"/>
        </w:rPr>
      </w:pPr>
    </w:p>
    <w:p w:rsidR="00D12E75" w:rsidRPr="001670E9" w:rsidRDefault="00D12E75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D12E75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6BC" w:rsidRDefault="006A16BC">
      <w:r>
        <w:separator/>
      </w:r>
    </w:p>
  </w:endnote>
  <w:endnote w:type="continuationSeparator" w:id="0">
    <w:p w:rsidR="006A16BC" w:rsidRDefault="006A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6BC" w:rsidRDefault="006A16BC">
      <w:r>
        <w:separator/>
      </w:r>
    </w:p>
  </w:footnote>
  <w:footnote w:type="continuationSeparator" w:id="0">
    <w:p w:rsidR="006A16BC" w:rsidRDefault="006A1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16B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84A16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12E75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171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2022-10-27T03:13:00Z</dcterms:created>
  <dcterms:modified xsi:type="dcterms:W3CDTF">2022-10-27T03:13:00Z</dcterms:modified>
</cp:coreProperties>
</file>