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B2" w:rsidRPr="00540DB2" w:rsidRDefault="004D47EF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059155B" wp14:editId="649519C6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7A70" w:rsidRDefault="00487A7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40DB2" w:rsidRPr="00540DB2" w:rsidRDefault="00540DB2" w:rsidP="00540DB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40DB2">
                              <w:rPr>
                                <w:sz w:val="28"/>
                                <w:szCs w:val="28"/>
                              </w:rPr>
                              <w:t xml:space="preserve">О формировании муниципального резерва управленческих кадров </w:t>
                            </w:r>
                          </w:p>
                          <w:p w:rsidR="00D35F18" w:rsidRPr="00B92BBC" w:rsidRDefault="00540DB2" w:rsidP="00540DB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40DB2">
                              <w:rPr>
                                <w:sz w:val="28"/>
                                <w:szCs w:val="28"/>
                              </w:rPr>
                              <w:t xml:space="preserve">в городе </w:t>
                            </w:r>
                            <w:proofErr w:type="spellStart"/>
                            <w:r w:rsidRPr="00540DB2">
                              <w:rPr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540DB2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87A70" w:rsidRDefault="00487A7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40DB2" w:rsidRPr="00540DB2" w:rsidRDefault="00540DB2" w:rsidP="00540DB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540DB2">
                        <w:rPr>
                          <w:sz w:val="28"/>
                          <w:szCs w:val="28"/>
                        </w:rPr>
                        <w:t xml:space="preserve">О формировании муниципального резерва управленческих кадров </w:t>
                      </w:r>
                    </w:p>
                    <w:bookmarkEnd w:id="1"/>
                    <w:p w:rsidR="00D35F18" w:rsidRPr="00B92BBC" w:rsidRDefault="00540DB2" w:rsidP="00540DB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40DB2">
                        <w:rPr>
                          <w:sz w:val="28"/>
                          <w:szCs w:val="28"/>
                        </w:rPr>
                        <w:t xml:space="preserve">в городе </w:t>
                      </w:r>
                      <w:proofErr w:type="spellStart"/>
                      <w:r w:rsidRPr="00540DB2">
                        <w:rPr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540DB2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70AB957" wp14:editId="0175147A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39F45F2" wp14:editId="104AFC2E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540DB2">
                              <w:rPr>
                                <w:sz w:val="24"/>
                                <w:u w:val="single"/>
                              </w:rPr>
                              <w:t>27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>.07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540DB2">
                              <w:rPr>
                                <w:sz w:val="24"/>
                                <w:u w:val="single"/>
                              </w:rPr>
                              <w:t xml:space="preserve"> 1196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540DB2">
                        <w:rPr>
                          <w:sz w:val="24"/>
                          <w:u w:val="single"/>
                        </w:rPr>
                        <w:t>27</w:t>
                      </w:r>
                      <w:r w:rsidR="003E0638">
                        <w:rPr>
                          <w:sz w:val="24"/>
                          <w:u w:val="single"/>
                        </w:rPr>
                        <w:t>.07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540DB2">
                        <w:rPr>
                          <w:sz w:val="24"/>
                          <w:u w:val="single"/>
                        </w:rPr>
                        <w:t xml:space="preserve"> 1196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540DB2" w:rsidRPr="00540DB2">
        <w:rPr>
          <w:rFonts w:ascii="Times New Roman" w:hAnsi="Times New Roman" w:cs="Times New Roman"/>
          <w:sz w:val="28"/>
          <w:szCs w:val="28"/>
        </w:rPr>
        <w:t>Руководствуясь статьями 5, 32, 33 Федерального закона РФ от 02.03.2007                № 25-ФЗ «О муниципальной службе в Российской Федерации», Законом Новосибирской области от 30.10.2007 № 157-ОЗ «О муниципальной службе в Новосибирской области», в целях совершенствования муниципального управления и эффективного использования муниципального резерва управленческих кадров города Искитима Новосибирской области, администрация города Искитима: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>ПОСТАНОВЛЕТ: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 xml:space="preserve">1. Утвердить прилагаемые: 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>1.1. Состав комиссии по формированию и подготовке муниципального  резерва управленческих кадров города Искитима Новосибирской области;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>1.2. Положение о комиссии по формированию и подготовке муниципального резерва  управленческих кадров города Искитима Новосибирской области;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 xml:space="preserve">1.3. Положение о порядке формирования резерва управленческих кадров города Искитим Новосибирской области. 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>- Постановление администрации города Искитима Новосибирской области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 xml:space="preserve">от 22.01.2010  № 104 «О формировании муниципального резерва управленческих кадров в городе </w:t>
      </w:r>
      <w:proofErr w:type="spellStart"/>
      <w:r w:rsidRPr="00540DB2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540DB2">
        <w:rPr>
          <w:rFonts w:ascii="Times New Roman" w:hAnsi="Times New Roman" w:cs="Times New Roman"/>
          <w:sz w:val="28"/>
          <w:szCs w:val="28"/>
        </w:rPr>
        <w:t xml:space="preserve"> Новосибирской области»;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>- Постановление администрации города Искитима Новосибирской области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 xml:space="preserve">от 27.11.2012 № 2020 «О внесении изменений в состав комиссии по формированию и подготовке муниципального резерва управленческих кадров в городе </w:t>
      </w:r>
      <w:proofErr w:type="spellStart"/>
      <w:r w:rsidRPr="00540DB2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540DB2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утвержденный постановлением  администрации г. Искитима Новосибирской области от 22.01.2010  № 104»;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lastRenderedPageBreak/>
        <w:t>- Пункт 5 Изменений в некоторые постановления Главы города Искитима и администрации города Искитима Новосибирской области, утвержденных постановлением администрации города Искитима Новосибирской области от 28.08.2013 № 1383;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>- Постановление администрации города Искитима Новосибирской области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 xml:space="preserve">от 28.05.2014 № 1084 «О внесении изменений в положение  о порядке формирования муниципального резерва управленческих кадров в городе </w:t>
      </w:r>
      <w:proofErr w:type="spellStart"/>
      <w:r w:rsidRPr="00540DB2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540DB2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утвержденное постановлением  администрации города Искитима Новосибирской области от 22.01.2010  № 104;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>- Постановление администрации города Искитима Новосибирской области</w:t>
      </w:r>
    </w:p>
    <w:p w:rsidR="00540DB2" w:rsidRPr="00540DB2" w:rsidRDefault="00540DB2" w:rsidP="00540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DB2">
        <w:rPr>
          <w:rFonts w:ascii="Times New Roman" w:hAnsi="Times New Roman" w:cs="Times New Roman"/>
          <w:sz w:val="28"/>
          <w:szCs w:val="28"/>
        </w:rPr>
        <w:t xml:space="preserve">от 19.06.2018 № 932 «О внесении изменений в постановление администрации города Искитима Новосибирской области от 22.01.2010  № 104 «О формировании муниципального резерва управленческих кадров в городе </w:t>
      </w:r>
      <w:proofErr w:type="spellStart"/>
      <w:r w:rsidRPr="00540DB2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540DB2">
        <w:rPr>
          <w:rFonts w:ascii="Times New Roman" w:hAnsi="Times New Roman" w:cs="Times New Roman"/>
          <w:sz w:val="28"/>
          <w:szCs w:val="28"/>
        </w:rPr>
        <w:t xml:space="preserve"> Новосибирской области».</w:t>
      </w:r>
    </w:p>
    <w:p w:rsidR="007E0C72" w:rsidRDefault="00540DB2" w:rsidP="00540DB2">
      <w:pPr>
        <w:pStyle w:val="ConsPlusNormal"/>
        <w:ind w:firstLine="540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40DB2">
        <w:rPr>
          <w:rFonts w:ascii="Times New Roman" w:hAnsi="Times New Roman" w:cs="Times New Roman"/>
          <w:sz w:val="28"/>
          <w:szCs w:val="28"/>
        </w:rPr>
        <w:t>Опубликовать данное постановление в газете «</w:t>
      </w:r>
      <w:proofErr w:type="spellStart"/>
      <w:r w:rsidRPr="00540DB2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540DB2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Искитима.      </w:t>
      </w:r>
    </w:p>
    <w:p w:rsidR="007E0C72" w:rsidRDefault="007E0C72" w:rsidP="00D514EC">
      <w:pPr>
        <w:jc w:val="both"/>
        <w:rPr>
          <w:sz w:val="28"/>
        </w:rPr>
      </w:pPr>
    </w:p>
    <w:p w:rsidR="00540DB2" w:rsidRDefault="00540DB2" w:rsidP="00D514EC">
      <w:pPr>
        <w:jc w:val="both"/>
        <w:rPr>
          <w:sz w:val="28"/>
        </w:rPr>
      </w:pPr>
    </w:p>
    <w:p w:rsidR="00487A70" w:rsidRPr="001670E9" w:rsidRDefault="00487A70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3C5" w:rsidRDefault="003C53C5">
      <w:r>
        <w:separator/>
      </w:r>
    </w:p>
  </w:endnote>
  <w:endnote w:type="continuationSeparator" w:id="0">
    <w:p w:rsidR="003C53C5" w:rsidRDefault="003C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3C5" w:rsidRDefault="003C53C5">
      <w:r>
        <w:separator/>
      </w:r>
    </w:p>
  </w:footnote>
  <w:footnote w:type="continuationSeparator" w:id="0">
    <w:p w:rsidR="003C53C5" w:rsidRDefault="003C5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C53C5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40DB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EF7E24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286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2022-07-28T03:04:00Z</cp:lastPrinted>
  <dcterms:created xsi:type="dcterms:W3CDTF">2022-07-28T09:27:00Z</dcterms:created>
  <dcterms:modified xsi:type="dcterms:W3CDTF">2022-07-28T09:27:00Z</dcterms:modified>
</cp:coreProperties>
</file>