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Приложение 1 к постановлению 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администрации города Искитима Новосибирской области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от  _________  № __________</w:t>
      </w: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Default="001A5023" w:rsidP="001A5023">
      <w:pPr>
        <w:pStyle w:val="ConsPlusNormal"/>
        <w:ind w:firstLine="54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en-US"/>
        </w:rPr>
        <w:t>I</w:t>
      </w:r>
      <w:r w:rsidRPr="001A5023">
        <w:rPr>
          <w:rFonts w:ascii="Tahoma" w:hAnsi="Tahoma" w:cs="Tahoma"/>
          <w:sz w:val="20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разделов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Краткое содержание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01.01.2012, с финансовой поддержкой из областного бюджета Новосибирской области"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 (далее - Администрация)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Отдел городского хозяйства администрации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Перечень подпрограмм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Default="001A5023">
            <w:pPr>
              <w:pStyle w:val="ConsPlusNormal"/>
              <w:jc w:val="both"/>
            </w:pPr>
            <w: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1) Количество переселенных жителей.</w:t>
            </w:r>
          </w:p>
          <w:p w:rsidR="001A5023" w:rsidRDefault="001A5023">
            <w:pPr>
              <w:pStyle w:val="ConsPlusNormal"/>
              <w:jc w:val="both"/>
            </w:pPr>
            <w:r>
              <w:t>2) Количество расселенных помещений.</w:t>
            </w:r>
          </w:p>
          <w:p w:rsidR="001A5023" w:rsidRDefault="001A5023">
            <w:pPr>
              <w:pStyle w:val="ConsPlusNormal"/>
              <w:jc w:val="both"/>
            </w:pPr>
            <w:r>
              <w:t>3) Общая площадь расселенных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Программа реализуется в 2015 - 2024 годах:</w:t>
            </w:r>
          </w:p>
          <w:p w:rsidR="001A5023" w:rsidRDefault="001A5023">
            <w:pPr>
              <w:pStyle w:val="ConsPlusNormal"/>
              <w:jc w:val="both"/>
            </w:pPr>
            <w:r>
              <w:t>этап 2015 года - срок реализации до 31.12.2015;</w:t>
            </w:r>
          </w:p>
          <w:p w:rsidR="001A5023" w:rsidRDefault="001A5023">
            <w:pPr>
              <w:pStyle w:val="ConsPlusNormal"/>
              <w:jc w:val="both"/>
            </w:pPr>
            <w:r>
              <w:t>этап 2017 года - срок реализации до 31.12.2017;</w:t>
            </w:r>
          </w:p>
          <w:p w:rsidR="001A5023" w:rsidRDefault="001A5023">
            <w:pPr>
              <w:pStyle w:val="ConsPlusNormal"/>
              <w:jc w:val="both"/>
            </w:pPr>
            <w:r>
              <w:t>этап 2018 года - срок реализации до 31.12.2018;</w:t>
            </w:r>
          </w:p>
          <w:p w:rsidR="001A5023" w:rsidRDefault="001A5023">
            <w:pPr>
              <w:pStyle w:val="ConsPlusNormal"/>
              <w:jc w:val="both"/>
            </w:pPr>
            <w:r>
              <w:t>этап 2019 года - срок реализации до 31.12.2019;</w:t>
            </w:r>
          </w:p>
          <w:p w:rsidR="001A5023" w:rsidRDefault="001A5023">
            <w:pPr>
              <w:pStyle w:val="ConsPlusNormal"/>
              <w:jc w:val="both"/>
            </w:pPr>
            <w:r>
              <w:t>этап 2021 года - срок реализации до 31.12.2021;</w:t>
            </w:r>
          </w:p>
          <w:p w:rsidR="001A5023" w:rsidRDefault="001A5023">
            <w:pPr>
              <w:pStyle w:val="ConsPlusNormal"/>
              <w:jc w:val="both"/>
            </w:pPr>
            <w:r>
              <w:t>этап 2023 года - срок реализации до 31.12.2023;</w:t>
            </w:r>
          </w:p>
          <w:p w:rsidR="001A5023" w:rsidRDefault="001A5023">
            <w:pPr>
              <w:pStyle w:val="ConsPlusNormal"/>
              <w:jc w:val="both"/>
            </w:pPr>
            <w:r>
              <w:t>этап 2024 года - срок реализации до 31.12.2024</w:t>
            </w:r>
          </w:p>
        </w:tc>
      </w:tr>
      <w:tr w:rsidR="001A5023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 xml:space="preserve">Ресурсное обеспечение муниципальной </w:t>
            </w:r>
            <w:r>
              <w:lastRenderedPageBreak/>
              <w:t>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 xml:space="preserve">Общий прогнозный объем финансирования Программы в 2015 - 2024 годах - </w:t>
            </w:r>
            <w:r w:rsidRPr="001A5023">
              <w:t>730</w:t>
            </w:r>
            <w:r>
              <w:t xml:space="preserve"> </w:t>
            </w:r>
            <w:r w:rsidRPr="001A5023">
              <w:t>366</w:t>
            </w:r>
            <w:r>
              <w:t>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lastRenderedPageBreak/>
              <w:t xml:space="preserve">средства бюджета города Искитима – </w:t>
            </w:r>
            <w:r w:rsidRPr="001A5023">
              <w:t>111</w:t>
            </w:r>
            <w:r>
              <w:rPr>
                <w:lang w:val="en-US"/>
              </w:rPr>
              <w:t> </w:t>
            </w:r>
            <w:r>
              <w:t>173,7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- 619 192,7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2015 года - 2 720,1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- 816,1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- 1 904,0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2017 года - 86 992,4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- 14 042,4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- 72 950,0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2018 года - 70 875,7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- 10 848,3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- 60 027,4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2019 года - 46 188,5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- 6 928,3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- 39 260,2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2021 года - 6 217,5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- 932,6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- 5 284,9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2023 года – 39 182,4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- 5 877,4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– 33 305,0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по этапу 2024 года – 478 189,7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– 71 728,5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– 406 461,2 тыс. рублей;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 xml:space="preserve">В результате реализации Программы планируется ликвидировать аварийный </w:t>
            </w:r>
            <w:r>
              <w:t>жилищный фонд в размере 15122,03</w:t>
            </w:r>
            <w:r>
              <w:t xml:space="preserve"> кв. м общей площади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http://iskitim.nso.ru</w:t>
            </w:r>
            <w:bookmarkStart w:id="0" w:name="_GoBack"/>
            <w:bookmarkEnd w:id="0"/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1A5023"/>
    <w:rsid w:val="0047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6EDBC-A9A6-4422-B28A-35551BE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2022-03-11T07:10:00Z</dcterms:created>
  <dcterms:modified xsi:type="dcterms:W3CDTF">2022-03-11T07:28:00Z</dcterms:modified>
</cp:coreProperties>
</file>