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0EFBF9" w14:textId="77777777" w:rsidR="00394DC4" w:rsidRPr="00FD1E54" w:rsidRDefault="00394DC4" w:rsidP="00394DC4">
      <w:pPr>
        <w:jc w:val="center"/>
        <w:rPr>
          <w:sz w:val="28"/>
          <w:szCs w:val="28"/>
        </w:rPr>
      </w:pPr>
      <w:r w:rsidRPr="00FD1E54">
        <w:rPr>
          <w:sz w:val="28"/>
          <w:szCs w:val="28"/>
        </w:rPr>
        <w:t>ПРОЕКТ</w:t>
      </w:r>
    </w:p>
    <w:p w14:paraId="79E53B19" w14:textId="77777777" w:rsidR="00394DC4" w:rsidRPr="00FD1E54" w:rsidRDefault="00394DC4" w:rsidP="00394DC4">
      <w:pPr>
        <w:jc w:val="center"/>
        <w:rPr>
          <w:sz w:val="28"/>
          <w:szCs w:val="28"/>
        </w:rPr>
      </w:pPr>
      <w:r w:rsidRPr="00FD1E54">
        <w:rPr>
          <w:sz w:val="28"/>
          <w:szCs w:val="28"/>
        </w:rPr>
        <w:t>СОВЕТ ДЕПУТАТОВ</w:t>
      </w:r>
    </w:p>
    <w:p w14:paraId="6A191E66" w14:textId="77777777" w:rsidR="00394DC4" w:rsidRPr="00FD1E54" w:rsidRDefault="00394DC4" w:rsidP="00394DC4">
      <w:pPr>
        <w:jc w:val="center"/>
        <w:rPr>
          <w:sz w:val="28"/>
          <w:szCs w:val="28"/>
        </w:rPr>
      </w:pPr>
      <w:r w:rsidRPr="00FD1E54">
        <w:rPr>
          <w:sz w:val="28"/>
          <w:szCs w:val="28"/>
        </w:rPr>
        <w:t>Города Искитима Новосибирской области</w:t>
      </w:r>
    </w:p>
    <w:p w14:paraId="5DEFF83D" w14:textId="77777777" w:rsidR="00394DC4" w:rsidRPr="00FD1E54" w:rsidRDefault="00394DC4" w:rsidP="00394DC4">
      <w:pPr>
        <w:jc w:val="center"/>
        <w:rPr>
          <w:sz w:val="28"/>
          <w:szCs w:val="28"/>
        </w:rPr>
      </w:pPr>
    </w:p>
    <w:p w14:paraId="5A1329EE" w14:textId="77777777" w:rsidR="00394DC4" w:rsidRPr="00FD1E54" w:rsidRDefault="00394DC4" w:rsidP="00394DC4">
      <w:pPr>
        <w:jc w:val="center"/>
        <w:rPr>
          <w:sz w:val="28"/>
          <w:szCs w:val="28"/>
        </w:rPr>
      </w:pPr>
      <w:r w:rsidRPr="00FD1E54">
        <w:rPr>
          <w:sz w:val="28"/>
          <w:szCs w:val="28"/>
        </w:rPr>
        <w:t>РЕШЕНИЕ</w:t>
      </w:r>
    </w:p>
    <w:p w14:paraId="2C3C6D46" w14:textId="77777777" w:rsidR="00394DC4" w:rsidRPr="00FD1E54" w:rsidRDefault="00394DC4" w:rsidP="00394DC4">
      <w:pPr>
        <w:jc w:val="center"/>
        <w:rPr>
          <w:sz w:val="28"/>
          <w:szCs w:val="28"/>
        </w:rPr>
      </w:pPr>
    </w:p>
    <w:p w14:paraId="2538D9CB" w14:textId="77777777" w:rsidR="00394DC4" w:rsidRPr="00FD1E54" w:rsidRDefault="00394DC4" w:rsidP="00394DC4">
      <w:pPr>
        <w:jc w:val="both"/>
      </w:pPr>
      <w:r w:rsidRPr="00FD1E54">
        <w:rPr>
          <w:sz w:val="28"/>
          <w:szCs w:val="28"/>
        </w:rPr>
        <w:t>_____________                                                                                           № _____</w:t>
      </w:r>
    </w:p>
    <w:p w14:paraId="1107FF8A" w14:textId="77777777" w:rsidR="00394DC4" w:rsidRPr="00FD1E54" w:rsidRDefault="00394DC4" w:rsidP="00394DC4">
      <w:pPr>
        <w:jc w:val="both"/>
      </w:pPr>
    </w:p>
    <w:p w14:paraId="7AE30CD9" w14:textId="77777777" w:rsidR="00394DC4" w:rsidRPr="00FD1E54" w:rsidRDefault="00394DC4" w:rsidP="00394DC4">
      <w:pPr>
        <w:jc w:val="both"/>
      </w:pPr>
    </w:p>
    <w:p w14:paraId="7370D81D" w14:textId="77777777" w:rsidR="00394DC4" w:rsidRPr="00FD1E54" w:rsidRDefault="00394DC4" w:rsidP="00394DC4">
      <w:pPr>
        <w:jc w:val="center"/>
        <w:rPr>
          <w:bCs/>
          <w:sz w:val="28"/>
          <w:szCs w:val="28"/>
        </w:rPr>
      </w:pPr>
      <w:r w:rsidRPr="00FD1E54">
        <w:rPr>
          <w:noProof/>
          <w:sz w:val="28"/>
          <w:szCs w:val="28"/>
        </w:rPr>
        <w:t xml:space="preserve">О </w:t>
      </w:r>
      <w:r w:rsidRPr="00FD1E54">
        <w:rPr>
          <w:sz w:val="28"/>
          <w:szCs w:val="28"/>
        </w:rPr>
        <w:t xml:space="preserve">внесении изменений в </w:t>
      </w:r>
      <w:r w:rsidRPr="00FD1E54">
        <w:rPr>
          <w:bCs/>
          <w:sz w:val="28"/>
          <w:szCs w:val="28"/>
        </w:rPr>
        <w:t xml:space="preserve">местные нормативы градостроительного </w:t>
      </w:r>
    </w:p>
    <w:p w14:paraId="466F8F91" w14:textId="77777777" w:rsidR="00F91EE8" w:rsidRPr="00FD1E54" w:rsidRDefault="00394DC4" w:rsidP="00F91EE8">
      <w:pPr>
        <w:jc w:val="center"/>
        <w:rPr>
          <w:sz w:val="28"/>
          <w:szCs w:val="28"/>
        </w:rPr>
      </w:pPr>
      <w:r w:rsidRPr="00FD1E54">
        <w:rPr>
          <w:bCs/>
          <w:sz w:val="28"/>
          <w:szCs w:val="28"/>
        </w:rPr>
        <w:t>проектирования город</w:t>
      </w:r>
      <w:r w:rsidR="008121B0" w:rsidRPr="00FD1E54">
        <w:rPr>
          <w:bCs/>
          <w:sz w:val="28"/>
          <w:szCs w:val="28"/>
        </w:rPr>
        <w:t>а</w:t>
      </w:r>
      <w:r w:rsidRPr="00FD1E54">
        <w:rPr>
          <w:bCs/>
          <w:sz w:val="28"/>
          <w:szCs w:val="28"/>
        </w:rPr>
        <w:t xml:space="preserve"> Искитим</w:t>
      </w:r>
      <w:r w:rsidR="00410D6C" w:rsidRPr="00FD1E54">
        <w:rPr>
          <w:bCs/>
          <w:sz w:val="28"/>
          <w:szCs w:val="28"/>
        </w:rPr>
        <w:t>а</w:t>
      </w:r>
      <w:r w:rsidRPr="00FD1E54">
        <w:rPr>
          <w:bCs/>
          <w:sz w:val="28"/>
          <w:szCs w:val="28"/>
        </w:rPr>
        <w:t xml:space="preserve"> Новосибирской области</w:t>
      </w:r>
      <w:r w:rsidRPr="00FD1E54">
        <w:rPr>
          <w:sz w:val="28"/>
          <w:szCs w:val="28"/>
        </w:rPr>
        <w:t>, утвержденные решением Совета депутатов г. Искитима от 22.03.2023 № 144</w:t>
      </w:r>
      <w:r w:rsidR="00F91EE8" w:rsidRPr="00FD1E54">
        <w:rPr>
          <w:sz w:val="28"/>
          <w:szCs w:val="28"/>
        </w:rPr>
        <w:t xml:space="preserve"> (в редакции решения Совета депутатов города Искитима Новосибирской области от 05.09.2023 № 178)</w:t>
      </w:r>
    </w:p>
    <w:p w14:paraId="1F94A907" w14:textId="40E37F46" w:rsidR="00A6702A" w:rsidRPr="00FD1E54" w:rsidRDefault="00A6702A" w:rsidP="00F91EE8">
      <w:pPr>
        <w:jc w:val="center"/>
        <w:rPr>
          <w:sz w:val="28"/>
          <w:szCs w:val="28"/>
        </w:rPr>
      </w:pPr>
    </w:p>
    <w:p w14:paraId="25254085" w14:textId="0C9ADB24" w:rsidR="00394DC4" w:rsidRPr="00FD1E54" w:rsidRDefault="004143E4" w:rsidP="006B51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Руководствуясь Градостроительным кодексом Российской Федерации</w:t>
      </w:r>
      <w:r w:rsidR="00243C28">
        <w:rPr>
          <w:sz w:val="28"/>
          <w:szCs w:val="28"/>
        </w:rPr>
        <w:t xml:space="preserve">, </w:t>
      </w:r>
      <w:r w:rsidRPr="00FD1E54">
        <w:rPr>
          <w:sz w:val="28"/>
          <w:szCs w:val="28"/>
        </w:rPr>
        <w:t xml:space="preserve">Федеральным законом Российской Федерации </w:t>
      </w:r>
      <w:r w:rsidRPr="00C76F70">
        <w:rPr>
          <w:sz w:val="28"/>
          <w:szCs w:val="28"/>
        </w:rPr>
        <w:t xml:space="preserve">от 6 октября 2003 № 131-ФЗ </w:t>
      </w:r>
      <w:r w:rsidR="006B51BE" w:rsidRPr="00C76F70">
        <w:rPr>
          <w:sz w:val="28"/>
          <w:szCs w:val="28"/>
        </w:rPr>
        <w:t>«</w:t>
      </w:r>
      <w:r w:rsidRPr="00C76F70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6B51BE" w:rsidRPr="00C76F70">
        <w:rPr>
          <w:sz w:val="28"/>
          <w:szCs w:val="28"/>
        </w:rPr>
        <w:t>»</w:t>
      </w:r>
      <w:r w:rsidRPr="00C76F70">
        <w:rPr>
          <w:sz w:val="28"/>
          <w:szCs w:val="28"/>
        </w:rPr>
        <w:t xml:space="preserve">, </w:t>
      </w:r>
      <w:r w:rsidR="00EC7078">
        <w:rPr>
          <w:sz w:val="28"/>
          <w:szCs w:val="28"/>
        </w:rPr>
        <w:t xml:space="preserve"> </w:t>
      </w:r>
      <w:r w:rsidR="00243C28">
        <w:rPr>
          <w:sz w:val="28"/>
          <w:szCs w:val="28"/>
        </w:rPr>
        <w:t xml:space="preserve">в соответствии </w:t>
      </w:r>
      <w:r w:rsidR="00EC7078">
        <w:rPr>
          <w:sz w:val="28"/>
          <w:szCs w:val="28"/>
        </w:rPr>
        <w:t xml:space="preserve">с </w:t>
      </w:r>
      <w:r w:rsidR="00A6702A" w:rsidRPr="00C76F70">
        <w:rPr>
          <w:sz w:val="28"/>
          <w:szCs w:val="28"/>
        </w:rPr>
        <w:t>постановлением Правительства Новосибирской</w:t>
      </w:r>
      <w:r w:rsidR="00A6702A" w:rsidRPr="00FD1E54">
        <w:rPr>
          <w:sz w:val="28"/>
          <w:szCs w:val="28"/>
        </w:rPr>
        <w:t xml:space="preserve"> области от </w:t>
      </w:r>
      <w:r w:rsidR="006B51BE" w:rsidRPr="00FD1E54">
        <w:rPr>
          <w:sz w:val="28"/>
          <w:szCs w:val="28"/>
        </w:rPr>
        <w:t xml:space="preserve">11.02.2025 </w:t>
      </w:r>
      <w:r w:rsidR="00A6702A" w:rsidRPr="00FD1E54">
        <w:rPr>
          <w:sz w:val="28"/>
          <w:szCs w:val="28"/>
        </w:rPr>
        <w:t xml:space="preserve">№ </w:t>
      </w:r>
      <w:r w:rsidR="006B51BE" w:rsidRPr="00FD1E54">
        <w:rPr>
          <w:sz w:val="28"/>
          <w:szCs w:val="28"/>
        </w:rPr>
        <w:t>53-п «</w:t>
      </w:r>
      <w:r w:rsidR="00EE4EBD" w:rsidRPr="00FD1E54">
        <w:rPr>
          <w:sz w:val="28"/>
          <w:szCs w:val="28"/>
        </w:rPr>
        <w:t xml:space="preserve">О внесении изменений в постановление Правительства Новосибирской области от 12.08.2015 </w:t>
      </w:r>
      <w:r w:rsidR="00222DA3" w:rsidRPr="00FD1E54">
        <w:rPr>
          <w:sz w:val="28"/>
          <w:szCs w:val="28"/>
        </w:rPr>
        <w:t>№</w:t>
      </w:r>
      <w:r w:rsidR="00EE4EBD" w:rsidRPr="00FD1E54">
        <w:rPr>
          <w:sz w:val="28"/>
          <w:szCs w:val="28"/>
        </w:rPr>
        <w:t xml:space="preserve"> 303-п</w:t>
      </w:r>
      <w:r w:rsidR="006B51BE" w:rsidRPr="00FD1E54">
        <w:rPr>
          <w:sz w:val="28"/>
          <w:szCs w:val="28"/>
        </w:rPr>
        <w:t>»</w:t>
      </w:r>
      <w:r w:rsidR="00394DC4" w:rsidRPr="00FD1E54">
        <w:rPr>
          <w:sz w:val="28"/>
          <w:szCs w:val="28"/>
        </w:rPr>
        <w:t xml:space="preserve">, Совет депутатов города Искитима Новосибирской области </w:t>
      </w:r>
    </w:p>
    <w:p w14:paraId="2128F307" w14:textId="77777777" w:rsidR="00394DC4" w:rsidRPr="00FD1E54" w:rsidRDefault="00394DC4" w:rsidP="00394DC4">
      <w:pPr>
        <w:jc w:val="both"/>
        <w:rPr>
          <w:sz w:val="28"/>
          <w:szCs w:val="28"/>
        </w:rPr>
      </w:pPr>
    </w:p>
    <w:p w14:paraId="3B001CAC" w14:textId="77777777" w:rsidR="00394DC4" w:rsidRPr="00FD1E54" w:rsidRDefault="00394DC4" w:rsidP="00F91EE8">
      <w:pPr>
        <w:jc w:val="both"/>
        <w:rPr>
          <w:sz w:val="28"/>
          <w:szCs w:val="28"/>
        </w:rPr>
      </w:pPr>
      <w:r w:rsidRPr="00FD1E54">
        <w:rPr>
          <w:sz w:val="28"/>
          <w:szCs w:val="28"/>
        </w:rPr>
        <w:t>РЕШИЛ:</w:t>
      </w:r>
    </w:p>
    <w:p w14:paraId="0E58D71E" w14:textId="77777777" w:rsidR="00394DC4" w:rsidRPr="00FD1E54" w:rsidRDefault="00394DC4" w:rsidP="00F91E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14:paraId="01414B35" w14:textId="45F8B531" w:rsidR="00394DC4" w:rsidRPr="00FD1E54" w:rsidRDefault="00394DC4" w:rsidP="008835E6">
      <w:pPr>
        <w:pStyle w:val="ab"/>
        <w:numPr>
          <w:ilvl w:val="0"/>
          <w:numId w:val="13"/>
        </w:numPr>
        <w:ind w:left="0" w:firstLine="567"/>
        <w:jc w:val="both"/>
        <w:rPr>
          <w:bCs/>
          <w:sz w:val="28"/>
          <w:szCs w:val="28"/>
        </w:rPr>
      </w:pPr>
      <w:r w:rsidRPr="00FD1E54">
        <w:rPr>
          <w:sz w:val="28"/>
          <w:szCs w:val="28"/>
        </w:rPr>
        <w:t xml:space="preserve"> Внести в </w:t>
      </w:r>
      <w:r w:rsidRPr="00FD1E54">
        <w:rPr>
          <w:bCs/>
          <w:sz w:val="28"/>
          <w:szCs w:val="28"/>
        </w:rPr>
        <w:t>местные нормативы градостроительного проектирования город</w:t>
      </w:r>
      <w:r w:rsidR="008121B0" w:rsidRPr="00FD1E54">
        <w:rPr>
          <w:bCs/>
          <w:sz w:val="28"/>
          <w:szCs w:val="28"/>
        </w:rPr>
        <w:t>а</w:t>
      </w:r>
      <w:r w:rsidRPr="00FD1E54">
        <w:rPr>
          <w:bCs/>
          <w:sz w:val="28"/>
          <w:szCs w:val="28"/>
        </w:rPr>
        <w:t xml:space="preserve"> Искитим</w:t>
      </w:r>
      <w:r w:rsidR="008121B0" w:rsidRPr="00FD1E54">
        <w:rPr>
          <w:bCs/>
          <w:sz w:val="28"/>
          <w:szCs w:val="28"/>
        </w:rPr>
        <w:t>а</w:t>
      </w:r>
      <w:r w:rsidRPr="00FD1E54">
        <w:rPr>
          <w:bCs/>
          <w:sz w:val="28"/>
          <w:szCs w:val="28"/>
        </w:rPr>
        <w:t xml:space="preserve"> Новосибирской области</w:t>
      </w:r>
      <w:r w:rsidRPr="00FD1E54">
        <w:rPr>
          <w:sz w:val="28"/>
          <w:szCs w:val="28"/>
        </w:rPr>
        <w:t>, утвержденные решением Совета депутатов г. Искитима от 22.03.2023 № 144</w:t>
      </w:r>
      <w:r w:rsidR="00CC6FD8" w:rsidRPr="00FD1E54">
        <w:rPr>
          <w:sz w:val="28"/>
          <w:szCs w:val="28"/>
        </w:rPr>
        <w:t xml:space="preserve"> </w:t>
      </w:r>
      <w:r w:rsidR="00F91EE8" w:rsidRPr="00FD1E54">
        <w:rPr>
          <w:sz w:val="28"/>
          <w:szCs w:val="28"/>
        </w:rPr>
        <w:t>(в редакции решения Совета депутатов города Искитима Новосибирской области от 05.09.2023 № 178), сл</w:t>
      </w:r>
      <w:r w:rsidRPr="00FD1E54">
        <w:rPr>
          <w:sz w:val="28"/>
          <w:szCs w:val="28"/>
        </w:rPr>
        <w:t>едующие изменения:</w:t>
      </w:r>
    </w:p>
    <w:p w14:paraId="0A44091D" w14:textId="15ED26DD" w:rsidR="00F91EE8" w:rsidRPr="00FD1E54" w:rsidRDefault="0094677C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1.1.</w:t>
      </w:r>
      <w:r w:rsidR="00524852" w:rsidRPr="00FD1E54">
        <w:rPr>
          <w:sz w:val="28"/>
          <w:szCs w:val="28"/>
        </w:rPr>
        <w:t xml:space="preserve"> </w:t>
      </w:r>
      <w:r w:rsidR="00F91EE8" w:rsidRPr="00FD1E54">
        <w:rPr>
          <w:sz w:val="28"/>
          <w:szCs w:val="28"/>
        </w:rPr>
        <w:t xml:space="preserve"> </w:t>
      </w:r>
      <w:r w:rsidR="00CC6FD8" w:rsidRPr="00FD1E54">
        <w:rPr>
          <w:sz w:val="28"/>
          <w:szCs w:val="28"/>
        </w:rPr>
        <w:t>Р</w:t>
      </w:r>
      <w:hyperlink r:id="rId7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="00F91EE8" w:rsidRPr="00FD1E54">
          <w:rPr>
            <w:sz w:val="28"/>
            <w:szCs w:val="28"/>
          </w:rPr>
          <w:t>аздел I</w:t>
        </w:r>
      </w:hyperlink>
      <w:r w:rsidR="00F91EE8" w:rsidRPr="00FD1E54">
        <w:rPr>
          <w:sz w:val="28"/>
          <w:szCs w:val="28"/>
        </w:rPr>
        <w:t xml:space="preserve"> дополнить пунктом 4.1 следующего содержания:</w:t>
      </w:r>
    </w:p>
    <w:p w14:paraId="6F1E4D90" w14:textId="0CBF2E95" w:rsidR="00F91EE8" w:rsidRPr="00FD1E54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 xml:space="preserve">4.1. Расчет обеспеченности объектами общеобразовательных организаций, предусмотренный пунктами 4 - 6 примечаний </w:t>
      </w:r>
      <w:r w:rsidR="008B30F5" w:rsidRPr="00FD1E54">
        <w:rPr>
          <w:sz w:val="28"/>
          <w:szCs w:val="28"/>
        </w:rPr>
        <w:t>строки 2</w:t>
      </w:r>
      <w:r w:rsidR="00F91EE8" w:rsidRPr="00FD1E54">
        <w:rPr>
          <w:sz w:val="28"/>
          <w:szCs w:val="28"/>
        </w:rPr>
        <w:t xml:space="preserve"> </w:t>
      </w:r>
      <w:r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>Общеобразовательные организации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 xml:space="preserve"> подпункта </w:t>
      </w:r>
      <w:r w:rsidR="008B30F5" w:rsidRPr="00FD1E54">
        <w:rPr>
          <w:sz w:val="28"/>
          <w:szCs w:val="28"/>
        </w:rPr>
        <w:t>4</w:t>
      </w:r>
      <w:r w:rsidR="00F91EE8" w:rsidRPr="00FD1E54">
        <w:rPr>
          <w:sz w:val="28"/>
          <w:szCs w:val="28"/>
        </w:rPr>
        <w:t xml:space="preserve">.3 пункта </w:t>
      </w:r>
      <w:r w:rsidR="008B30F5" w:rsidRPr="00FD1E54">
        <w:rPr>
          <w:sz w:val="28"/>
          <w:szCs w:val="28"/>
        </w:rPr>
        <w:t>4</w:t>
      </w:r>
      <w:r w:rsidR="00F91EE8" w:rsidRPr="00FD1E54">
        <w:rPr>
          <w:sz w:val="28"/>
          <w:szCs w:val="28"/>
        </w:rPr>
        <w:t xml:space="preserve"> раздела II, подлежит актуализации не реже одного раза в два года.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</w:p>
    <w:p w14:paraId="2760FB3F" w14:textId="2EC03CC4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 xml:space="preserve">1.2. </w:t>
      </w:r>
      <w:r w:rsidR="00AB2F02" w:rsidRPr="00FD1E54">
        <w:rPr>
          <w:sz w:val="28"/>
          <w:szCs w:val="28"/>
        </w:rPr>
        <w:t>В</w:t>
      </w:r>
      <w:r w:rsidR="008B30F5" w:rsidRPr="00FD1E54">
        <w:rPr>
          <w:sz w:val="28"/>
          <w:szCs w:val="28"/>
        </w:rPr>
        <w:t xml:space="preserve"> </w:t>
      </w:r>
      <w:r w:rsidR="00CC6FD8" w:rsidRPr="00FD1E54">
        <w:rPr>
          <w:sz w:val="28"/>
          <w:szCs w:val="28"/>
        </w:rPr>
        <w:t xml:space="preserve">строке 2 </w:t>
      </w:r>
      <w:hyperlink r:id="rId8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подпункт</w:t>
        </w:r>
        <w:r w:rsidR="00CC6FD8" w:rsidRPr="00FD1E54">
          <w:rPr>
            <w:sz w:val="28"/>
            <w:szCs w:val="28"/>
          </w:rPr>
          <w:t>а</w:t>
        </w:r>
        <w:r w:rsidRPr="00FD1E54">
          <w:rPr>
            <w:sz w:val="28"/>
            <w:szCs w:val="28"/>
          </w:rPr>
          <w:t xml:space="preserve"> </w:t>
        </w:r>
        <w:r w:rsidR="002A55EC" w:rsidRPr="00FD1E54">
          <w:rPr>
            <w:sz w:val="28"/>
            <w:szCs w:val="28"/>
          </w:rPr>
          <w:t>4</w:t>
        </w:r>
        <w:r w:rsidRPr="00FD1E54">
          <w:rPr>
            <w:sz w:val="28"/>
            <w:szCs w:val="28"/>
          </w:rPr>
          <w:t xml:space="preserve">.3 </w:t>
        </w:r>
        <w:r w:rsidR="00AB2F02" w:rsidRPr="00FD1E54">
          <w:rPr>
            <w:sz w:val="28"/>
            <w:szCs w:val="28"/>
          </w:rPr>
          <w:t xml:space="preserve">пункта 4 </w:t>
        </w:r>
        <w:r w:rsidR="00EC7078">
          <w:rPr>
            <w:sz w:val="28"/>
            <w:szCs w:val="28"/>
          </w:rPr>
          <w:t xml:space="preserve">раздела </w:t>
        </w:r>
        <w:r w:rsidR="00EC7078">
          <w:rPr>
            <w:sz w:val="28"/>
            <w:szCs w:val="28"/>
            <w:lang w:val="en-US"/>
          </w:rPr>
          <w:t>II</w:t>
        </w:r>
        <w:r w:rsidR="00EC7078" w:rsidRPr="00EC7078">
          <w:rPr>
            <w:sz w:val="28"/>
            <w:szCs w:val="28"/>
          </w:rPr>
          <w:t xml:space="preserve"> </w:t>
        </w:r>
        <w:r w:rsidRPr="00FD1E54">
          <w:rPr>
            <w:sz w:val="28"/>
            <w:szCs w:val="28"/>
          </w:rPr>
          <w:t>примечани</w:t>
        </w:r>
        <w:r w:rsidR="00CC6FD8" w:rsidRPr="00FD1E54">
          <w:rPr>
            <w:sz w:val="28"/>
            <w:szCs w:val="28"/>
          </w:rPr>
          <w:t xml:space="preserve">е </w:t>
        </w:r>
      </w:hyperlink>
      <w:r w:rsidRPr="00FD1E54">
        <w:rPr>
          <w:sz w:val="28"/>
          <w:szCs w:val="28"/>
        </w:rPr>
        <w:t>изложить в следующей редакции:</w:t>
      </w:r>
    </w:p>
    <w:p w14:paraId="4E935516" w14:textId="61DA38AD" w:rsidR="00F91EE8" w:rsidRPr="00FD1E54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>Примечания:</w:t>
      </w:r>
    </w:p>
    <w:p w14:paraId="0534057D" w14:textId="77777777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 Для учащихся, проживающих на расстоянии свыше предельно допустимого транспортного обслуживания,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10% мест общей вместимости организации.</w:t>
      </w:r>
    </w:p>
    <w:p w14:paraId="37C32D61" w14:textId="77777777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 xml:space="preserve">2. Размеры земельных участков школ могут быть уменьшены на 20 - 40% - в условиях реконструкции и в стесненных условиях, а также в климатическом подрайоне строительства IB (в соответствии с </w:t>
      </w:r>
      <w:hyperlink r:id="rId9" w:tooltip="&quot;СП 131.13330.2020. Свод правил. Строительная климатология. СНиП 23-01-99*&quot; (утв. и введен в действие Приказом Минстроя России от 24.12.2020 N 859/пр) (ред. от 30.06.2023) {КонсультантПлюс}">
        <w:r w:rsidRPr="00FD1E54">
          <w:rPr>
            <w:sz w:val="28"/>
            <w:szCs w:val="28"/>
          </w:rPr>
          <w:t>СП 131.13330.2020</w:t>
        </w:r>
      </w:hyperlink>
      <w:r w:rsidRPr="00FD1E54">
        <w:rPr>
          <w:sz w:val="28"/>
          <w:szCs w:val="28"/>
        </w:rPr>
        <w:t>. Свод правил. Строительная климатология. СНиП 23-01-99*); увеличены на 30% - в сельских поселениях, если для организации учебно-опытной работы не предусмотрены специальные участки.</w:t>
      </w:r>
    </w:p>
    <w:p w14:paraId="55B0B914" w14:textId="77777777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3. Спортивная зона школы может быть объединена с физкультурно-</w:t>
      </w:r>
      <w:r w:rsidRPr="00FD1E54">
        <w:rPr>
          <w:sz w:val="28"/>
          <w:szCs w:val="28"/>
        </w:rPr>
        <w:lastRenderedPageBreak/>
        <w:t>оздоровительным комплексом микрорайона.</w:t>
      </w:r>
    </w:p>
    <w:p w14:paraId="77B9221C" w14:textId="63212D80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 xml:space="preserve">4. При подготовке градостроительной документации, в случаях, предусмотренных </w:t>
      </w:r>
      <w:hyperlink r:id="rId10" w:tooltip="&quot;Градостроительный кодекс Российской Федерации&quot; от 29.12.2004 N 190-ФЗ (ред. от 26.12.2024) (с изм. и доп., вступ. в силу с 01.01.2025) ------------ Недействующая редакция {КонсультантПлюс}">
        <w:r w:rsidRPr="00FD1E54">
          <w:rPr>
            <w:sz w:val="28"/>
            <w:szCs w:val="28"/>
          </w:rPr>
          <w:t>статьями 67</w:t>
        </w:r>
      </w:hyperlink>
      <w:r w:rsidRPr="00FD1E54">
        <w:rPr>
          <w:sz w:val="28"/>
          <w:szCs w:val="28"/>
        </w:rPr>
        <w:t xml:space="preserve"> - </w:t>
      </w:r>
      <w:hyperlink r:id="rId11" w:tooltip="&quot;Градостроительный кодекс Российской Федерации&quot; от 29.12.2004 N 190-ФЗ (ред. от 26.12.2024) (с изм. и доп., вступ. в силу с 01.01.2025) ------------ Недействующая редакция {КонсультантПлюс}">
        <w:r w:rsidRPr="00FD1E54">
          <w:rPr>
            <w:sz w:val="28"/>
            <w:szCs w:val="28"/>
          </w:rPr>
          <w:t>71</w:t>
        </w:r>
      </w:hyperlink>
      <w:r w:rsidRPr="00FD1E54">
        <w:rPr>
          <w:sz w:val="28"/>
          <w:szCs w:val="28"/>
        </w:rPr>
        <w:t xml:space="preserve"> Градостроительного кодекса Российской Федерации, расчет обеспеченности объектами общеобразовательных организаций осуществляется с возможностью обучения в две смены, при этом коэффициент сменности общеобразовательных организаций устанавливается местными нормативами градостроительного проектирования муниципального образования и не может быть выше чем 1,636 к нормативной вместимости объекта, рассчитанной органом местного самоуправления муниципального образования, с учетом возможной вместимости обучающихся в одну смену в соответствии с </w:t>
      </w:r>
      <w:hyperlink r:id="rId12" w:tooltip="Постановление Главного государственного санитарного врача РФ от 28.09.2020 N 28 &quot;Об утверждении санитарных правил СП 2.4.3648-20 &quot;Санитарно-эпидемиологические требования к организациям воспитания и обучения, отдыха и оздоровления детей и молодежи&quot; (вместе с &quot;С">
        <w:r w:rsidRPr="00FD1E54">
          <w:rPr>
            <w:sz w:val="28"/>
            <w:szCs w:val="28"/>
          </w:rPr>
          <w:t>СП 2.4.3648-20</w:t>
        </w:r>
      </w:hyperlink>
      <w:r w:rsidRPr="00FD1E54">
        <w:rPr>
          <w:sz w:val="28"/>
          <w:szCs w:val="28"/>
        </w:rPr>
        <w:t xml:space="preserve"> </w:t>
      </w:r>
      <w:r w:rsidR="006B51BE" w:rsidRPr="00FD1E54">
        <w:rPr>
          <w:sz w:val="28"/>
          <w:szCs w:val="28"/>
        </w:rPr>
        <w:t>«</w:t>
      </w:r>
      <w:r w:rsidRPr="00FD1E54">
        <w:rPr>
          <w:sz w:val="28"/>
          <w:szCs w:val="28"/>
        </w:rPr>
        <w:t>Санитарно-эпидемиологические требования к организациям воспитания и обучения, отдыха и оздоровления детей и молодежи</w:t>
      </w:r>
      <w:r w:rsidR="006B51BE" w:rsidRPr="00FD1E54">
        <w:rPr>
          <w:sz w:val="28"/>
          <w:szCs w:val="28"/>
        </w:rPr>
        <w:t>»</w:t>
      </w:r>
      <w:r w:rsidRPr="00FD1E54">
        <w:rPr>
          <w:sz w:val="28"/>
          <w:szCs w:val="28"/>
        </w:rPr>
        <w:t>.</w:t>
      </w:r>
    </w:p>
    <w:p w14:paraId="145E70F4" w14:textId="77777777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 xml:space="preserve">5. В градостроительной документации в случаях, предусмотренных </w:t>
      </w:r>
      <w:hyperlink r:id="rId13" w:tooltip="&quot;Градостроительный кодекс Российской Федерации&quot; от 29.12.2004 N 190-ФЗ (ред. от 26.12.2024) (с изм. и доп., вступ. в силу с 01.01.2025) ------------ Недействующая редакция {КонсультантПлюс}">
        <w:r w:rsidRPr="00FD1E54">
          <w:rPr>
            <w:sz w:val="28"/>
            <w:szCs w:val="28"/>
          </w:rPr>
          <w:t>статьями 67</w:t>
        </w:r>
      </w:hyperlink>
      <w:r w:rsidRPr="00FD1E54">
        <w:rPr>
          <w:sz w:val="28"/>
          <w:szCs w:val="28"/>
        </w:rPr>
        <w:t xml:space="preserve"> - </w:t>
      </w:r>
      <w:hyperlink r:id="rId14" w:tooltip="&quot;Градостроительный кодекс Российской Федерации&quot; от 29.12.2004 N 190-ФЗ (ред. от 26.12.2024) (с изм. и доп., вступ. в силу с 01.01.2025) ------------ Недействующая редакция {КонсультантПлюс}">
        <w:r w:rsidRPr="00FD1E54">
          <w:rPr>
            <w:sz w:val="28"/>
            <w:szCs w:val="28"/>
          </w:rPr>
          <w:t>71</w:t>
        </w:r>
      </w:hyperlink>
      <w:r w:rsidRPr="00FD1E54">
        <w:rPr>
          <w:sz w:val="28"/>
          <w:szCs w:val="28"/>
        </w:rPr>
        <w:t xml:space="preserve"> Градостроительного кодекса Российской Федерации, подлежит учету фактическая вместимость существующих объектов общеобразовательных организаций, расчет которой осуществляется исходя из площади жилья, расположенного в радиусе доступности от данных объектов, а также объема жилья, на который в радиусе доступности от данных объектов выданы разрешения на строительство, и нормативной обеспеченности жителей объектами общеобразовательных организаций, а также с учетом коэффициента сменности.</w:t>
      </w:r>
    </w:p>
    <w:p w14:paraId="061FFFF5" w14:textId="1E8828E4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 xml:space="preserve">6. При подготовке документации по планировке территории в случаях, предусмотренных </w:t>
      </w:r>
      <w:hyperlink r:id="rId15" w:tooltip="&quot;Градостроительный кодекс Российской Федерации&quot; от 29.12.2004 N 190-ФЗ (ред. от 26.12.2024) (с изм. и доп., вступ. в силу с 01.01.2025) ------------ Недействующая редакция {КонсультантПлюс}">
        <w:r w:rsidRPr="00FD1E54">
          <w:rPr>
            <w:sz w:val="28"/>
            <w:szCs w:val="28"/>
          </w:rPr>
          <w:t>статьями 67</w:t>
        </w:r>
      </w:hyperlink>
      <w:r w:rsidRPr="00FD1E54">
        <w:rPr>
          <w:sz w:val="28"/>
          <w:szCs w:val="28"/>
        </w:rPr>
        <w:t xml:space="preserve"> - </w:t>
      </w:r>
      <w:hyperlink r:id="rId16" w:tooltip="&quot;Градостроительный кодекс Российской Федерации&quot; от 29.12.2004 N 190-ФЗ (ред. от 26.12.2024) (с изм. и доп., вступ. в силу с 01.01.2025) ------------ Недействующая редакция {КонсультантПлюс}">
        <w:r w:rsidRPr="00FD1E54">
          <w:rPr>
            <w:sz w:val="28"/>
            <w:szCs w:val="28"/>
          </w:rPr>
          <w:t>71</w:t>
        </w:r>
      </w:hyperlink>
      <w:r w:rsidRPr="00FD1E54">
        <w:rPr>
          <w:sz w:val="28"/>
          <w:szCs w:val="28"/>
        </w:rPr>
        <w:t xml:space="preserve"> Градостроительного кодекса Российской Федерации, возможно предусматривать расчет обеспеченности не менее 60% планируемого для проживания на данной территории населения объектами социальной инфраструктуры при вводе многоквартирных жилых домов в эксплуатацию. В отношении остальных не более 40% планируемого для проживания на данной территории населения возможно предусмотреть равномерную обеспеченность объектами социальной инфраструктуры в последующий год.</w:t>
      </w:r>
      <w:r w:rsidR="006B51BE" w:rsidRPr="00FD1E54">
        <w:rPr>
          <w:sz w:val="28"/>
          <w:szCs w:val="28"/>
        </w:rPr>
        <w:t>»</w:t>
      </w:r>
      <w:r w:rsidRPr="00FD1E54">
        <w:rPr>
          <w:sz w:val="28"/>
          <w:szCs w:val="28"/>
        </w:rPr>
        <w:t>;</w:t>
      </w:r>
    </w:p>
    <w:p w14:paraId="25AA1C3B" w14:textId="0AF58E40" w:rsidR="00F91EE8" w:rsidRPr="00FD1E54" w:rsidRDefault="00F91EE8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 xml:space="preserve">1.3. </w:t>
      </w:r>
      <w:r w:rsidR="002A55EC" w:rsidRPr="00FD1E54">
        <w:rPr>
          <w:sz w:val="28"/>
          <w:szCs w:val="28"/>
        </w:rPr>
        <w:t>В</w:t>
      </w:r>
      <w:r w:rsidRPr="00FD1E54">
        <w:rPr>
          <w:sz w:val="28"/>
          <w:szCs w:val="28"/>
        </w:rPr>
        <w:t xml:space="preserve"> </w:t>
      </w:r>
      <w:r w:rsidR="00CC6FD8" w:rsidRPr="00FD1E54">
        <w:rPr>
          <w:sz w:val="28"/>
          <w:szCs w:val="28"/>
        </w:rPr>
        <w:t xml:space="preserve">строке 21 </w:t>
      </w:r>
      <w:hyperlink r:id="rId17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подпункт</w:t>
        </w:r>
        <w:r w:rsidR="00CC6FD8" w:rsidRPr="00FD1E54">
          <w:rPr>
            <w:sz w:val="28"/>
            <w:szCs w:val="28"/>
          </w:rPr>
          <w:t>а</w:t>
        </w:r>
        <w:r w:rsidRPr="00FD1E54">
          <w:rPr>
            <w:sz w:val="28"/>
            <w:szCs w:val="28"/>
          </w:rPr>
          <w:t xml:space="preserve"> </w:t>
        </w:r>
        <w:r w:rsidR="002A55EC" w:rsidRPr="00FD1E54">
          <w:rPr>
            <w:sz w:val="28"/>
            <w:szCs w:val="28"/>
          </w:rPr>
          <w:t>4.6</w:t>
        </w:r>
        <w:r w:rsidRPr="00FD1E54">
          <w:rPr>
            <w:sz w:val="28"/>
            <w:szCs w:val="28"/>
          </w:rPr>
          <w:t xml:space="preserve"> </w:t>
        </w:r>
        <w:r w:rsidR="002A55EC" w:rsidRPr="00FD1E54">
          <w:rPr>
            <w:sz w:val="28"/>
            <w:szCs w:val="28"/>
          </w:rPr>
          <w:t xml:space="preserve">пункта 4 </w:t>
        </w:r>
        <w:r w:rsidR="00CC6FD8" w:rsidRPr="00FD1E54">
          <w:rPr>
            <w:sz w:val="28"/>
            <w:szCs w:val="28"/>
          </w:rPr>
          <w:t xml:space="preserve">раздела </w:t>
        </w:r>
        <w:r w:rsidR="00CC6FD8" w:rsidRPr="00FD1E54">
          <w:rPr>
            <w:sz w:val="28"/>
            <w:szCs w:val="28"/>
            <w:lang w:val="en-US"/>
          </w:rPr>
          <w:t>II</w:t>
        </w:r>
        <w:r w:rsidR="00CC6FD8" w:rsidRPr="00FD1E54">
          <w:rPr>
            <w:sz w:val="28"/>
            <w:szCs w:val="28"/>
          </w:rPr>
          <w:t xml:space="preserve"> </w:t>
        </w:r>
      </w:hyperlink>
      <w:r w:rsidRPr="00FD1E54">
        <w:rPr>
          <w:sz w:val="28"/>
          <w:szCs w:val="28"/>
        </w:rPr>
        <w:t xml:space="preserve">слова </w:t>
      </w:r>
      <w:r w:rsidR="006B51BE" w:rsidRPr="00FD1E54">
        <w:rPr>
          <w:sz w:val="28"/>
          <w:szCs w:val="28"/>
        </w:rPr>
        <w:t>«</w:t>
      </w:r>
      <w:r w:rsidRPr="00FD1E54">
        <w:rPr>
          <w:sz w:val="28"/>
          <w:szCs w:val="28"/>
        </w:rPr>
        <w:t xml:space="preserve">в соответствии постановлением Правительства Новосибирской области от 26.04.2017 </w:t>
      </w:r>
      <w:r w:rsidR="007A08A0" w:rsidRPr="00FD1E54">
        <w:rPr>
          <w:sz w:val="28"/>
          <w:szCs w:val="28"/>
        </w:rPr>
        <w:t xml:space="preserve">№ </w:t>
      </w:r>
      <w:r w:rsidRPr="00FD1E54">
        <w:rPr>
          <w:sz w:val="28"/>
          <w:szCs w:val="28"/>
        </w:rPr>
        <w:t xml:space="preserve">158-п </w:t>
      </w:r>
      <w:r w:rsidR="006B51BE" w:rsidRPr="00FD1E54">
        <w:rPr>
          <w:sz w:val="28"/>
          <w:szCs w:val="28"/>
        </w:rPr>
        <w:t>«</w:t>
      </w:r>
      <w:r w:rsidRPr="00FD1E54">
        <w:rPr>
          <w:sz w:val="28"/>
          <w:szCs w:val="28"/>
        </w:rPr>
        <w:t>Об установлении нормативов минимальной обеспеченности населения площадью торговых объектов для Новосибирской области</w:t>
      </w:r>
      <w:r w:rsidR="006B51BE" w:rsidRPr="00FD1E54">
        <w:rPr>
          <w:sz w:val="28"/>
          <w:szCs w:val="28"/>
        </w:rPr>
        <w:t>»</w:t>
      </w:r>
      <w:r w:rsidRPr="00FD1E54">
        <w:rPr>
          <w:sz w:val="28"/>
          <w:szCs w:val="28"/>
        </w:rPr>
        <w:t xml:space="preserve"> заменить словами </w:t>
      </w:r>
      <w:r w:rsidR="006B51BE" w:rsidRPr="00FD1E54">
        <w:rPr>
          <w:sz w:val="28"/>
          <w:szCs w:val="28"/>
        </w:rPr>
        <w:t>«</w:t>
      </w:r>
      <w:r w:rsidRPr="00FD1E54">
        <w:rPr>
          <w:sz w:val="28"/>
          <w:szCs w:val="28"/>
        </w:rPr>
        <w:t xml:space="preserve">в соответствии с </w:t>
      </w:r>
      <w:hyperlink r:id="rId18" w:tooltip="Постановление Правительства Новосибирской области от 08.08.2023 N 362-п (ред. от 10.12.2024) &quot;О нормативах минимальной обеспеченности населения площадью торговых объектов для Новосибирской области&quot; {КонсультантПлюс}">
        <w:r w:rsidRPr="00FD1E54">
          <w:rPr>
            <w:sz w:val="28"/>
            <w:szCs w:val="28"/>
          </w:rPr>
          <w:t>постановлением</w:t>
        </w:r>
      </w:hyperlink>
      <w:r w:rsidRPr="00FD1E54">
        <w:rPr>
          <w:sz w:val="28"/>
          <w:szCs w:val="28"/>
        </w:rPr>
        <w:t xml:space="preserve"> Правительства Новосибирской области от 08.08.2023 </w:t>
      </w:r>
      <w:r w:rsidR="007A08A0" w:rsidRPr="00FD1E54">
        <w:rPr>
          <w:sz w:val="28"/>
          <w:szCs w:val="28"/>
        </w:rPr>
        <w:t>№</w:t>
      </w:r>
      <w:r w:rsidRPr="00FD1E54">
        <w:rPr>
          <w:sz w:val="28"/>
          <w:szCs w:val="28"/>
        </w:rPr>
        <w:t xml:space="preserve"> 362-п </w:t>
      </w:r>
      <w:r w:rsidR="006B51BE" w:rsidRPr="00FD1E54">
        <w:rPr>
          <w:sz w:val="28"/>
          <w:szCs w:val="28"/>
        </w:rPr>
        <w:t>«</w:t>
      </w:r>
      <w:r w:rsidRPr="00FD1E54">
        <w:rPr>
          <w:sz w:val="28"/>
          <w:szCs w:val="28"/>
        </w:rPr>
        <w:t>О нормативах минимальной обеспеченности населения площадью торговых объектов для Новосибирской области</w:t>
      </w:r>
      <w:r w:rsidR="006B51BE" w:rsidRPr="00FD1E54">
        <w:rPr>
          <w:sz w:val="28"/>
          <w:szCs w:val="28"/>
        </w:rPr>
        <w:t>»</w:t>
      </w:r>
      <w:r w:rsidRPr="00FD1E54">
        <w:rPr>
          <w:sz w:val="28"/>
          <w:szCs w:val="28"/>
        </w:rPr>
        <w:t>;</w:t>
      </w:r>
    </w:p>
    <w:p w14:paraId="1E39C7BB" w14:textId="074407C8" w:rsidR="00D25229" w:rsidRPr="00FD1E54" w:rsidRDefault="00D25229" w:rsidP="00D25229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1.4.</w:t>
      </w:r>
      <w:r w:rsidR="002B0918" w:rsidRPr="00FD1E54">
        <w:rPr>
          <w:sz w:val="28"/>
          <w:szCs w:val="28"/>
        </w:rPr>
        <w:t xml:space="preserve"> </w:t>
      </w:r>
      <w:r w:rsidRPr="00FD1E54">
        <w:rPr>
          <w:sz w:val="28"/>
          <w:szCs w:val="28"/>
        </w:rPr>
        <w:t>В третьем абзаце раздела III  слова «органами государственной власти Новосибирской области» заменить словами «областными исполнительными органами Новосибирской области»;</w:t>
      </w:r>
    </w:p>
    <w:p w14:paraId="2BFD42CC" w14:textId="363C1B05" w:rsidR="00F91EE8" w:rsidRPr="00FD1E54" w:rsidRDefault="005626B2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</w:t>
      </w:r>
      <w:r w:rsidR="00D25229" w:rsidRPr="00FD1E54">
        <w:rPr>
          <w:sz w:val="28"/>
          <w:szCs w:val="28"/>
        </w:rPr>
        <w:t>5</w:t>
      </w:r>
      <w:r w:rsidRPr="00FD1E54">
        <w:rPr>
          <w:sz w:val="28"/>
          <w:szCs w:val="28"/>
        </w:rPr>
        <w:t xml:space="preserve">. </w:t>
      </w:r>
      <w:r w:rsidR="007A08A0" w:rsidRPr="00FD1E54">
        <w:rPr>
          <w:sz w:val="28"/>
          <w:szCs w:val="28"/>
        </w:rPr>
        <w:t>А</w:t>
      </w:r>
      <w:hyperlink r:id="rId19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="007A08A0" w:rsidRPr="00FD1E54">
          <w:rPr>
            <w:sz w:val="28"/>
            <w:szCs w:val="28"/>
          </w:rPr>
          <w:t>бзац шестой</w:t>
        </w:r>
      </w:hyperlink>
      <w:r w:rsidR="007A08A0" w:rsidRPr="00FD1E54">
        <w:rPr>
          <w:sz w:val="28"/>
          <w:szCs w:val="28"/>
        </w:rPr>
        <w:t xml:space="preserve"> подраздела «Федеральные законы» </w:t>
      </w:r>
      <w:hyperlink r:id="rId20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="00F91EE8" w:rsidRPr="00FD1E54">
          <w:rPr>
            <w:sz w:val="28"/>
            <w:szCs w:val="28"/>
          </w:rPr>
          <w:t>раздел</w:t>
        </w:r>
        <w:r w:rsidR="007A08A0" w:rsidRPr="00FD1E54">
          <w:rPr>
            <w:sz w:val="28"/>
            <w:szCs w:val="28"/>
          </w:rPr>
          <w:t>а</w:t>
        </w:r>
        <w:r w:rsidR="00F91EE8" w:rsidRPr="00FD1E54">
          <w:rPr>
            <w:sz w:val="28"/>
            <w:szCs w:val="28"/>
          </w:rPr>
          <w:t xml:space="preserve"> IV</w:t>
        </w:r>
      </w:hyperlink>
      <w:r w:rsidR="00F91EE8" w:rsidRPr="00FD1E54">
        <w:rPr>
          <w:sz w:val="28"/>
          <w:szCs w:val="28"/>
        </w:rPr>
        <w:t xml:space="preserve"> изложить в следующей редакции:</w:t>
      </w:r>
    </w:p>
    <w:p w14:paraId="2DF86367" w14:textId="66067FA8" w:rsidR="00F91EE8" w:rsidRPr="00FD1E54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 xml:space="preserve">Федеральный </w:t>
      </w:r>
      <w:hyperlink r:id="rId21" w:tooltip="Федеральный закон от 21.12.2021 N 414-ФЗ (ред. от 13.12.2024) &quot;Об общих принципах организации публичной власти в субъектах Российской Федерации&quot; (с изм. и доп., вступ. в силу с 01.01.2025) ------------ Недействующая редакция {КонсультантПлюс}">
        <w:r w:rsidR="00F91EE8" w:rsidRPr="00FD1E54">
          <w:rPr>
            <w:sz w:val="28"/>
            <w:szCs w:val="28"/>
          </w:rPr>
          <w:t>закон</w:t>
        </w:r>
      </w:hyperlink>
      <w:r w:rsidR="00F91EE8" w:rsidRPr="00FD1E54">
        <w:rPr>
          <w:sz w:val="28"/>
          <w:szCs w:val="28"/>
        </w:rPr>
        <w:t xml:space="preserve"> от 21.12.2021 </w:t>
      </w:r>
      <w:r w:rsidR="006F5CEF" w:rsidRPr="00FD1E54">
        <w:rPr>
          <w:sz w:val="28"/>
          <w:szCs w:val="28"/>
        </w:rPr>
        <w:t>№</w:t>
      </w:r>
      <w:r w:rsidR="00F91EE8" w:rsidRPr="00FD1E54">
        <w:rPr>
          <w:sz w:val="28"/>
          <w:szCs w:val="28"/>
        </w:rPr>
        <w:t xml:space="preserve"> 414-ФЗ </w:t>
      </w:r>
      <w:r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>Об общих принципах организации публичной власти в субъектах Российской Федерации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</w:p>
    <w:p w14:paraId="20D63FBC" w14:textId="634024CE" w:rsidR="007A08A0" w:rsidRPr="00FD1E54" w:rsidRDefault="007A08A0" w:rsidP="007A08A0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</w:t>
      </w:r>
      <w:r w:rsidR="00D25229" w:rsidRPr="00FD1E54">
        <w:rPr>
          <w:sz w:val="28"/>
          <w:szCs w:val="28"/>
        </w:rPr>
        <w:t>6</w:t>
      </w:r>
      <w:r w:rsidRPr="00FD1E54">
        <w:rPr>
          <w:sz w:val="28"/>
          <w:szCs w:val="28"/>
        </w:rPr>
        <w:t xml:space="preserve">. </w:t>
      </w:r>
      <w:proofErr w:type="gramStart"/>
      <w:r w:rsidRPr="00FD1E54">
        <w:rPr>
          <w:sz w:val="28"/>
          <w:szCs w:val="28"/>
        </w:rPr>
        <w:t>А</w:t>
      </w:r>
      <w:hyperlink r:id="rId22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бзац</w:t>
        </w:r>
        <w:proofErr w:type="gramEnd"/>
        <w:r w:rsidRPr="00FD1E54">
          <w:rPr>
            <w:sz w:val="28"/>
            <w:szCs w:val="28"/>
          </w:rPr>
          <w:t xml:space="preserve"> </w:t>
        </w:r>
        <w:r w:rsidR="00243C28">
          <w:rPr>
            <w:sz w:val="28"/>
            <w:szCs w:val="28"/>
          </w:rPr>
          <w:t>десятый</w:t>
        </w:r>
      </w:hyperlink>
      <w:r w:rsidRPr="00FD1E54">
        <w:rPr>
          <w:sz w:val="28"/>
          <w:szCs w:val="28"/>
        </w:rPr>
        <w:t xml:space="preserve"> подраздела </w:t>
      </w:r>
      <w:r w:rsidR="006F5CEF" w:rsidRPr="00FD1E54">
        <w:rPr>
          <w:sz w:val="28"/>
          <w:szCs w:val="28"/>
        </w:rPr>
        <w:t>«Иные нормативные акты Российской Федерации»</w:t>
      </w:r>
      <w:r w:rsidRPr="00FD1E54">
        <w:rPr>
          <w:sz w:val="28"/>
          <w:szCs w:val="28"/>
        </w:rPr>
        <w:t xml:space="preserve"> </w:t>
      </w:r>
      <w:hyperlink r:id="rId23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раздела IV</w:t>
        </w:r>
      </w:hyperlink>
      <w:r w:rsidRPr="00FD1E54">
        <w:rPr>
          <w:sz w:val="28"/>
          <w:szCs w:val="28"/>
        </w:rPr>
        <w:t xml:space="preserve"> изложить в следующей редакции:</w:t>
      </w:r>
    </w:p>
    <w:p w14:paraId="46D36A74" w14:textId="46E1491D" w:rsidR="00F91EE8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bookmarkStart w:id="0" w:name="_Hlk194346160"/>
      <w:r w:rsidR="00F91EE8" w:rsidRPr="00FD1E54">
        <w:rPr>
          <w:sz w:val="28"/>
          <w:szCs w:val="28"/>
        </w:rPr>
        <w:fldChar w:fldCharType="begin"/>
      </w:r>
      <w:r w:rsidR="00F91EE8" w:rsidRPr="00FD1E54">
        <w:rPr>
          <w:sz w:val="28"/>
          <w:szCs w:val="28"/>
        </w:rPr>
        <w:instrText xml:space="preserve"> HYPERLINK "https://login.consultant.ru/link/?req=doc&amp;base=RZB&amp;n=460760" \o "Распоряжение Минкультуры России от 23.10.2023 N Р-2879 \"Об утверждении методических рекомендаций органам государственной власти субъектов Российской Федерации и органам местного самоуправления о применении нормативов и норм оптимального размещения организаций " \h </w:instrText>
      </w:r>
      <w:r w:rsidR="00F91EE8" w:rsidRPr="00FD1E54">
        <w:rPr>
          <w:sz w:val="28"/>
          <w:szCs w:val="28"/>
        </w:rPr>
        <w:fldChar w:fldCharType="separate"/>
      </w:r>
      <w:r w:rsidR="00F91EE8" w:rsidRPr="00FD1E54">
        <w:rPr>
          <w:sz w:val="28"/>
          <w:szCs w:val="28"/>
        </w:rPr>
        <w:t>распоряжение</w:t>
      </w:r>
      <w:r w:rsidR="00F91EE8" w:rsidRPr="00FD1E54">
        <w:rPr>
          <w:sz w:val="28"/>
          <w:szCs w:val="28"/>
        </w:rPr>
        <w:fldChar w:fldCharType="end"/>
      </w:r>
      <w:r w:rsidR="00F91EE8" w:rsidRPr="00FD1E54">
        <w:rPr>
          <w:sz w:val="28"/>
          <w:szCs w:val="28"/>
        </w:rPr>
        <w:t xml:space="preserve"> Министерства культуры Российской Федерации от 23.10.2023 </w:t>
      </w:r>
      <w:r w:rsidR="006F5CEF" w:rsidRPr="00FD1E54">
        <w:rPr>
          <w:sz w:val="28"/>
          <w:szCs w:val="28"/>
        </w:rPr>
        <w:t>№</w:t>
      </w:r>
      <w:r w:rsidR="00F91EE8" w:rsidRPr="00FD1E54">
        <w:rPr>
          <w:sz w:val="28"/>
          <w:szCs w:val="28"/>
        </w:rPr>
        <w:t xml:space="preserve"> Р-2879 </w:t>
      </w:r>
      <w:r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 xml:space="preserve">Об утверждении методических рекомендаций органам государственной власти субъектов Российской Федерации и органам местного самоуправления о применении нормативов и норм оптимального размещения организаций культуры и </w:t>
      </w:r>
      <w:r w:rsidR="00F91EE8" w:rsidRPr="00FD1E54">
        <w:rPr>
          <w:sz w:val="28"/>
          <w:szCs w:val="28"/>
        </w:rPr>
        <w:lastRenderedPageBreak/>
        <w:t>обеспеченности населения услугами организаций культуры</w:t>
      </w:r>
      <w:bookmarkEnd w:id="0"/>
      <w:r w:rsidRPr="00FD1E54">
        <w:rPr>
          <w:sz w:val="28"/>
          <w:szCs w:val="28"/>
        </w:rPr>
        <w:t>»</w:t>
      </w:r>
      <w:proofErr w:type="gramStart"/>
      <w:r w:rsidR="00F91EE8" w:rsidRPr="00FD1E54">
        <w:rPr>
          <w:sz w:val="28"/>
          <w:szCs w:val="28"/>
        </w:rPr>
        <w:t>.</w:t>
      </w:r>
      <w:r w:rsidRPr="00FD1E54">
        <w:rPr>
          <w:sz w:val="28"/>
          <w:szCs w:val="28"/>
        </w:rPr>
        <w:t>»</w:t>
      </w:r>
      <w:proofErr w:type="gramEnd"/>
      <w:r w:rsidR="00F91EE8" w:rsidRPr="00FD1E54">
        <w:rPr>
          <w:sz w:val="28"/>
          <w:szCs w:val="28"/>
        </w:rPr>
        <w:t>;</w:t>
      </w:r>
    </w:p>
    <w:p w14:paraId="33D7A7DE" w14:textId="079FFDF2" w:rsidR="001B5E19" w:rsidRPr="00FD1E54" w:rsidRDefault="001B5E19" w:rsidP="006B51BE">
      <w:pPr>
        <w:pStyle w:val="ConsPlusNormal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1.7. В подразделе «</w:t>
      </w:r>
      <w:r w:rsidRPr="00FD1E54">
        <w:rPr>
          <w:sz w:val="28"/>
          <w:szCs w:val="28"/>
        </w:rPr>
        <w:t xml:space="preserve">Своды правил по проектированию и строительству (СП)» </w:t>
      </w:r>
      <w:hyperlink r:id="rId24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раздела IV</w:t>
        </w:r>
      </w:hyperlink>
      <w:r>
        <w:rPr>
          <w:sz w:val="28"/>
          <w:szCs w:val="28"/>
        </w:rPr>
        <w:t>:</w:t>
      </w:r>
    </w:p>
    <w:p w14:paraId="37CBA7E5" w14:textId="53FE09BB" w:rsidR="00F91EE8" w:rsidRPr="00FD1E54" w:rsidRDefault="006F5CEF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</w:t>
      </w:r>
      <w:r w:rsidR="00D25229" w:rsidRPr="00FD1E54">
        <w:rPr>
          <w:sz w:val="28"/>
          <w:szCs w:val="28"/>
        </w:rPr>
        <w:t>7</w:t>
      </w:r>
      <w:r w:rsidRPr="00FD1E54">
        <w:rPr>
          <w:sz w:val="28"/>
          <w:szCs w:val="28"/>
        </w:rPr>
        <w:t>.</w:t>
      </w:r>
      <w:r w:rsidR="001B5E19">
        <w:rPr>
          <w:sz w:val="28"/>
          <w:szCs w:val="28"/>
        </w:rPr>
        <w:t>1.</w:t>
      </w:r>
      <w:r w:rsidRPr="00FD1E54">
        <w:rPr>
          <w:sz w:val="28"/>
          <w:szCs w:val="28"/>
        </w:rPr>
        <w:t xml:space="preserve"> </w:t>
      </w:r>
      <w:hyperlink r:id="rId25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Абзац четвертый</w:t>
        </w:r>
      </w:hyperlink>
      <w:r w:rsidRPr="00FD1E54">
        <w:rPr>
          <w:sz w:val="28"/>
          <w:szCs w:val="28"/>
        </w:rPr>
        <w:t xml:space="preserve"> </w:t>
      </w:r>
      <w:r w:rsidR="001B5E19">
        <w:rPr>
          <w:sz w:val="28"/>
          <w:szCs w:val="28"/>
        </w:rPr>
        <w:t xml:space="preserve"> изложить </w:t>
      </w:r>
      <w:r w:rsidR="00F91EE8" w:rsidRPr="00FD1E54">
        <w:rPr>
          <w:sz w:val="28"/>
          <w:szCs w:val="28"/>
        </w:rPr>
        <w:t>в следующей редакции:</w:t>
      </w:r>
    </w:p>
    <w:p w14:paraId="1AF4BB82" w14:textId="3A1A5D71" w:rsidR="00F91EE8" w:rsidRPr="00FD1E54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hyperlink r:id="rId26" w:tooltip="&quot;СП 31.13330.2021. Свод правил. Водоснабжение. Наружные сети и сооружения. СНиП 2.04.02-84*&quot; (утв. и введен в действие Приказом Минстроя России от 27.12.2021 N 1016/пр) {КонсультантПлюс}">
        <w:r w:rsidR="00F91EE8" w:rsidRPr="00FD1E54">
          <w:rPr>
            <w:sz w:val="28"/>
            <w:szCs w:val="28"/>
          </w:rPr>
          <w:t>СП 31.13330.2021</w:t>
        </w:r>
      </w:hyperlink>
      <w:r w:rsidR="00F91EE8" w:rsidRPr="00FD1E54">
        <w:rPr>
          <w:sz w:val="28"/>
          <w:szCs w:val="28"/>
        </w:rPr>
        <w:t>. Свод правил. Водоснабжение. Наружные сети и сооружения. СНиП 2.04.02-84*;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</w:p>
    <w:p w14:paraId="0268215E" w14:textId="2C7641D8" w:rsidR="00D3724D" w:rsidRPr="00FD1E54" w:rsidRDefault="00D3724D" w:rsidP="00D3724D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</w:t>
      </w:r>
      <w:r w:rsidR="001B5E19">
        <w:rPr>
          <w:sz w:val="28"/>
          <w:szCs w:val="28"/>
        </w:rPr>
        <w:t>7.2</w:t>
      </w:r>
      <w:r w:rsidRPr="00FD1E54">
        <w:rPr>
          <w:sz w:val="28"/>
          <w:szCs w:val="28"/>
        </w:rPr>
        <w:t xml:space="preserve">. </w:t>
      </w:r>
      <w:hyperlink r:id="rId27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Абзац седьмой</w:t>
        </w:r>
      </w:hyperlink>
      <w:r w:rsidRPr="00FD1E54">
        <w:rPr>
          <w:sz w:val="28"/>
          <w:szCs w:val="28"/>
        </w:rPr>
        <w:t xml:space="preserve"> изложить в следующей редакции:</w:t>
      </w:r>
    </w:p>
    <w:p w14:paraId="1CAE13DD" w14:textId="3F1A331E" w:rsidR="00F91EE8" w:rsidRPr="00FD1E54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hyperlink r:id="rId28" w:tooltip="&quot;СП 50.13330.2024. Свод правил. Тепловая защита зданий. Актуализированная редакция СНиП 23-02-2003&quot; (утв. и введен в действие Приказом Минстроя России от 15.05.2024 N 327/пр) {КонсультантПлюс}">
        <w:r w:rsidR="00F91EE8" w:rsidRPr="00FD1E54">
          <w:rPr>
            <w:sz w:val="28"/>
            <w:szCs w:val="28"/>
          </w:rPr>
          <w:t>СП 50.13330.2024</w:t>
        </w:r>
      </w:hyperlink>
      <w:r w:rsidR="00F91EE8" w:rsidRPr="00FD1E54">
        <w:rPr>
          <w:sz w:val="28"/>
          <w:szCs w:val="28"/>
        </w:rPr>
        <w:t>. Свод правил. Тепловая защита зданий. Актуализированная редакция СНиП 23-02-2003;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</w:p>
    <w:p w14:paraId="5A3599DD" w14:textId="06B5F35B" w:rsidR="00D3724D" w:rsidRPr="00FD1E54" w:rsidRDefault="00D3724D" w:rsidP="00D3724D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</w:t>
      </w:r>
      <w:r w:rsidR="001B5E19">
        <w:rPr>
          <w:sz w:val="28"/>
          <w:szCs w:val="28"/>
        </w:rPr>
        <w:t>7.3</w:t>
      </w:r>
      <w:r w:rsidRPr="00FD1E54">
        <w:rPr>
          <w:sz w:val="28"/>
          <w:szCs w:val="28"/>
        </w:rPr>
        <w:t xml:space="preserve">. </w:t>
      </w:r>
      <w:hyperlink r:id="rId29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Абзац восьмой</w:t>
        </w:r>
      </w:hyperlink>
      <w:r w:rsidRPr="00FD1E54">
        <w:rPr>
          <w:sz w:val="28"/>
          <w:szCs w:val="28"/>
        </w:rPr>
        <w:t xml:space="preserve"> изложить в следующей редакции:</w:t>
      </w:r>
    </w:p>
    <w:p w14:paraId="7EEA729A" w14:textId="16758BF4" w:rsidR="00F91EE8" w:rsidRPr="00FD1E54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hyperlink r:id="rId30" w:tooltip="&quot;СП 113.13330.2023 &quot;СНиП 21-02-99*. Стоянки автомобилей&quot; (утв. и введен в действие Приказом Минстроя России от 05.10.2023 N 718/пр) (ред. от 19.09.2024) ------------ Недействующая редакция {КонсультантПлюс}">
        <w:r w:rsidR="00F91EE8" w:rsidRPr="00FD1E54">
          <w:rPr>
            <w:sz w:val="28"/>
            <w:szCs w:val="28"/>
          </w:rPr>
          <w:t>СП 113.13330.2023</w:t>
        </w:r>
      </w:hyperlink>
      <w:r w:rsidR="00F91EE8" w:rsidRPr="00FD1E54">
        <w:rPr>
          <w:sz w:val="28"/>
          <w:szCs w:val="28"/>
        </w:rPr>
        <w:t xml:space="preserve"> </w:t>
      </w:r>
      <w:r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>СНиП 21-02-99* Стоянки автомобилей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</w:p>
    <w:p w14:paraId="34EAA694" w14:textId="2B619D0A" w:rsidR="00D3724D" w:rsidRPr="00FD1E54" w:rsidRDefault="00D3724D" w:rsidP="00D3724D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</w:t>
      </w:r>
      <w:r w:rsidR="001B5E19">
        <w:rPr>
          <w:sz w:val="28"/>
          <w:szCs w:val="28"/>
        </w:rPr>
        <w:t>7.4</w:t>
      </w:r>
      <w:r w:rsidRPr="00FD1E54">
        <w:rPr>
          <w:sz w:val="28"/>
          <w:szCs w:val="28"/>
        </w:rPr>
        <w:t xml:space="preserve">. </w:t>
      </w:r>
      <w:hyperlink r:id="rId31" w:tooltip="Постановление Правительства Новосибирской области от 12.08.2015 N 303-п (ред. от 17.04.2023) &quot;Об утверждении региональных нормативов градостроительного проектирования Новосибирской области&quot; ------------ Недействующая редакция {КонсультантПлюс}">
        <w:r w:rsidRPr="00FD1E54">
          <w:rPr>
            <w:sz w:val="28"/>
            <w:szCs w:val="28"/>
          </w:rPr>
          <w:t>Абзац двадцатый</w:t>
        </w:r>
      </w:hyperlink>
      <w:r w:rsidRPr="00FD1E54">
        <w:rPr>
          <w:sz w:val="28"/>
          <w:szCs w:val="28"/>
        </w:rPr>
        <w:t xml:space="preserve"> изложить в следующей редакции:</w:t>
      </w:r>
    </w:p>
    <w:p w14:paraId="1B18B85A" w14:textId="386CE0B9" w:rsidR="00F91EE8" w:rsidRPr="00FD1E54" w:rsidRDefault="006B51BE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«</w:t>
      </w:r>
      <w:hyperlink r:id="rId32" w:tooltip="&quot;СП 54.13330.2022. Свод правил. Здания жилые многоквартирные. СНиП 31-01-2003&quot; (утв. и введен в действие Приказом Минстроя России от 13.05.2022 N 361/пр) (ред. от 19.09.2024) ------------ Недействующая редакция {КонсультантПлюс}">
        <w:r w:rsidR="00F91EE8" w:rsidRPr="00FD1E54">
          <w:rPr>
            <w:sz w:val="28"/>
            <w:szCs w:val="28"/>
          </w:rPr>
          <w:t>СП 54.13330.2022</w:t>
        </w:r>
      </w:hyperlink>
      <w:r w:rsidR="00F91EE8" w:rsidRPr="00FD1E54">
        <w:rPr>
          <w:sz w:val="28"/>
          <w:szCs w:val="28"/>
        </w:rPr>
        <w:t>. Свод правил. Здания жилые многоквартирные. СНиП 31-01-2003.</w:t>
      </w:r>
      <w:r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;</w:t>
      </w:r>
    </w:p>
    <w:p w14:paraId="1E65154A" w14:textId="584E64D2" w:rsidR="00F91EE8" w:rsidRPr="00FD1E54" w:rsidRDefault="00D3724D" w:rsidP="006B51BE">
      <w:pPr>
        <w:pStyle w:val="ConsPlusNormal"/>
        <w:ind w:firstLine="539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1.</w:t>
      </w:r>
      <w:r w:rsidR="001B5E19">
        <w:rPr>
          <w:sz w:val="28"/>
          <w:szCs w:val="28"/>
        </w:rPr>
        <w:t>8</w:t>
      </w:r>
      <w:r w:rsidRPr="00FD1E54">
        <w:rPr>
          <w:sz w:val="28"/>
          <w:szCs w:val="28"/>
        </w:rPr>
        <w:t xml:space="preserve">. </w:t>
      </w:r>
      <w:r w:rsidR="00243C28">
        <w:rPr>
          <w:sz w:val="28"/>
          <w:szCs w:val="28"/>
        </w:rPr>
        <w:t>В</w:t>
      </w:r>
      <w:r w:rsidRPr="00FD1E54">
        <w:rPr>
          <w:sz w:val="28"/>
          <w:szCs w:val="28"/>
        </w:rPr>
        <w:t xml:space="preserve"> строке 7 </w:t>
      </w:r>
      <w:r w:rsidR="00F91EE8" w:rsidRPr="00FD1E54">
        <w:rPr>
          <w:sz w:val="28"/>
          <w:szCs w:val="28"/>
        </w:rPr>
        <w:t xml:space="preserve">приложения </w:t>
      </w:r>
      <w:bookmarkStart w:id="1" w:name="_GoBack"/>
      <w:bookmarkEnd w:id="1"/>
      <w:r w:rsidR="00011AE5">
        <w:rPr>
          <w:sz w:val="28"/>
          <w:szCs w:val="28"/>
        </w:rPr>
        <w:t xml:space="preserve">2 </w:t>
      </w:r>
      <w:r w:rsidR="00F91EE8" w:rsidRPr="00FD1E54">
        <w:rPr>
          <w:sz w:val="28"/>
          <w:szCs w:val="28"/>
        </w:rPr>
        <w:t xml:space="preserve">слова </w:t>
      </w:r>
      <w:r w:rsidR="006B51BE"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>учреждения органов государственной власти</w:t>
      </w:r>
      <w:r w:rsidR="006B51BE"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 xml:space="preserve"> заменить словами </w:t>
      </w:r>
      <w:r w:rsidR="006B51BE" w:rsidRPr="00FD1E54">
        <w:rPr>
          <w:sz w:val="28"/>
          <w:szCs w:val="28"/>
        </w:rPr>
        <w:t>«</w:t>
      </w:r>
      <w:r w:rsidR="00F91EE8" w:rsidRPr="00FD1E54">
        <w:rPr>
          <w:sz w:val="28"/>
          <w:szCs w:val="28"/>
        </w:rPr>
        <w:t>учреждения, подведомственные областным исполнительным органам Новосибирской области</w:t>
      </w:r>
      <w:r w:rsidR="006B51BE" w:rsidRPr="00FD1E54">
        <w:rPr>
          <w:sz w:val="28"/>
          <w:szCs w:val="28"/>
        </w:rPr>
        <w:t>»</w:t>
      </w:r>
      <w:r w:rsidR="00F91EE8" w:rsidRPr="00FD1E54">
        <w:rPr>
          <w:sz w:val="28"/>
          <w:szCs w:val="28"/>
        </w:rPr>
        <w:t>.</w:t>
      </w:r>
    </w:p>
    <w:p w14:paraId="25B520E9" w14:textId="77777777" w:rsidR="004143E4" w:rsidRPr="00FD1E54" w:rsidRDefault="004143E4" w:rsidP="004143E4">
      <w:pPr>
        <w:pStyle w:val="ab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567"/>
        <w:jc w:val="both"/>
        <w:rPr>
          <w:sz w:val="28"/>
          <w:szCs w:val="28"/>
        </w:rPr>
      </w:pPr>
      <w:r w:rsidRPr="00FD1E54">
        <w:rPr>
          <w:sz w:val="28"/>
          <w:szCs w:val="28"/>
        </w:rPr>
        <w:t>Настоящее решение вступает в силу с момента опубликования.</w:t>
      </w:r>
    </w:p>
    <w:p w14:paraId="30BC532E" w14:textId="71764B0E" w:rsidR="004143E4" w:rsidRPr="00FD1E54" w:rsidRDefault="004143E4" w:rsidP="00D3724D">
      <w:pPr>
        <w:pStyle w:val="ab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567"/>
        <w:jc w:val="both"/>
        <w:rPr>
          <w:sz w:val="28"/>
          <w:szCs w:val="28"/>
        </w:rPr>
      </w:pPr>
      <w:r w:rsidRPr="00FD1E54">
        <w:rPr>
          <w:sz w:val="28"/>
          <w:szCs w:val="28"/>
        </w:rPr>
        <w:t xml:space="preserve"> Опубликовать настоящее решение в газете </w:t>
      </w:r>
      <w:r w:rsidR="006B51BE" w:rsidRPr="00FD1E54">
        <w:rPr>
          <w:sz w:val="28"/>
          <w:szCs w:val="28"/>
        </w:rPr>
        <w:t>«</w:t>
      </w:r>
      <w:r w:rsidRPr="00FD1E54">
        <w:rPr>
          <w:sz w:val="28"/>
          <w:szCs w:val="28"/>
        </w:rPr>
        <w:t>Искитимские ведомости</w:t>
      </w:r>
      <w:r w:rsidR="006B51BE" w:rsidRPr="00FD1E54">
        <w:rPr>
          <w:sz w:val="28"/>
          <w:szCs w:val="28"/>
        </w:rPr>
        <w:t>»</w:t>
      </w:r>
      <w:r w:rsidRPr="00FD1E54">
        <w:rPr>
          <w:sz w:val="28"/>
          <w:szCs w:val="28"/>
        </w:rPr>
        <w:t xml:space="preserve"> и на официальном сайте администрации г. Искитима. </w:t>
      </w:r>
    </w:p>
    <w:p w14:paraId="43CFCF99" w14:textId="77DC852C" w:rsidR="00524852" w:rsidRPr="00FD1E54" w:rsidRDefault="00524852" w:rsidP="00524852">
      <w:pPr>
        <w:pStyle w:val="ConsPlusNormal"/>
        <w:ind w:firstLine="540"/>
        <w:jc w:val="both"/>
        <w:rPr>
          <w:sz w:val="28"/>
          <w:szCs w:val="28"/>
        </w:rPr>
      </w:pPr>
    </w:p>
    <w:p w14:paraId="61EDD1E2" w14:textId="77777777" w:rsidR="00D3724D" w:rsidRPr="00FD1E54" w:rsidRDefault="00D3724D" w:rsidP="00524852">
      <w:pPr>
        <w:pStyle w:val="ConsPlusNormal"/>
        <w:ind w:firstLine="540"/>
        <w:jc w:val="both"/>
        <w:rPr>
          <w:sz w:val="28"/>
          <w:szCs w:val="28"/>
        </w:rPr>
      </w:pPr>
    </w:p>
    <w:tbl>
      <w:tblPr>
        <w:tblStyle w:val="aa"/>
        <w:tblW w:w="102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40"/>
        <w:gridCol w:w="5140"/>
      </w:tblGrid>
      <w:tr w:rsidR="00FD1E54" w:rsidRPr="00FD1E54" w14:paraId="04639A82" w14:textId="77777777" w:rsidTr="003512B6">
        <w:tc>
          <w:tcPr>
            <w:tcW w:w="5140" w:type="dxa"/>
          </w:tcPr>
          <w:p w14:paraId="165BE9CA" w14:textId="77777777" w:rsidR="00514454" w:rsidRPr="00FD1E54" w:rsidRDefault="00514454" w:rsidP="00D26558">
            <w:pPr>
              <w:pStyle w:val="a3"/>
              <w:ind w:firstLine="0"/>
              <w:rPr>
                <w:szCs w:val="28"/>
                <w:lang w:val="ru-RU"/>
              </w:rPr>
            </w:pPr>
            <w:r w:rsidRPr="00FD1E54">
              <w:rPr>
                <w:szCs w:val="28"/>
              </w:rPr>
              <w:t>Глава города</w:t>
            </w:r>
            <w:r w:rsidRPr="00FD1E54">
              <w:rPr>
                <w:szCs w:val="28"/>
                <w:lang w:val="ru-RU"/>
              </w:rPr>
              <w:t xml:space="preserve"> Искитима</w:t>
            </w:r>
          </w:p>
          <w:p w14:paraId="5F24AF9D" w14:textId="77777777" w:rsidR="00514454" w:rsidRPr="00FD1E54" w:rsidRDefault="00514454" w:rsidP="00514454">
            <w:pPr>
              <w:pStyle w:val="a3"/>
              <w:ind w:firstLine="0"/>
              <w:rPr>
                <w:szCs w:val="28"/>
                <w:lang w:val="ru-RU"/>
              </w:rPr>
            </w:pPr>
            <w:r w:rsidRPr="00FD1E54">
              <w:rPr>
                <w:szCs w:val="28"/>
                <w:lang w:val="ru-RU"/>
              </w:rPr>
              <w:t xml:space="preserve">С.В. </w:t>
            </w:r>
            <w:proofErr w:type="spellStart"/>
            <w:r w:rsidRPr="00FD1E54">
              <w:rPr>
                <w:szCs w:val="28"/>
                <w:lang w:val="ru-RU"/>
              </w:rPr>
              <w:t>Завражин</w:t>
            </w:r>
            <w:proofErr w:type="spellEnd"/>
          </w:p>
          <w:p w14:paraId="1D7213F2" w14:textId="77777777" w:rsidR="00514454" w:rsidRPr="00FD1E54" w:rsidRDefault="00514454" w:rsidP="003512B6">
            <w:pPr>
              <w:pStyle w:val="a3"/>
              <w:ind w:firstLine="0"/>
              <w:rPr>
                <w:szCs w:val="28"/>
                <w:lang w:val="ru-RU"/>
              </w:rPr>
            </w:pPr>
          </w:p>
        </w:tc>
        <w:tc>
          <w:tcPr>
            <w:tcW w:w="5140" w:type="dxa"/>
          </w:tcPr>
          <w:p w14:paraId="3C73F2B2" w14:textId="77777777" w:rsidR="00514454" w:rsidRPr="00FD1E54" w:rsidRDefault="00514454" w:rsidP="00514454">
            <w:pPr>
              <w:pStyle w:val="a3"/>
              <w:ind w:firstLine="0"/>
              <w:rPr>
                <w:szCs w:val="28"/>
                <w:lang w:val="ru-RU"/>
              </w:rPr>
            </w:pPr>
            <w:r w:rsidRPr="00FD1E54">
              <w:rPr>
                <w:szCs w:val="28"/>
                <w:lang w:val="ru-RU"/>
              </w:rPr>
              <w:t>Председатель Совета депутатов</w:t>
            </w:r>
          </w:p>
          <w:p w14:paraId="473270F4" w14:textId="77777777" w:rsidR="00514454" w:rsidRPr="00FD1E54" w:rsidRDefault="00514454" w:rsidP="00514454">
            <w:pPr>
              <w:pStyle w:val="a3"/>
              <w:ind w:firstLine="0"/>
              <w:rPr>
                <w:szCs w:val="28"/>
                <w:lang w:val="ru-RU"/>
              </w:rPr>
            </w:pPr>
            <w:r w:rsidRPr="00FD1E54">
              <w:rPr>
                <w:szCs w:val="28"/>
                <w:lang w:val="ru-RU"/>
              </w:rPr>
              <w:t>Ю.А. Мартынов</w:t>
            </w:r>
          </w:p>
          <w:p w14:paraId="752415C2" w14:textId="77777777" w:rsidR="00514454" w:rsidRPr="00FD1E54" w:rsidRDefault="00514454" w:rsidP="003512B6">
            <w:pPr>
              <w:pStyle w:val="a3"/>
              <w:ind w:firstLine="0"/>
              <w:rPr>
                <w:szCs w:val="28"/>
                <w:lang w:val="ru-RU"/>
              </w:rPr>
            </w:pPr>
          </w:p>
        </w:tc>
      </w:tr>
    </w:tbl>
    <w:p w14:paraId="7C2B1768" w14:textId="77777777" w:rsidR="00524852" w:rsidRPr="00FD1E54" w:rsidRDefault="00524852" w:rsidP="004143E4">
      <w:pPr>
        <w:pStyle w:val="a3"/>
        <w:ind w:firstLine="570"/>
        <w:rPr>
          <w:sz w:val="27"/>
          <w:szCs w:val="27"/>
          <w:lang w:val="ru-RU"/>
        </w:rPr>
      </w:pPr>
    </w:p>
    <w:sectPr w:rsidR="00524852" w:rsidRPr="00FD1E54" w:rsidSect="004143E4">
      <w:pgSz w:w="11906" w:h="16838"/>
      <w:pgMar w:top="709" w:right="424" w:bottom="426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E49CA"/>
    <w:multiLevelType w:val="hybridMultilevel"/>
    <w:tmpl w:val="0C881356"/>
    <w:lvl w:ilvl="0" w:tplc="DFA2E42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4E92CECE"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6C95576"/>
    <w:multiLevelType w:val="hybridMultilevel"/>
    <w:tmpl w:val="4A1804F4"/>
    <w:lvl w:ilvl="0" w:tplc="A41C382C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CFA5400"/>
    <w:multiLevelType w:val="hybridMultilevel"/>
    <w:tmpl w:val="D2E8CC7A"/>
    <w:lvl w:ilvl="0" w:tplc="7150937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2793821"/>
    <w:multiLevelType w:val="hybridMultilevel"/>
    <w:tmpl w:val="C3F67172"/>
    <w:lvl w:ilvl="0" w:tplc="71462222">
      <w:start w:val="3"/>
      <w:numFmt w:val="decimal"/>
      <w:lvlText w:val="%1."/>
      <w:lvlJc w:val="left"/>
      <w:pPr>
        <w:tabs>
          <w:tab w:val="num" w:pos="975"/>
        </w:tabs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4">
    <w:nsid w:val="2C660A7F"/>
    <w:multiLevelType w:val="hybridMultilevel"/>
    <w:tmpl w:val="0DDC0FCC"/>
    <w:lvl w:ilvl="0" w:tplc="1966C610">
      <w:start w:val="5"/>
      <w:numFmt w:val="decimal"/>
      <w:lvlText w:val="%1."/>
      <w:lvlJc w:val="left"/>
      <w:pPr>
        <w:tabs>
          <w:tab w:val="num" w:pos="975"/>
        </w:tabs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5">
    <w:nsid w:val="37DD68D2"/>
    <w:multiLevelType w:val="hybridMultilevel"/>
    <w:tmpl w:val="142C1E44"/>
    <w:lvl w:ilvl="0" w:tplc="AE2ECF3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97A4C56"/>
    <w:multiLevelType w:val="hybridMultilevel"/>
    <w:tmpl w:val="2BF6F63E"/>
    <w:lvl w:ilvl="0" w:tplc="188AD878">
      <w:start w:val="4"/>
      <w:numFmt w:val="decimal"/>
      <w:lvlText w:val="%1."/>
      <w:lvlJc w:val="left"/>
      <w:pPr>
        <w:tabs>
          <w:tab w:val="num" w:pos="975"/>
        </w:tabs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5"/>
        </w:tabs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5"/>
        </w:tabs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5"/>
        </w:tabs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5"/>
        </w:tabs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5"/>
        </w:tabs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5"/>
        </w:tabs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5"/>
        </w:tabs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5"/>
        </w:tabs>
        <w:ind w:left="6735" w:hanging="180"/>
      </w:pPr>
    </w:lvl>
  </w:abstractNum>
  <w:abstractNum w:abstractNumId="7">
    <w:nsid w:val="5908443A"/>
    <w:multiLevelType w:val="hybridMultilevel"/>
    <w:tmpl w:val="72107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4D110A"/>
    <w:multiLevelType w:val="hybridMultilevel"/>
    <w:tmpl w:val="32FE90F4"/>
    <w:lvl w:ilvl="0" w:tplc="A32A02F8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0">
    <w:nsid w:val="6A981084"/>
    <w:multiLevelType w:val="hybridMultilevel"/>
    <w:tmpl w:val="D3C25A8E"/>
    <w:lvl w:ilvl="0" w:tplc="1132093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6E766586"/>
    <w:multiLevelType w:val="hybridMultilevel"/>
    <w:tmpl w:val="26E0A8E8"/>
    <w:lvl w:ilvl="0" w:tplc="86ACF672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702F1D1E"/>
    <w:multiLevelType w:val="multilevel"/>
    <w:tmpl w:val="0419001F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70" w:hanging="432"/>
      </w:pPr>
    </w:lvl>
    <w:lvl w:ilvl="2">
      <w:start w:val="1"/>
      <w:numFmt w:val="decimal"/>
      <w:lvlText w:val="%1.%2.%3."/>
      <w:lvlJc w:val="left"/>
      <w:pPr>
        <w:ind w:left="4202" w:hanging="504"/>
      </w:pPr>
    </w:lvl>
    <w:lvl w:ilvl="3">
      <w:start w:val="1"/>
      <w:numFmt w:val="decimal"/>
      <w:lvlText w:val="%1.%2.%3.%4."/>
      <w:lvlJc w:val="left"/>
      <w:pPr>
        <w:ind w:left="4706" w:hanging="648"/>
      </w:pPr>
    </w:lvl>
    <w:lvl w:ilvl="4">
      <w:start w:val="1"/>
      <w:numFmt w:val="decimal"/>
      <w:lvlText w:val="%1.%2.%3.%4.%5."/>
      <w:lvlJc w:val="left"/>
      <w:pPr>
        <w:ind w:left="5210" w:hanging="792"/>
      </w:pPr>
    </w:lvl>
    <w:lvl w:ilvl="5">
      <w:start w:val="1"/>
      <w:numFmt w:val="decimal"/>
      <w:lvlText w:val="%1.%2.%3.%4.%5.%6."/>
      <w:lvlJc w:val="left"/>
      <w:pPr>
        <w:ind w:left="5714" w:hanging="936"/>
      </w:pPr>
    </w:lvl>
    <w:lvl w:ilvl="6">
      <w:start w:val="1"/>
      <w:numFmt w:val="decimal"/>
      <w:lvlText w:val="%1.%2.%3.%4.%5.%6.%7."/>
      <w:lvlJc w:val="left"/>
      <w:pPr>
        <w:ind w:left="6218" w:hanging="1080"/>
      </w:pPr>
    </w:lvl>
    <w:lvl w:ilvl="7">
      <w:start w:val="1"/>
      <w:numFmt w:val="decimal"/>
      <w:lvlText w:val="%1.%2.%3.%4.%5.%6.%7.%8."/>
      <w:lvlJc w:val="left"/>
      <w:pPr>
        <w:ind w:left="6722" w:hanging="1224"/>
      </w:pPr>
    </w:lvl>
    <w:lvl w:ilvl="8">
      <w:start w:val="1"/>
      <w:numFmt w:val="decimal"/>
      <w:lvlText w:val="%1.%2.%3.%4.%5.%6.%7.%8.%9."/>
      <w:lvlJc w:val="left"/>
      <w:pPr>
        <w:ind w:left="7298" w:hanging="1440"/>
      </w:pPr>
    </w:lvl>
  </w:abstractNum>
  <w:abstractNum w:abstractNumId="13">
    <w:nsid w:val="7CD01E24"/>
    <w:multiLevelType w:val="hybridMultilevel"/>
    <w:tmpl w:val="7B1422D2"/>
    <w:lvl w:ilvl="0" w:tplc="98AEF3D2">
      <w:start w:val="1"/>
      <w:numFmt w:val="decimal"/>
      <w:lvlText w:val="%1."/>
      <w:lvlJc w:val="left"/>
      <w:pPr>
        <w:tabs>
          <w:tab w:val="num" w:pos="1050"/>
        </w:tabs>
        <w:ind w:left="1050" w:hanging="360"/>
      </w:pPr>
      <w:rPr>
        <w:rFonts w:hint="default"/>
      </w:rPr>
    </w:lvl>
    <w:lvl w:ilvl="1" w:tplc="140EA5E4">
      <w:start w:val="1"/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90"/>
        </w:tabs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10"/>
        </w:tabs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30"/>
        </w:tabs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50"/>
        </w:tabs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70"/>
        </w:tabs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90"/>
        </w:tabs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10"/>
        </w:tabs>
        <w:ind w:left="6810" w:hanging="180"/>
      </w:p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4"/>
  </w:num>
  <w:num w:numId="6">
    <w:abstractNumId w:val="3"/>
  </w:num>
  <w:num w:numId="7">
    <w:abstractNumId w:val="13"/>
  </w:num>
  <w:num w:numId="8">
    <w:abstractNumId w:val="10"/>
  </w:num>
  <w:num w:numId="9">
    <w:abstractNumId w:val="5"/>
  </w:num>
  <w:num w:numId="10">
    <w:abstractNumId w:val="7"/>
  </w:num>
  <w:num w:numId="11">
    <w:abstractNumId w:val="9"/>
  </w:num>
  <w:num w:numId="12">
    <w:abstractNumId w:val="2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EF6"/>
    <w:rsid w:val="0000462A"/>
    <w:rsid w:val="000078E8"/>
    <w:rsid w:val="00011AE5"/>
    <w:rsid w:val="00011BDA"/>
    <w:rsid w:val="00012FF6"/>
    <w:rsid w:val="000160A6"/>
    <w:rsid w:val="000203AE"/>
    <w:rsid w:val="00027D8C"/>
    <w:rsid w:val="00037E52"/>
    <w:rsid w:val="00041BCB"/>
    <w:rsid w:val="000650CF"/>
    <w:rsid w:val="000668B6"/>
    <w:rsid w:val="0007332B"/>
    <w:rsid w:val="00074D88"/>
    <w:rsid w:val="000760C6"/>
    <w:rsid w:val="0007739E"/>
    <w:rsid w:val="00080797"/>
    <w:rsid w:val="000807EA"/>
    <w:rsid w:val="00080B23"/>
    <w:rsid w:val="00083ECB"/>
    <w:rsid w:val="000903A4"/>
    <w:rsid w:val="00093BBB"/>
    <w:rsid w:val="000A4467"/>
    <w:rsid w:val="000A450C"/>
    <w:rsid w:val="000B2C17"/>
    <w:rsid w:val="000B4285"/>
    <w:rsid w:val="000B591F"/>
    <w:rsid w:val="000C144A"/>
    <w:rsid w:val="000C4FBA"/>
    <w:rsid w:val="000E4A9C"/>
    <w:rsid w:val="001002FA"/>
    <w:rsid w:val="00104E49"/>
    <w:rsid w:val="0011318C"/>
    <w:rsid w:val="00113C63"/>
    <w:rsid w:val="00113FA6"/>
    <w:rsid w:val="00116794"/>
    <w:rsid w:val="0012168C"/>
    <w:rsid w:val="001223DD"/>
    <w:rsid w:val="00127E7A"/>
    <w:rsid w:val="00131E93"/>
    <w:rsid w:val="00133D11"/>
    <w:rsid w:val="001442A1"/>
    <w:rsid w:val="00152AA0"/>
    <w:rsid w:val="00153439"/>
    <w:rsid w:val="00154A8A"/>
    <w:rsid w:val="001712B3"/>
    <w:rsid w:val="001813E3"/>
    <w:rsid w:val="001866B6"/>
    <w:rsid w:val="00190E27"/>
    <w:rsid w:val="001A6D4B"/>
    <w:rsid w:val="001B2932"/>
    <w:rsid w:val="001B4D04"/>
    <w:rsid w:val="001B5E19"/>
    <w:rsid w:val="001B6D86"/>
    <w:rsid w:val="001B719A"/>
    <w:rsid w:val="001C3159"/>
    <w:rsid w:val="001C4C9D"/>
    <w:rsid w:val="001D68CE"/>
    <w:rsid w:val="001E1723"/>
    <w:rsid w:val="001E2155"/>
    <w:rsid w:val="001E7C95"/>
    <w:rsid w:val="001F038E"/>
    <w:rsid w:val="001F1360"/>
    <w:rsid w:val="001F7BCA"/>
    <w:rsid w:val="00203BD8"/>
    <w:rsid w:val="0021435D"/>
    <w:rsid w:val="00222DA3"/>
    <w:rsid w:val="00226091"/>
    <w:rsid w:val="0023040A"/>
    <w:rsid w:val="00242B5B"/>
    <w:rsid w:val="00243C28"/>
    <w:rsid w:val="002512C4"/>
    <w:rsid w:val="00256304"/>
    <w:rsid w:val="002636F8"/>
    <w:rsid w:val="0026755B"/>
    <w:rsid w:val="00270F62"/>
    <w:rsid w:val="00280234"/>
    <w:rsid w:val="0028391A"/>
    <w:rsid w:val="0029414C"/>
    <w:rsid w:val="002A51D1"/>
    <w:rsid w:val="002A55EC"/>
    <w:rsid w:val="002A62CB"/>
    <w:rsid w:val="002A6899"/>
    <w:rsid w:val="002B0918"/>
    <w:rsid w:val="002D3CD4"/>
    <w:rsid w:val="002D5B16"/>
    <w:rsid w:val="002E16BC"/>
    <w:rsid w:val="002E47EF"/>
    <w:rsid w:val="002F43CF"/>
    <w:rsid w:val="00307E80"/>
    <w:rsid w:val="00312B02"/>
    <w:rsid w:val="003302AA"/>
    <w:rsid w:val="003423F1"/>
    <w:rsid w:val="003505D1"/>
    <w:rsid w:val="003512B6"/>
    <w:rsid w:val="00352F90"/>
    <w:rsid w:val="00364E2F"/>
    <w:rsid w:val="00380FDD"/>
    <w:rsid w:val="00394DC4"/>
    <w:rsid w:val="003A2899"/>
    <w:rsid w:val="003A63FB"/>
    <w:rsid w:val="003C7DAA"/>
    <w:rsid w:val="003D1838"/>
    <w:rsid w:val="003F7002"/>
    <w:rsid w:val="00404F6C"/>
    <w:rsid w:val="00410D6C"/>
    <w:rsid w:val="004143E4"/>
    <w:rsid w:val="0041478D"/>
    <w:rsid w:val="00416ED8"/>
    <w:rsid w:val="00423B00"/>
    <w:rsid w:val="00433CB3"/>
    <w:rsid w:val="004440E6"/>
    <w:rsid w:val="004444CD"/>
    <w:rsid w:val="0045196F"/>
    <w:rsid w:val="00452EB0"/>
    <w:rsid w:val="004540B4"/>
    <w:rsid w:val="00465783"/>
    <w:rsid w:val="00475EC5"/>
    <w:rsid w:val="004800FF"/>
    <w:rsid w:val="00484571"/>
    <w:rsid w:val="004A4F0F"/>
    <w:rsid w:val="004B2A60"/>
    <w:rsid w:val="004B4911"/>
    <w:rsid w:val="004C06CA"/>
    <w:rsid w:val="004C3FDA"/>
    <w:rsid w:val="004D1045"/>
    <w:rsid w:val="004D2A78"/>
    <w:rsid w:val="004D4EF6"/>
    <w:rsid w:val="004D5420"/>
    <w:rsid w:val="004E100D"/>
    <w:rsid w:val="004F38CA"/>
    <w:rsid w:val="004F67CF"/>
    <w:rsid w:val="004F79D2"/>
    <w:rsid w:val="005000AE"/>
    <w:rsid w:val="00500462"/>
    <w:rsid w:val="005068DC"/>
    <w:rsid w:val="00514454"/>
    <w:rsid w:val="00524852"/>
    <w:rsid w:val="005511E9"/>
    <w:rsid w:val="00556BE9"/>
    <w:rsid w:val="005626B2"/>
    <w:rsid w:val="005641B7"/>
    <w:rsid w:val="005647E5"/>
    <w:rsid w:val="0058038E"/>
    <w:rsid w:val="005A2D90"/>
    <w:rsid w:val="005C7B34"/>
    <w:rsid w:val="005E198B"/>
    <w:rsid w:val="005E3790"/>
    <w:rsid w:val="005F0C50"/>
    <w:rsid w:val="005F182F"/>
    <w:rsid w:val="005F2844"/>
    <w:rsid w:val="0060765E"/>
    <w:rsid w:val="006208AE"/>
    <w:rsid w:val="006213BC"/>
    <w:rsid w:val="00621C82"/>
    <w:rsid w:val="00624C63"/>
    <w:rsid w:val="00633B58"/>
    <w:rsid w:val="006345E8"/>
    <w:rsid w:val="006422A7"/>
    <w:rsid w:val="006512F1"/>
    <w:rsid w:val="00652901"/>
    <w:rsid w:val="00674F34"/>
    <w:rsid w:val="006A6A07"/>
    <w:rsid w:val="006B43E2"/>
    <w:rsid w:val="006B51BE"/>
    <w:rsid w:val="006D3D13"/>
    <w:rsid w:val="006E3C70"/>
    <w:rsid w:val="006E742A"/>
    <w:rsid w:val="006F5CEF"/>
    <w:rsid w:val="00712FA8"/>
    <w:rsid w:val="00720DDA"/>
    <w:rsid w:val="007345B6"/>
    <w:rsid w:val="00746C81"/>
    <w:rsid w:val="0075504F"/>
    <w:rsid w:val="00765480"/>
    <w:rsid w:val="007A008F"/>
    <w:rsid w:val="007A08A0"/>
    <w:rsid w:val="007A51DB"/>
    <w:rsid w:val="007F0356"/>
    <w:rsid w:val="007F43C5"/>
    <w:rsid w:val="008121B0"/>
    <w:rsid w:val="00814004"/>
    <w:rsid w:val="008163FD"/>
    <w:rsid w:val="00823935"/>
    <w:rsid w:val="00825024"/>
    <w:rsid w:val="008364FA"/>
    <w:rsid w:val="008437FA"/>
    <w:rsid w:val="008662C7"/>
    <w:rsid w:val="008816F3"/>
    <w:rsid w:val="008A75C1"/>
    <w:rsid w:val="008B0536"/>
    <w:rsid w:val="008B30F5"/>
    <w:rsid w:val="008B47F7"/>
    <w:rsid w:val="008C3346"/>
    <w:rsid w:val="008C3FF1"/>
    <w:rsid w:val="008C7FA7"/>
    <w:rsid w:val="008D01BF"/>
    <w:rsid w:val="008D106A"/>
    <w:rsid w:val="008D30D6"/>
    <w:rsid w:val="008D4BDD"/>
    <w:rsid w:val="008D6253"/>
    <w:rsid w:val="008F0446"/>
    <w:rsid w:val="008F45DD"/>
    <w:rsid w:val="00912C88"/>
    <w:rsid w:val="0093246E"/>
    <w:rsid w:val="0094677C"/>
    <w:rsid w:val="00947628"/>
    <w:rsid w:val="00953ECF"/>
    <w:rsid w:val="00963F8A"/>
    <w:rsid w:val="00971022"/>
    <w:rsid w:val="00991551"/>
    <w:rsid w:val="009933E5"/>
    <w:rsid w:val="009A2CBF"/>
    <w:rsid w:val="009A2CC5"/>
    <w:rsid w:val="009A68D1"/>
    <w:rsid w:val="009B0600"/>
    <w:rsid w:val="009B5503"/>
    <w:rsid w:val="009C5DCC"/>
    <w:rsid w:val="009C7EDB"/>
    <w:rsid w:val="009D62A5"/>
    <w:rsid w:val="009E3932"/>
    <w:rsid w:val="00A058C2"/>
    <w:rsid w:val="00A10D9B"/>
    <w:rsid w:val="00A21190"/>
    <w:rsid w:val="00A27808"/>
    <w:rsid w:val="00A60AB7"/>
    <w:rsid w:val="00A6702A"/>
    <w:rsid w:val="00A701FC"/>
    <w:rsid w:val="00A74187"/>
    <w:rsid w:val="00AB2776"/>
    <w:rsid w:val="00AB2F02"/>
    <w:rsid w:val="00AB535A"/>
    <w:rsid w:val="00AB54AC"/>
    <w:rsid w:val="00AC659F"/>
    <w:rsid w:val="00AD4A3D"/>
    <w:rsid w:val="00AE20D2"/>
    <w:rsid w:val="00AE46D0"/>
    <w:rsid w:val="00B00F93"/>
    <w:rsid w:val="00B00FC5"/>
    <w:rsid w:val="00B03891"/>
    <w:rsid w:val="00B27D97"/>
    <w:rsid w:val="00B31F18"/>
    <w:rsid w:val="00B3313D"/>
    <w:rsid w:val="00B35F0C"/>
    <w:rsid w:val="00B54468"/>
    <w:rsid w:val="00B5536A"/>
    <w:rsid w:val="00B55542"/>
    <w:rsid w:val="00B604A6"/>
    <w:rsid w:val="00B62186"/>
    <w:rsid w:val="00B723CF"/>
    <w:rsid w:val="00B84DAD"/>
    <w:rsid w:val="00BA2771"/>
    <w:rsid w:val="00BA2774"/>
    <w:rsid w:val="00BD5C01"/>
    <w:rsid w:val="00BE1C4C"/>
    <w:rsid w:val="00BE5555"/>
    <w:rsid w:val="00C022B1"/>
    <w:rsid w:val="00C17509"/>
    <w:rsid w:val="00C17839"/>
    <w:rsid w:val="00C216D2"/>
    <w:rsid w:val="00C250F7"/>
    <w:rsid w:val="00C335D7"/>
    <w:rsid w:val="00C35EE5"/>
    <w:rsid w:val="00C57B42"/>
    <w:rsid w:val="00C70020"/>
    <w:rsid w:val="00C76F70"/>
    <w:rsid w:val="00C813C2"/>
    <w:rsid w:val="00C81B69"/>
    <w:rsid w:val="00C82CA7"/>
    <w:rsid w:val="00C93763"/>
    <w:rsid w:val="00CB0757"/>
    <w:rsid w:val="00CB351D"/>
    <w:rsid w:val="00CB64A6"/>
    <w:rsid w:val="00CC3889"/>
    <w:rsid w:val="00CC6FD8"/>
    <w:rsid w:val="00D07D3D"/>
    <w:rsid w:val="00D111A6"/>
    <w:rsid w:val="00D1717D"/>
    <w:rsid w:val="00D25229"/>
    <w:rsid w:val="00D25311"/>
    <w:rsid w:val="00D26558"/>
    <w:rsid w:val="00D32B97"/>
    <w:rsid w:val="00D3724D"/>
    <w:rsid w:val="00D413BD"/>
    <w:rsid w:val="00D43F6E"/>
    <w:rsid w:val="00D57350"/>
    <w:rsid w:val="00D67C1B"/>
    <w:rsid w:val="00D70242"/>
    <w:rsid w:val="00D706D4"/>
    <w:rsid w:val="00D74E36"/>
    <w:rsid w:val="00D87152"/>
    <w:rsid w:val="00D91CD2"/>
    <w:rsid w:val="00DE3762"/>
    <w:rsid w:val="00DF4BCE"/>
    <w:rsid w:val="00E229D0"/>
    <w:rsid w:val="00E23790"/>
    <w:rsid w:val="00E252D0"/>
    <w:rsid w:val="00E276F9"/>
    <w:rsid w:val="00E30E90"/>
    <w:rsid w:val="00E33F11"/>
    <w:rsid w:val="00E35C95"/>
    <w:rsid w:val="00E56797"/>
    <w:rsid w:val="00E570AC"/>
    <w:rsid w:val="00E6069A"/>
    <w:rsid w:val="00E63BD6"/>
    <w:rsid w:val="00E674A5"/>
    <w:rsid w:val="00E70E08"/>
    <w:rsid w:val="00E750D2"/>
    <w:rsid w:val="00E83694"/>
    <w:rsid w:val="00EA7A52"/>
    <w:rsid w:val="00EB416A"/>
    <w:rsid w:val="00EB54E7"/>
    <w:rsid w:val="00EB6102"/>
    <w:rsid w:val="00EC2F92"/>
    <w:rsid w:val="00EC7078"/>
    <w:rsid w:val="00ED2B0A"/>
    <w:rsid w:val="00EE4EBD"/>
    <w:rsid w:val="00EE4F47"/>
    <w:rsid w:val="00F01B37"/>
    <w:rsid w:val="00F15C3B"/>
    <w:rsid w:val="00F20690"/>
    <w:rsid w:val="00F2359C"/>
    <w:rsid w:val="00F25089"/>
    <w:rsid w:val="00F2750B"/>
    <w:rsid w:val="00F52A1A"/>
    <w:rsid w:val="00F6654F"/>
    <w:rsid w:val="00F77031"/>
    <w:rsid w:val="00F77957"/>
    <w:rsid w:val="00F91EE8"/>
    <w:rsid w:val="00F9617D"/>
    <w:rsid w:val="00FA3877"/>
    <w:rsid w:val="00FC69F9"/>
    <w:rsid w:val="00FD1E54"/>
    <w:rsid w:val="00FD40BF"/>
    <w:rsid w:val="00FE5230"/>
    <w:rsid w:val="00FF3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06D3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ind w:firstLine="540"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pPr>
      <w:ind w:firstLine="540"/>
      <w:jc w:val="both"/>
    </w:pPr>
    <w:rPr>
      <w:sz w:val="28"/>
      <w:lang w:val="x-none" w:eastAsia="x-none"/>
    </w:rPr>
  </w:style>
  <w:style w:type="paragraph" w:styleId="a5">
    <w:name w:val="Body Text"/>
    <w:basedOn w:val="a"/>
    <w:link w:val="a6"/>
    <w:pPr>
      <w:jc w:val="both"/>
    </w:pPr>
    <w:rPr>
      <w:sz w:val="28"/>
      <w:lang w:val="x-none" w:eastAsia="x-none"/>
    </w:rPr>
  </w:style>
  <w:style w:type="paragraph" w:styleId="a7">
    <w:name w:val="Balloon Text"/>
    <w:basedOn w:val="a"/>
    <w:semiHidden/>
    <w:rsid w:val="008D30D6"/>
    <w:rPr>
      <w:rFonts w:ascii="Tahoma" w:hAnsi="Tahoma" w:cs="Tahoma"/>
      <w:sz w:val="16"/>
      <w:szCs w:val="16"/>
    </w:rPr>
  </w:style>
  <w:style w:type="character" w:customStyle="1" w:styleId="a6">
    <w:name w:val="Основной текст Знак"/>
    <w:link w:val="a5"/>
    <w:rsid w:val="003423F1"/>
    <w:rPr>
      <w:sz w:val="28"/>
      <w:szCs w:val="24"/>
    </w:rPr>
  </w:style>
  <w:style w:type="character" w:customStyle="1" w:styleId="a4">
    <w:name w:val="Основной текст с отступом Знак"/>
    <w:link w:val="a3"/>
    <w:rsid w:val="003423F1"/>
    <w:rPr>
      <w:sz w:val="28"/>
      <w:szCs w:val="24"/>
    </w:rPr>
  </w:style>
  <w:style w:type="paragraph" w:customStyle="1" w:styleId="ConsPlusTitlePage">
    <w:name w:val="ConsPlusTitlePage"/>
    <w:rsid w:val="002A6899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Normal">
    <w:name w:val="ConsPlusNormal"/>
    <w:rsid w:val="002A6899"/>
    <w:pPr>
      <w:widowControl w:val="0"/>
      <w:autoSpaceDE w:val="0"/>
      <w:autoSpaceDN w:val="0"/>
    </w:pPr>
    <w:rPr>
      <w:sz w:val="24"/>
    </w:rPr>
  </w:style>
  <w:style w:type="character" w:styleId="a8">
    <w:name w:val="Hyperlink"/>
    <w:unhideWhenUsed/>
    <w:rsid w:val="002A6899"/>
    <w:rPr>
      <w:color w:val="0000FF"/>
      <w:u w:val="single"/>
    </w:rPr>
  </w:style>
  <w:style w:type="character" w:customStyle="1" w:styleId="blk">
    <w:name w:val="blk"/>
    <w:rsid w:val="002A6899"/>
  </w:style>
  <w:style w:type="paragraph" w:customStyle="1" w:styleId="a9">
    <w:name w:val="Знак Знак Знак Знак Знак Знак Знак Знак Знак Знак Знак Знак Знак"/>
    <w:basedOn w:val="a"/>
    <w:autoRedefine/>
    <w:uiPriority w:val="99"/>
    <w:rsid w:val="008D4BDD"/>
    <w:pPr>
      <w:tabs>
        <w:tab w:val="left" w:pos="2160"/>
      </w:tabs>
      <w:spacing w:before="120"/>
      <w:ind w:firstLine="720"/>
      <w:jc w:val="both"/>
    </w:pPr>
    <w:rPr>
      <w:rFonts w:ascii="Arial" w:hAnsi="Arial" w:cs="Arial"/>
      <w:noProof/>
      <w:sz w:val="28"/>
      <w:szCs w:val="28"/>
      <w:lang w:val="en-US"/>
    </w:rPr>
  </w:style>
  <w:style w:type="character" w:customStyle="1" w:styleId="10">
    <w:name w:val="Заголовок 1 Знак"/>
    <w:basedOn w:val="a0"/>
    <w:link w:val="1"/>
    <w:rsid w:val="00BE1C4C"/>
    <w:rPr>
      <w:sz w:val="32"/>
      <w:szCs w:val="24"/>
    </w:rPr>
  </w:style>
  <w:style w:type="paragraph" w:customStyle="1" w:styleId="ConsPlusTitle">
    <w:name w:val="ConsPlusTitle"/>
    <w:rsid w:val="00D1717D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</w:rPr>
  </w:style>
  <w:style w:type="table" w:styleId="aa">
    <w:name w:val="Table Grid"/>
    <w:basedOn w:val="a1"/>
    <w:rsid w:val="005144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31"/>
    <w:basedOn w:val="a"/>
    <w:rsid w:val="00B00F93"/>
    <w:pPr>
      <w:spacing w:before="100" w:beforeAutospacing="1" w:after="100" w:afterAutospacing="1"/>
    </w:pPr>
  </w:style>
  <w:style w:type="paragraph" w:customStyle="1" w:styleId="ConsPlusJurTerm">
    <w:name w:val="ConsPlusJurTerm"/>
    <w:rsid w:val="0094677C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20">
    <w:name w:val="Знак Знак2 Знак Знак"/>
    <w:basedOn w:val="a"/>
    <w:rsid w:val="004143E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List Paragraph"/>
    <w:basedOn w:val="a"/>
    <w:uiPriority w:val="34"/>
    <w:qFormat/>
    <w:rsid w:val="004143E4"/>
    <w:pPr>
      <w:ind w:left="720"/>
      <w:contextualSpacing/>
    </w:pPr>
  </w:style>
  <w:style w:type="paragraph" w:customStyle="1" w:styleId="21">
    <w:name w:val="Знак Знак2"/>
    <w:basedOn w:val="a"/>
    <w:rsid w:val="00F91EE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ind w:firstLine="540"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pPr>
      <w:ind w:firstLine="540"/>
      <w:jc w:val="both"/>
    </w:pPr>
    <w:rPr>
      <w:sz w:val="28"/>
      <w:lang w:val="x-none" w:eastAsia="x-none"/>
    </w:rPr>
  </w:style>
  <w:style w:type="paragraph" w:styleId="a5">
    <w:name w:val="Body Text"/>
    <w:basedOn w:val="a"/>
    <w:link w:val="a6"/>
    <w:pPr>
      <w:jc w:val="both"/>
    </w:pPr>
    <w:rPr>
      <w:sz w:val="28"/>
      <w:lang w:val="x-none" w:eastAsia="x-none"/>
    </w:rPr>
  </w:style>
  <w:style w:type="paragraph" w:styleId="a7">
    <w:name w:val="Balloon Text"/>
    <w:basedOn w:val="a"/>
    <w:semiHidden/>
    <w:rsid w:val="008D30D6"/>
    <w:rPr>
      <w:rFonts w:ascii="Tahoma" w:hAnsi="Tahoma" w:cs="Tahoma"/>
      <w:sz w:val="16"/>
      <w:szCs w:val="16"/>
    </w:rPr>
  </w:style>
  <w:style w:type="character" w:customStyle="1" w:styleId="a6">
    <w:name w:val="Основной текст Знак"/>
    <w:link w:val="a5"/>
    <w:rsid w:val="003423F1"/>
    <w:rPr>
      <w:sz w:val="28"/>
      <w:szCs w:val="24"/>
    </w:rPr>
  </w:style>
  <w:style w:type="character" w:customStyle="1" w:styleId="a4">
    <w:name w:val="Основной текст с отступом Знак"/>
    <w:link w:val="a3"/>
    <w:rsid w:val="003423F1"/>
    <w:rPr>
      <w:sz w:val="28"/>
      <w:szCs w:val="24"/>
    </w:rPr>
  </w:style>
  <w:style w:type="paragraph" w:customStyle="1" w:styleId="ConsPlusTitlePage">
    <w:name w:val="ConsPlusTitlePage"/>
    <w:rsid w:val="002A6899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Normal">
    <w:name w:val="ConsPlusNormal"/>
    <w:rsid w:val="002A6899"/>
    <w:pPr>
      <w:widowControl w:val="0"/>
      <w:autoSpaceDE w:val="0"/>
      <w:autoSpaceDN w:val="0"/>
    </w:pPr>
    <w:rPr>
      <w:sz w:val="24"/>
    </w:rPr>
  </w:style>
  <w:style w:type="character" w:styleId="a8">
    <w:name w:val="Hyperlink"/>
    <w:unhideWhenUsed/>
    <w:rsid w:val="002A6899"/>
    <w:rPr>
      <w:color w:val="0000FF"/>
      <w:u w:val="single"/>
    </w:rPr>
  </w:style>
  <w:style w:type="character" w:customStyle="1" w:styleId="blk">
    <w:name w:val="blk"/>
    <w:rsid w:val="002A6899"/>
  </w:style>
  <w:style w:type="paragraph" w:customStyle="1" w:styleId="a9">
    <w:name w:val="Знак Знак Знак Знак Знак Знак Знак Знак Знак Знак Знак Знак Знак"/>
    <w:basedOn w:val="a"/>
    <w:autoRedefine/>
    <w:uiPriority w:val="99"/>
    <w:rsid w:val="008D4BDD"/>
    <w:pPr>
      <w:tabs>
        <w:tab w:val="left" w:pos="2160"/>
      </w:tabs>
      <w:spacing w:before="120"/>
      <w:ind w:firstLine="720"/>
      <w:jc w:val="both"/>
    </w:pPr>
    <w:rPr>
      <w:rFonts w:ascii="Arial" w:hAnsi="Arial" w:cs="Arial"/>
      <w:noProof/>
      <w:sz w:val="28"/>
      <w:szCs w:val="28"/>
      <w:lang w:val="en-US"/>
    </w:rPr>
  </w:style>
  <w:style w:type="character" w:customStyle="1" w:styleId="10">
    <w:name w:val="Заголовок 1 Знак"/>
    <w:basedOn w:val="a0"/>
    <w:link w:val="1"/>
    <w:rsid w:val="00BE1C4C"/>
    <w:rPr>
      <w:sz w:val="32"/>
      <w:szCs w:val="24"/>
    </w:rPr>
  </w:style>
  <w:style w:type="paragraph" w:customStyle="1" w:styleId="ConsPlusTitle">
    <w:name w:val="ConsPlusTitle"/>
    <w:rsid w:val="00D1717D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</w:rPr>
  </w:style>
  <w:style w:type="table" w:styleId="aa">
    <w:name w:val="Table Grid"/>
    <w:basedOn w:val="a1"/>
    <w:rsid w:val="005144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31"/>
    <w:basedOn w:val="a"/>
    <w:rsid w:val="00B00F93"/>
    <w:pPr>
      <w:spacing w:before="100" w:beforeAutospacing="1" w:after="100" w:afterAutospacing="1"/>
    </w:pPr>
  </w:style>
  <w:style w:type="paragraph" w:customStyle="1" w:styleId="ConsPlusJurTerm">
    <w:name w:val="ConsPlusJurTerm"/>
    <w:rsid w:val="0094677C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20">
    <w:name w:val="Знак Знак2 Знак Знак"/>
    <w:basedOn w:val="a"/>
    <w:rsid w:val="004143E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List Paragraph"/>
    <w:basedOn w:val="a"/>
    <w:uiPriority w:val="34"/>
    <w:qFormat/>
    <w:rsid w:val="004143E4"/>
    <w:pPr>
      <w:ind w:left="720"/>
      <w:contextualSpacing/>
    </w:pPr>
  </w:style>
  <w:style w:type="paragraph" w:customStyle="1" w:styleId="21">
    <w:name w:val="Знак Знак2"/>
    <w:basedOn w:val="a"/>
    <w:rsid w:val="00F91EE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7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49&amp;n=161621&amp;dst=103057" TargetMode="External"/><Relationship Id="rId13" Type="http://schemas.openxmlformats.org/officeDocument/2006/relationships/hyperlink" Target="https://login.consultant.ru/link/?req=doc&amp;base=RZB&amp;n=494926&amp;dst=3450" TargetMode="External"/><Relationship Id="rId18" Type="http://schemas.openxmlformats.org/officeDocument/2006/relationships/hyperlink" Target="https://login.consultant.ru/link/?req=doc&amp;base=RLAW049&amp;n=178749" TargetMode="External"/><Relationship Id="rId26" Type="http://schemas.openxmlformats.org/officeDocument/2006/relationships/hyperlink" Target="https://login.consultant.ru/link/?req=doc&amp;base=STR&amp;n=28650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RZB&amp;n=477482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049&amp;n=161621&amp;dst=100011" TargetMode="External"/><Relationship Id="rId12" Type="http://schemas.openxmlformats.org/officeDocument/2006/relationships/hyperlink" Target="https://login.consultant.ru/link/?req=doc&amp;base=RZB&amp;n=371594&amp;dst=100047" TargetMode="External"/><Relationship Id="rId17" Type="http://schemas.openxmlformats.org/officeDocument/2006/relationships/hyperlink" Target="https://login.consultant.ru/link/?req=doc&amp;base=RLAW049&amp;n=161621&amp;dst=103133" TargetMode="External"/><Relationship Id="rId25" Type="http://schemas.openxmlformats.org/officeDocument/2006/relationships/hyperlink" Target="https://login.consultant.ru/link/?req=doc&amp;base=RLAW049&amp;n=161621&amp;dst=102331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ZB&amp;n=494926&amp;dst=4437" TargetMode="External"/><Relationship Id="rId20" Type="http://schemas.openxmlformats.org/officeDocument/2006/relationships/hyperlink" Target="https://login.consultant.ru/link/?req=doc&amp;base=RLAW049&amp;n=161621&amp;dst=102278" TargetMode="External"/><Relationship Id="rId29" Type="http://schemas.openxmlformats.org/officeDocument/2006/relationships/hyperlink" Target="https://login.consultant.ru/link/?req=doc&amp;base=RLAW049&amp;n=161621&amp;dst=10233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ZB&amp;n=494926&amp;dst=4437" TargetMode="External"/><Relationship Id="rId24" Type="http://schemas.openxmlformats.org/officeDocument/2006/relationships/hyperlink" Target="https://login.consultant.ru/link/?req=doc&amp;base=RLAW049&amp;n=161621&amp;dst=102278" TargetMode="External"/><Relationship Id="rId32" Type="http://schemas.openxmlformats.org/officeDocument/2006/relationships/hyperlink" Target="https://login.consultant.ru/link/?req=doc&amp;base=STR&amp;n=34359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RZB&amp;n=494926&amp;dst=3450" TargetMode="External"/><Relationship Id="rId23" Type="http://schemas.openxmlformats.org/officeDocument/2006/relationships/hyperlink" Target="https://login.consultant.ru/link/?req=doc&amp;base=RLAW049&amp;n=161621&amp;dst=102278" TargetMode="External"/><Relationship Id="rId28" Type="http://schemas.openxmlformats.org/officeDocument/2006/relationships/hyperlink" Target="https://login.consultant.ru/link/?req=doc&amp;base=STR&amp;n=33661" TargetMode="External"/><Relationship Id="rId10" Type="http://schemas.openxmlformats.org/officeDocument/2006/relationships/hyperlink" Target="https://login.consultant.ru/link/?req=doc&amp;base=RZB&amp;n=494926&amp;dst=3450" TargetMode="External"/><Relationship Id="rId19" Type="http://schemas.openxmlformats.org/officeDocument/2006/relationships/hyperlink" Target="https://login.consultant.ru/link/?req=doc&amp;base=RLAW049&amp;n=161621&amp;dst=102286" TargetMode="External"/><Relationship Id="rId31" Type="http://schemas.openxmlformats.org/officeDocument/2006/relationships/hyperlink" Target="https://login.consultant.ru/link/?req=doc&amp;base=RLAW049&amp;n=161621&amp;dst=10233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STR&amp;n=30822" TargetMode="External"/><Relationship Id="rId14" Type="http://schemas.openxmlformats.org/officeDocument/2006/relationships/hyperlink" Target="https://login.consultant.ru/link/?req=doc&amp;base=RZB&amp;n=494926&amp;dst=4437" TargetMode="External"/><Relationship Id="rId22" Type="http://schemas.openxmlformats.org/officeDocument/2006/relationships/hyperlink" Target="https://login.consultant.ru/link/?req=doc&amp;base=RLAW049&amp;n=161621&amp;dst=102286" TargetMode="External"/><Relationship Id="rId27" Type="http://schemas.openxmlformats.org/officeDocument/2006/relationships/hyperlink" Target="https://login.consultant.ru/link/?req=doc&amp;base=RLAW049&amp;n=161621&amp;dst=102331" TargetMode="External"/><Relationship Id="rId30" Type="http://schemas.openxmlformats.org/officeDocument/2006/relationships/hyperlink" Target="https://login.consultant.ru/link/?req=doc&amp;base=STR&amp;n=343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1E7348-49B4-493C-A48D-A50AEED92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3</Pages>
  <Words>2296</Words>
  <Characters>13091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KO</Company>
  <LinksUpToDate>false</LinksUpToDate>
  <CharactersWithSpaces>15357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Name</dc:creator>
  <cp:lastModifiedBy>User</cp:lastModifiedBy>
  <cp:revision>14</cp:revision>
  <cp:lastPrinted>2025-04-03T07:37:00Z</cp:lastPrinted>
  <dcterms:created xsi:type="dcterms:W3CDTF">2025-03-31T14:04:00Z</dcterms:created>
  <dcterms:modified xsi:type="dcterms:W3CDTF">2025-04-03T09:14:00Z</dcterms:modified>
</cp:coreProperties>
</file>