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51" w:rsidRPr="00DC5ECF" w:rsidRDefault="00755FC0" w:rsidP="0075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CF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  <w:r w:rsidR="00CB4851" w:rsidRPr="00DC5ECF">
        <w:rPr>
          <w:rFonts w:ascii="Times New Roman" w:hAnsi="Times New Roman" w:cs="Times New Roman"/>
          <w:b/>
          <w:sz w:val="28"/>
          <w:szCs w:val="28"/>
        </w:rPr>
        <w:t xml:space="preserve">Совета по противодействию коррупции </w:t>
      </w:r>
    </w:p>
    <w:p w:rsidR="00262C2D" w:rsidRPr="00DC5ECF" w:rsidRDefault="00CB4851" w:rsidP="0075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CF">
        <w:rPr>
          <w:rFonts w:ascii="Times New Roman" w:hAnsi="Times New Roman" w:cs="Times New Roman"/>
          <w:b/>
          <w:sz w:val="28"/>
          <w:szCs w:val="28"/>
        </w:rPr>
        <w:t>при администрации города Искитима</w:t>
      </w:r>
    </w:p>
    <w:p w:rsidR="00CB4851" w:rsidRPr="00715A84" w:rsidRDefault="00CB485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color w:val="000000"/>
          <w:sz w:val="28"/>
          <w:szCs w:val="28"/>
        </w:rPr>
        <w:t xml:space="preserve">В соответствии с Планом работы </w:t>
      </w:r>
      <w:r w:rsidR="003C5E81" w:rsidRPr="00715A84">
        <w:rPr>
          <w:color w:val="000000"/>
          <w:sz w:val="28"/>
          <w:szCs w:val="28"/>
        </w:rPr>
        <w:t>29</w:t>
      </w:r>
      <w:r w:rsidRPr="00715A84">
        <w:rPr>
          <w:color w:val="000000"/>
          <w:sz w:val="28"/>
          <w:szCs w:val="28"/>
        </w:rPr>
        <w:t xml:space="preserve"> </w:t>
      </w:r>
      <w:r w:rsidR="003C5E81" w:rsidRPr="00715A84">
        <w:rPr>
          <w:color w:val="000000"/>
          <w:sz w:val="28"/>
          <w:szCs w:val="28"/>
        </w:rPr>
        <w:t>ноября</w:t>
      </w:r>
      <w:r w:rsidRPr="00715A84">
        <w:rPr>
          <w:color w:val="000000"/>
          <w:sz w:val="28"/>
          <w:szCs w:val="28"/>
        </w:rPr>
        <w:t xml:space="preserve"> 202</w:t>
      </w:r>
      <w:r w:rsidR="003C5E81" w:rsidRPr="00715A84">
        <w:rPr>
          <w:color w:val="000000"/>
          <w:sz w:val="28"/>
          <w:szCs w:val="28"/>
        </w:rPr>
        <w:t>2</w:t>
      </w:r>
      <w:r w:rsidRPr="00715A84">
        <w:rPr>
          <w:color w:val="000000"/>
          <w:sz w:val="28"/>
          <w:szCs w:val="28"/>
        </w:rPr>
        <w:t xml:space="preserve"> года </w:t>
      </w:r>
      <w:r w:rsidRPr="00715A84">
        <w:rPr>
          <w:sz w:val="28"/>
          <w:szCs w:val="28"/>
        </w:rPr>
        <w:t xml:space="preserve">состоялось рабочее заседание Совета по противодействию коррупции при администрации города Искитима. </w:t>
      </w:r>
    </w:p>
    <w:p w:rsidR="00CB4851" w:rsidRPr="00715A84" w:rsidRDefault="00CB485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На заседании Совета рассматривались следующие вопросы: </w:t>
      </w:r>
    </w:p>
    <w:p w:rsidR="003C5E81" w:rsidRPr="00715A84" w:rsidRDefault="003C5E81" w:rsidP="001B13A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15A84">
        <w:rPr>
          <w:sz w:val="28"/>
          <w:szCs w:val="28"/>
        </w:rPr>
        <w:t>О результатах мероприятий муниципального финансового контроля за 2021 год</w:t>
      </w:r>
    </w:p>
    <w:p w:rsidR="003C5E81" w:rsidRPr="00715A84" w:rsidRDefault="003C5E81" w:rsidP="001B13A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15A84">
        <w:rPr>
          <w:color w:val="000000"/>
          <w:sz w:val="28"/>
          <w:szCs w:val="28"/>
        </w:rPr>
        <w:t xml:space="preserve">О результатах </w:t>
      </w:r>
      <w:proofErr w:type="gramStart"/>
      <w:r w:rsidRPr="00715A84">
        <w:rPr>
          <w:color w:val="000000"/>
          <w:sz w:val="28"/>
          <w:szCs w:val="28"/>
        </w:rPr>
        <w:t>проведения антикоррупционной экспертизы нормативных правовых актов администрации города</w:t>
      </w:r>
      <w:proofErr w:type="gramEnd"/>
      <w:r w:rsidRPr="00715A84">
        <w:rPr>
          <w:color w:val="000000"/>
          <w:sz w:val="28"/>
          <w:szCs w:val="28"/>
        </w:rPr>
        <w:t xml:space="preserve"> Искитима Новосибирской области за 2021 год и первое полугодие 2022 года</w:t>
      </w:r>
    </w:p>
    <w:p w:rsidR="003C5E81" w:rsidRPr="00715A84" w:rsidRDefault="003C5E81" w:rsidP="001B13A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15A84">
        <w:rPr>
          <w:sz w:val="28"/>
          <w:szCs w:val="28"/>
        </w:rPr>
        <w:t>О работе комиссии по соблюдению требований к служебному поведению муниципальных служащих и урегулированию конфликта интересов</w:t>
      </w:r>
    </w:p>
    <w:p w:rsidR="003C5E81" w:rsidRPr="00715A84" w:rsidRDefault="003C5E81" w:rsidP="001B13A3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15A84">
        <w:rPr>
          <w:color w:val="000000"/>
          <w:sz w:val="28"/>
          <w:szCs w:val="28"/>
        </w:rPr>
        <w:t>Об итогах декларационной кампании 2021 года</w:t>
      </w:r>
    </w:p>
    <w:p w:rsidR="003C5E81" w:rsidRPr="00715A84" w:rsidRDefault="003C5E81" w:rsidP="001B13A3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15A84">
        <w:rPr>
          <w:color w:val="000000"/>
          <w:sz w:val="28"/>
          <w:szCs w:val="28"/>
        </w:rPr>
        <w:t>Об утверждении плана работы на 2023 год</w:t>
      </w:r>
    </w:p>
    <w:p w:rsidR="003C5E81" w:rsidRPr="00715A84" w:rsidRDefault="00CB485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По первому вопросу повестки был</w:t>
      </w:r>
      <w:r w:rsidR="003C5E81" w:rsidRPr="00715A84">
        <w:rPr>
          <w:sz w:val="28"/>
          <w:szCs w:val="28"/>
        </w:rPr>
        <w:t>и</w:t>
      </w:r>
      <w:r w:rsidRPr="00715A84">
        <w:rPr>
          <w:sz w:val="28"/>
          <w:szCs w:val="28"/>
        </w:rPr>
        <w:t xml:space="preserve"> заслушан</w:t>
      </w:r>
      <w:r w:rsidR="003C5E81" w:rsidRPr="00715A84">
        <w:rPr>
          <w:sz w:val="28"/>
          <w:szCs w:val="28"/>
        </w:rPr>
        <w:t>ы</w:t>
      </w:r>
      <w:r w:rsidRPr="00715A84">
        <w:rPr>
          <w:sz w:val="28"/>
          <w:szCs w:val="28"/>
        </w:rPr>
        <w:t xml:space="preserve"> доклад</w:t>
      </w:r>
      <w:r w:rsidR="003C5E81" w:rsidRPr="00715A84">
        <w:rPr>
          <w:sz w:val="28"/>
          <w:szCs w:val="28"/>
        </w:rPr>
        <w:t>ы</w:t>
      </w:r>
      <w:r w:rsidRPr="00715A84">
        <w:rPr>
          <w:sz w:val="28"/>
          <w:szCs w:val="28"/>
        </w:rPr>
        <w:t xml:space="preserve"> </w:t>
      </w:r>
      <w:r w:rsidR="003C5E81" w:rsidRPr="00715A84">
        <w:rPr>
          <w:sz w:val="28"/>
          <w:szCs w:val="28"/>
        </w:rPr>
        <w:t xml:space="preserve">председателя Контрольно-счетного органа города Искитима </w:t>
      </w:r>
      <w:proofErr w:type="spellStart"/>
      <w:r w:rsidR="003C5E81" w:rsidRPr="00715A84">
        <w:rPr>
          <w:sz w:val="28"/>
          <w:szCs w:val="28"/>
        </w:rPr>
        <w:t>Михайлец</w:t>
      </w:r>
      <w:proofErr w:type="spellEnd"/>
      <w:r w:rsidR="003C5E81" w:rsidRPr="00715A84">
        <w:rPr>
          <w:sz w:val="28"/>
          <w:szCs w:val="28"/>
        </w:rPr>
        <w:t xml:space="preserve"> В.Ю. и начальника отдела контроля администрации города Искитима </w:t>
      </w:r>
      <w:proofErr w:type="spellStart"/>
      <w:r w:rsidR="003C5E81" w:rsidRPr="00715A84">
        <w:rPr>
          <w:sz w:val="28"/>
          <w:szCs w:val="28"/>
        </w:rPr>
        <w:t>Поморцевой</w:t>
      </w:r>
      <w:proofErr w:type="spellEnd"/>
      <w:r w:rsidR="003C5E81" w:rsidRPr="00715A84">
        <w:rPr>
          <w:sz w:val="28"/>
          <w:szCs w:val="28"/>
        </w:rPr>
        <w:t xml:space="preserve"> А.А.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Одним из принципов противодействия коррупция является эффективный внешний муниципальный финансовый контроль.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В 2021 году Контрольно-счетным органом было проведено 47 мероприятий, в том числе 34 экспертно-аналитических и 13 контрольных.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Объектами плановых мероприятий в 2021 году стали 12 муниципальных учреждений и предприятий. Из них 2 муниципальных бюджетных учреждений, 6 муниципальных казенных учреждений, 2 муниципальных автономных учреждения, администрация города, 1 МУП.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По результатам всех мероприятий выявлено 122 нарушения, на которые внесено 17 Представлений, 1 Предписание.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По представлениям КСО за отчетный период к дисциплинарной ответственности за нарушения действующего законодательства привлечено 5 должностных лиц проверяемых объектов.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Объектами аудита закупок в соответствии со статьей 98 Федерального закона от 05.04.2013 №44-ФЗ "О контрактной системе в сфере закупок товаров, работ, услуг для обеспечения государственных и муниципальных нужд"</w:t>
      </w:r>
      <w:r w:rsidRPr="003C5E81">
        <w:rPr>
          <w:color w:val="FF0000"/>
          <w:sz w:val="28"/>
          <w:szCs w:val="28"/>
        </w:rPr>
        <w:t xml:space="preserve"> </w:t>
      </w:r>
      <w:r w:rsidRPr="003C5E81">
        <w:rPr>
          <w:sz w:val="28"/>
          <w:szCs w:val="28"/>
        </w:rPr>
        <w:t>в 2021 году стали 4 муниципальных заказчика, в том числе: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1) бюджетные учреждения: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bCs/>
          <w:sz w:val="28"/>
          <w:szCs w:val="28"/>
        </w:rPr>
        <w:t xml:space="preserve"> - МБУ «Парк культуры и отдыха им. И.В. </w:t>
      </w:r>
      <w:proofErr w:type="spellStart"/>
      <w:r w:rsidRPr="003C5E81">
        <w:rPr>
          <w:bCs/>
          <w:sz w:val="28"/>
          <w:szCs w:val="28"/>
        </w:rPr>
        <w:t>Коротеева</w:t>
      </w:r>
      <w:proofErr w:type="spellEnd"/>
      <w:r w:rsidRPr="003C5E81">
        <w:rPr>
          <w:bCs/>
          <w:sz w:val="28"/>
          <w:szCs w:val="28"/>
        </w:rPr>
        <w:t xml:space="preserve"> города </w:t>
      </w:r>
      <w:r w:rsidRPr="003C5E81">
        <w:rPr>
          <w:bCs/>
          <w:sz w:val="28"/>
          <w:szCs w:val="28"/>
        </w:rPr>
        <w:lastRenderedPageBreak/>
        <w:t>Искитима Новосибирской области»</w:t>
      </w:r>
      <w:r w:rsidRPr="003C5E81">
        <w:rPr>
          <w:sz w:val="28"/>
          <w:szCs w:val="28"/>
        </w:rPr>
        <w:t xml:space="preserve"> - нарушений не установлено.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-  МБОУ СОШ № 5 – нарушений не установлено.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2) автономные учреждения: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 xml:space="preserve">- МАОУ КШИ №12 - выявлено 1 нарушение действующего законодательства о закупках, внесено Представление. 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- МАОУ СОШ № 9 – нарушений не выявлено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 xml:space="preserve">Контрольно-счетным органом </w:t>
      </w:r>
      <w:proofErr w:type="spellStart"/>
      <w:r w:rsidRPr="003C5E81">
        <w:rPr>
          <w:sz w:val="28"/>
          <w:szCs w:val="28"/>
        </w:rPr>
        <w:t>г</w:t>
      </w:r>
      <w:proofErr w:type="gramStart"/>
      <w:r w:rsidRPr="003C5E81">
        <w:rPr>
          <w:sz w:val="28"/>
          <w:szCs w:val="28"/>
        </w:rPr>
        <w:t>.И</w:t>
      </w:r>
      <w:proofErr w:type="gramEnd"/>
      <w:r w:rsidRPr="003C5E81">
        <w:rPr>
          <w:sz w:val="28"/>
          <w:szCs w:val="28"/>
        </w:rPr>
        <w:t>скитима</w:t>
      </w:r>
      <w:proofErr w:type="spellEnd"/>
      <w:r w:rsidRPr="003C5E81">
        <w:rPr>
          <w:sz w:val="28"/>
          <w:szCs w:val="28"/>
        </w:rPr>
        <w:t xml:space="preserve"> в соответствии с Федеральным законом от 18.07.2011 № 223-ФЗ "О закупках товаров, работ, услуг отдельными видами юридических лиц" проведена проверка использования бюджетных средств на закупки товаров, работ, услуг МАОУ СОШ №9 </w:t>
      </w:r>
      <w:proofErr w:type="spellStart"/>
      <w:r w:rsidRPr="003C5E81">
        <w:rPr>
          <w:sz w:val="28"/>
          <w:szCs w:val="28"/>
        </w:rPr>
        <w:t>г.Искитима</w:t>
      </w:r>
      <w:proofErr w:type="spellEnd"/>
      <w:r w:rsidRPr="003C5E81">
        <w:rPr>
          <w:sz w:val="28"/>
          <w:szCs w:val="28"/>
        </w:rPr>
        <w:t xml:space="preserve"> Новосибирской области и МАОУ КШИ №12.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По результатам мероприятия выборочно проверены 29 закупок, выявлены 15 нарушений действующего законодательства о закупках</w:t>
      </w:r>
      <w:r w:rsidRPr="003C5E81">
        <w:rPr>
          <w:b/>
          <w:sz w:val="28"/>
          <w:szCs w:val="28"/>
        </w:rPr>
        <w:t>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 xml:space="preserve">Руководителям учреждений МАОУ СОШ №9 </w:t>
      </w:r>
      <w:proofErr w:type="spellStart"/>
      <w:r w:rsidRPr="003C5E81">
        <w:rPr>
          <w:sz w:val="28"/>
          <w:szCs w:val="28"/>
        </w:rPr>
        <w:t>г</w:t>
      </w:r>
      <w:proofErr w:type="gramStart"/>
      <w:r w:rsidRPr="003C5E81">
        <w:rPr>
          <w:sz w:val="28"/>
          <w:szCs w:val="28"/>
        </w:rPr>
        <w:t>.И</w:t>
      </w:r>
      <w:proofErr w:type="gramEnd"/>
      <w:r w:rsidRPr="003C5E81">
        <w:rPr>
          <w:sz w:val="28"/>
          <w:szCs w:val="28"/>
        </w:rPr>
        <w:t>скитима</w:t>
      </w:r>
      <w:proofErr w:type="spellEnd"/>
      <w:r w:rsidRPr="003C5E81">
        <w:rPr>
          <w:sz w:val="28"/>
          <w:szCs w:val="28"/>
        </w:rPr>
        <w:t>, МАОУ КШИ № 12 внесены Представления.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 xml:space="preserve">Информация о результатах проведения контрольных мероприятий размещается на официальном сайте администрации в разделе «Контрольно-счетный орган».  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Постановлением Губернатора Новосибирской области от 27.09.2021г. №194 утверждена программа «Противодействие  коррупции в Новосибирской области на 2021-2024 годы».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Контрольным управлением Новосибирской области в соответствии  «Перечнем мероприятий» данной программы  проведен мониторинг организации и осуществления органами местного самоуправления (ОМСУ) полномочий по внутреннему муниципальному финансовому контролю и контролю в сфере закупок, в том числе по ведомственному контролю за 2021.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По результатам мониторинга сформирован рейтинг.  При формировании рейтинга учитывалась информация о принятых планах проверок, соблюдение этих планов, наличие внеплановых проверок, доля охвата объектов контроля, выявленные нарушения    и другое.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 xml:space="preserve">По данным рейтинга за 2021г. </w:t>
      </w:r>
      <w:proofErr w:type="spellStart"/>
      <w:r w:rsidRPr="003C5E81">
        <w:rPr>
          <w:sz w:val="28"/>
          <w:szCs w:val="28"/>
        </w:rPr>
        <w:t>г</w:t>
      </w:r>
      <w:proofErr w:type="gramStart"/>
      <w:r w:rsidRPr="003C5E81">
        <w:rPr>
          <w:sz w:val="28"/>
          <w:szCs w:val="28"/>
        </w:rPr>
        <w:t>.И</w:t>
      </w:r>
      <w:proofErr w:type="gramEnd"/>
      <w:r w:rsidRPr="003C5E81">
        <w:rPr>
          <w:sz w:val="28"/>
          <w:szCs w:val="28"/>
        </w:rPr>
        <w:t>скитим</w:t>
      </w:r>
      <w:proofErr w:type="spellEnd"/>
      <w:r w:rsidRPr="003C5E81">
        <w:rPr>
          <w:sz w:val="28"/>
          <w:szCs w:val="28"/>
        </w:rPr>
        <w:t xml:space="preserve"> находится на 10 позиции из 35 органов местного самоуправления.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В 2021 году отделом контроля администрации   проводились контрольные мероприятия: в рамках внутреннего муниципального финансового контроля  (</w:t>
      </w:r>
      <w:r w:rsidR="001B13A3">
        <w:rPr>
          <w:sz w:val="28"/>
          <w:szCs w:val="28"/>
        </w:rPr>
        <w:t>ст.</w:t>
      </w:r>
      <w:bookmarkStart w:id="0" w:name="_GoBack"/>
      <w:bookmarkEnd w:id="0"/>
      <w:r w:rsidRPr="003C5E81">
        <w:rPr>
          <w:sz w:val="28"/>
          <w:szCs w:val="28"/>
        </w:rPr>
        <w:t xml:space="preserve"> 269.2 БК РФ) и контроль в  сфере закупок  в соответствии с п.3 ст.99 44-ФЗ « О контрактной системе в сфере закупок товаров, работ, услуг».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Проведены следующие  контрольные мероприятия: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В рамках внутреннего муниципального финансового контроля проведено 12  плановых выездных  проверок.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 xml:space="preserve">Объем проверенных средств  составил 377 473 000,00  руб. 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Выявлено нарушений при осуществлении внутреннего муниципального  финансового контроля – 6 909 594,82  руб. (1,83%)</w:t>
      </w:r>
    </w:p>
    <w:p w:rsidR="003C5E81" w:rsidRPr="003C5E81" w:rsidRDefault="003C5E81" w:rsidP="003C5E81">
      <w:pPr>
        <w:pStyle w:val="a5"/>
        <w:ind w:firstLine="567"/>
        <w:jc w:val="both"/>
        <w:rPr>
          <w:i/>
          <w:sz w:val="28"/>
          <w:szCs w:val="28"/>
        </w:rPr>
      </w:pPr>
      <w:r w:rsidRPr="003C5E81">
        <w:rPr>
          <w:sz w:val="28"/>
          <w:szCs w:val="28"/>
        </w:rPr>
        <w:lastRenderedPageBreak/>
        <w:t xml:space="preserve">По  результатам проверок  составлены акты, вручены Представления. </w:t>
      </w:r>
      <w:r w:rsidRPr="003C5E81">
        <w:rPr>
          <w:i/>
          <w:sz w:val="28"/>
          <w:szCs w:val="28"/>
        </w:rPr>
        <w:t xml:space="preserve"> </w:t>
      </w:r>
      <w:r w:rsidRPr="003C5E81">
        <w:rPr>
          <w:sz w:val="28"/>
          <w:szCs w:val="28"/>
        </w:rPr>
        <w:t>Руководителями учреждений представлены объяснения  с указанием перечня мероприятий направленных на устранения выявленных нарушений.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 xml:space="preserve">В рамках контроля  в сфере закупок проведены – 2 плановые  выездные проверки. 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 xml:space="preserve">Объем проверенных средств 56 255 000,00 руб. 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Выявлено нарушений на сумму 585 000,82  руб. (1,04%)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По результатам плановых  контрольных мероприятий  составлены акты  с требованием устранения и недопущения нарушений Федерального Закона  «О контрактной системе в сфере закупок товаров, работ услуг  для обеспечения государственных и муниципальных нужд».</w:t>
      </w:r>
    </w:p>
    <w:p w:rsidR="003C5E81" w:rsidRPr="003C5E81" w:rsidRDefault="003C5E81" w:rsidP="003C5E81">
      <w:pPr>
        <w:pStyle w:val="a5"/>
        <w:ind w:firstLine="567"/>
        <w:jc w:val="both"/>
        <w:rPr>
          <w:sz w:val="28"/>
          <w:szCs w:val="28"/>
        </w:rPr>
      </w:pPr>
      <w:r w:rsidRPr="003C5E81">
        <w:rPr>
          <w:sz w:val="28"/>
          <w:szCs w:val="28"/>
        </w:rPr>
        <w:t>Ежеквартально  все Акты проверок направляются в Контрольное управление НСО.</w:t>
      </w:r>
    </w:p>
    <w:p w:rsidR="00F21E63" w:rsidRPr="00715A84" w:rsidRDefault="00F21E63" w:rsidP="00715A84">
      <w:pPr>
        <w:pStyle w:val="a5"/>
        <w:ind w:firstLine="567"/>
        <w:jc w:val="both"/>
        <w:rPr>
          <w:sz w:val="28"/>
          <w:szCs w:val="28"/>
        </w:rPr>
      </w:pPr>
    </w:p>
    <w:p w:rsidR="003C5E81" w:rsidRPr="00715A84" w:rsidRDefault="00AA130D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По</w:t>
      </w:r>
      <w:r w:rsidR="00BD08F7" w:rsidRPr="00715A84">
        <w:rPr>
          <w:sz w:val="28"/>
          <w:szCs w:val="28"/>
        </w:rPr>
        <w:t xml:space="preserve"> второму </w:t>
      </w:r>
      <w:r w:rsidRPr="00715A84">
        <w:rPr>
          <w:sz w:val="28"/>
          <w:szCs w:val="28"/>
        </w:rPr>
        <w:t xml:space="preserve">вопросу повестки был заслушан доклад </w:t>
      </w:r>
      <w:r w:rsidR="003C5E81" w:rsidRPr="00715A84">
        <w:rPr>
          <w:sz w:val="28"/>
          <w:szCs w:val="28"/>
        </w:rPr>
        <w:t xml:space="preserve">начальника юридического отдела администрации города Искитима Шевчук Ю.Ю. 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Антикоррупционная экспертиза представляет собой оценку нормативных правовых актов и проектов нормативных правовых актов в целях выявления в них </w:t>
      </w:r>
      <w:proofErr w:type="spellStart"/>
      <w:r w:rsidRPr="00715A84">
        <w:rPr>
          <w:sz w:val="28"/>
          <w:szCs w:val="28"/>
        </w:rPr>
        <w:t>коррупциогенных</w:t>
      </w:r>
      <w:proofErr w:type="spellEnd"/>
      <w:r w:rsidRPr="00715A84">
        <w:rPr>
          <w:sz w:val="28"/>
          <w:szCs w:val="28"/>
        </w:rPr>
        <w:t xml:space="preserve"> факторов и их последующего устранения. В ходе проведения антикоррупционной экспертизы подлежат выявлению положения нормативных правовых актов (их проектов), устанавливающие для </w:t>
      </w:r>
      <w:proofErr w:type="spellStart"/>
      <w:r w:rsidRPr="00715A84">
        <w:rPr>
          <w:sz w:val="28"/>
          <w:szCs w:val="28"/>
        </w:rPr>
        <w:t>правоприменителя</w:t>
      </w:r>
      <w:proofErr w:type="spellEnd"/>
      <w:r w:rsidRPr="00715A84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Правовую основу антикоррупционной экспертизы составляют: </w:t>
      </w:r>
      <w:proofErr w:type="gramStart"/>
      <w:r w:rsidRPr="00715A84">
        <w:rPr>
          <w:sz w:val="28"/>
          <w:szCs w:val="28"/>
        </w:rPr>
        <w:t>Федеральный закон от 25.12.2008 № 273-ФЗ «О противодействии коррупции» относит антикоррупционную экспертизу правовых актов и их проектов к одной из основных мер профилактики коррупции (ч. 2 ст. 6), Федеральный закон от 17.07.2009 № 172-ФЗ «Об антикоррупционной экспертизе нормативных правовых актов и проектов нормативных правовых актов» установил правовые и организационные основы антикоррупционной экспертизы нормативных правовых актов и их проектов в целях выявления в</w:t>
      </w:r>
      <w:proofErr w:type="gramEnd"/>
      <w:r w:rsidRPr="00715A84">
        <w:rPr>
          <w:sz w:val="28"/>
          <w:szCs w:val="28"/>
        </w:rPr>
        <w:t xml:space="preserve"> них </w:t>
      </w:r>
      <w:proofErr w:type="spellStart"/>
      <w:r w:rsidRPr="00715A84">
        <w:rPr>
          <w:sz w:val="28"/>
          <w:szCs w:val="28"/>
        </w:rPr>
        <w:t>коррупциогенных</w:t>
      </w:r>
      <w:proofErr w:type="spellEnd"/>
      <w:r w:rsidRPr="00715A84">
        <w:rPr>
          <w:sz w:val="28"/>
          <w:szCs w:val="28"/>
        </w:rPr>
        <w:t xml:space="preserve"> факторов и их последующего устранения (ч. 1 ст. 1),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 установило  Правила и Методику проведения антикоррупционной экспертизы нормативных правовых актов и проектов нормативных правовых актов.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В администрации г. Искитима Новосибирской области  </w:t>
      </w:r>
      <w:r w:rsidRPr="00715A84">
        <w:rPr>
          <w:sz w:val="28"/>
          <w:szCs w:val="28"/>
        </w:rPr>
        <w:lastRenderedPageBreak/>
        <w:t xml:space="preserve">нормативным правовым актом регламентирующим проведение экспертизы является Порядок проведения антикоррупционной экспертизы муниципальных  нормативных  правовых  актов и проектов  муниципальных нормативных правовых актов в администрации г. Искитима, утвержденный  постановлением администрации города Искитима от 24.02.2012 № 318. 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Антикоррупционная экспертиза проектов нормативных правовых актов проводится юридическим отделом одновременно с проведением правовой экспертизы согласно  указанной </w:t>
      </w:r>
      <w:hyperlink r:id="rId6" w:history="1">
        <w:r w:rsidRPr="00715A84">
          <w:rPr>
            <w:rStyle w:val="a4"/>
            <w:color w:val="auto"/>
            <w:sz w:val="28"/>
            <w:szCs w:val="28"/>
            <w:u w:val="none"/>
          </w:rPr>
          <w:t>Методике</w:t>
        </w:r>
      </w:hyperlink>
      <w:r w:rsidRPr="00715A84">
        <w:rPr>
          <w:sz w:val="28"/>
          <w:szCs w:val="28"/>
        </w:rPr>
        <w:t xml:space="preserve"> (срок проведения 7 дней). В случае отсутствия в проекте нормативного правового акта </w:t>
      </w:r>
      <w:proofErr w:type="spellStart"/>
      <w:r w:rsidRPr="00715A84">
        <w:rPr>
          <w:sz w:val="28"/>
          <w:szCs w:val="28"/>
        </w:rPr>
        <w:t>коррупциогенных</w:t>
      </w:r>
      <w:proofErr w:type="spellEnd"/>
      <w:r w:rsidRPr="00715A84">
        <w:rPr>
          <w:sz w:val="28"/>
          <w:szCs w:val="28"/>
        </w:rPr>
        <w:t xml:space="preserve"> факторов и по итогам проведения правовой экспертизы проект нормативного правового акта согласовывается юридическим отделом. В случае выявления в проекте нормативного правового акта </w:t>
      </w:r>
      <w:proofErr w:type="spellStart"/>
      <w:r w:rsidRPr="00715A84">
        <w:rPr>
          <w:sz w:val="28"/>
          <w:szCs w:val="28"/>
        </w:rPr>
        <w:t>коррупциогенных</w:t>
      </w:r>
      <w:proofErr w:type="spellEnd"/>
      <w:r w:rsidRPr="00715A84">
        <w:rPr>
          <w:sz w:val="28"/>
          <w:szCs w:val="28"/>
        </w:rPr>
        <w:t xml:space="preserve"> факторов юридический отдел отражает выявленные </w:t>
      </w:r>
      <w:proofErr w:type="spellStart"/>
      <w:r w:rsidRPr="00715A84">
        <w:rPr>
          <w:sz w:val="28"/>
          <w:szCs w:val="28"/>
        </w:rPr>
        <w:t>коррупциогенные</w:t>
      </w:r>
      <w:proofErr w:type="spellEnd"/>
      <w:r w:rsidRPr="00715A84">
        <w:rPr>
          <w:sz w:val="28"/>
          <w:szCs w:val="28"/>
        </w:rPr>
        <w:t xml:space="preserve"> факторы в </w:t>
      </w:r>
      <w:hyperlink r:id="rId7" w:history="1">
        <w:r w:rsidRPr="00715A84">
          <w:rPr>
            <w:rStyle w:val="a4"/>
            <w:color w:val="auto"/>
            <w:sz w:val="28"/>
            <w:szCs w:val="28"/>
            <w:u w:val="none"/>
          </w:rPr>
          <w:t>заключении</w:t>
        </w:r>
      </w:hyperlink>
      <w:r w:rsidRPr="00715A84">
        <w:rPr>
          <w:sz w:val="28"/>
          <w:szCs w:val="28"/>
        </w:rPr>
        <w:t xml:space="preserve">  по результатам проведения антикоррупционной экспертизы проекта нормативного правового акта. 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За период с 01.01.2021 по 30.06.2022 администрацией г. Искитима было принято 347 нормативных правовых актов, проекты которых проходили соответствующую экспертизу (За 2021 год- 204, за 1-ое полугодие 2022 -143). </w:t>
      </w:r>
      <w:proofErr w:type="spellStart"/>
      <w:r w:rsidRPr="00715A84">
        <w:rPr>
          <w:sz w:val="28"/>
          <w:szCs w:val="28"/>
        </w:rPr>
        <w:t>Коррупциогенные</w:t>
      </w:r>
      <w:proofErr w:type="spellEnd"/>
      <w:r w:rsidRPr="00715A84">
        <w:rPr>
          <w:sz w:val="28"/>
          <w:szCs w:val="28"/>
        </w:rPr>
        <w:t xml:space="preserve"> факторы в проектах не выявлены. 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В рамках взаимодействия с органами прокуратуры за период с 01.01.2021 по 30.06.2022  все проекты  нормативных правовых актов также  были направлены в </w:t>
      </w:r>
      <w:proofErr w:type="spellStart"/>
      <w:r w:rsidRPr="00715A84">
        <w:rPr>
          <w:sz w:val="28"/>
          <w:szCs w:val="28"/>
        </w:rPr>
        <w:t>Искитимскую</w:t>
      </w:r>
      <w:proofErr w:type="spellEnd"/>
      <w:r w:rsidRPr="00715A84">
        <w:rPr>
          <w:sz w:val="28"/>
          <w:szCs w:val="28"/>
        </w:rPr>
        <w:t xml:space="preserve"> межрайонную прокуратуру для проведения антикоррупционной экспертизы.   Соглашение о взаимодействии с </w:t>
      </w:r>
      <w:proofErr w:type="spellStart"/>
      <w:r w:rsidRPr="00715A84">
        <w:rPr>
          <w:sz w:val="28"/>
          <w:szCs w:val="28"/>
        </w:rPr>
        <w:t>Искитимской</w:t>
      </w:r>
      <w:proofErr w:type="spellEnd"/>
      <w:r w:rsidRPr="00715A84">
        <w:rPr>
          <w:sz w:val="28"/>
          <w:szCs w:val="28"/>
        </w:rPr>
        <w:t xml:space="preserve"> межрайонной прокуратурой от 10.01.2012 №01-1-08-02  предусматривает составление заключения по результатам проведения антикоррупционной экспертизы.  Заключений органов прокуратуры по результатам проведения антикоррупционной экспертизы проектов  не поступало. 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Антикоррупционная экспертиза действующих нормативных правовых актов проводится также юридическим отелом при направлении их  структурными подразделениями администрации г. Искитима, в случае  если в процессе их применения выявлены положения, способствующие созданию условий для проявления коррупции. За указанный период таких нормативных правовых актов от структурных подразделений администрации г. Искитима в юридический отдел не поступало. 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При этом</w:t>
      </w:r>
      <w:proofErr w:type="gramStart"/>
      <w:r w:rsidRPr="00715A84">
        <w:rPr>
          <w:sz w:val="28"/>
          <w:szCs w:val="28"/>
        </w:rPr>
        <w:t>,</w:t>
      </w:r>
      <w:proofErr w:type="gramEnd"/>
      <w:r w:rsidRPr="00715A84">
        <w:rPr>
          <w:sz w:val="28"/>
          <w:szCs w:val="28"/>
        </w:rPr>
        <w:t xml:space="preserve"> за указанный период в администрацию г. Искитима поступил 1  акт прокурорского реагирования - протест на принятый нормативный правовой акт, в котором  выявлены </w:t>
      </w:r>
      <w:proofErr w:type="spellStart"/>
      <w:r w:rsidRPr="00715A84">
        <w:rPr>
          <w:sz w:val="28"/>
          <w:szCs w:val="28"/>
        </w:rPr>
        <w:t>коррупциогенные</w:t>
      </w:r>
      <w:proofErr w:type="spellEnd"/>
      <w:r w:rsidRPr="00715A84">
        <w:rPr>
          <w:sz w:val="28"/>
          <w:szCs w:val="28"/>
        </w:rPr>
        <w:t xml:space="preserve"> факторы.  Протест поступил на пункт 2.9 Административного регламента предоставления муниципальной услуги по выдаче разрешения на строительство, утвержденного постановлением </w:t>
      </w:r>
      <w:r w:rsidRPr="00715A84">
        <w:rPr>
          <w:sz w:val="28"/>
          <w:szCs w:val="28"/>
        </w:rPr>
        <w:lastRenderedPageBreak/>
        <w:t xml:space="preserve">администрации города Искитима Новосибирской области от 08.04.2022 №486.  В указанном  акте   выявлено нарушение  подпункта  «а» пункта 4 Методики - истребование излишних документов при предоставлении муниципальной услуги.   Выявленное  нарушение администрацией г. Искитима устранено, путем внесения изменений в  указанный  административный регламент. 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Учитывая вышеизложенное, следует отметить высокое  правовое качество подготовки нормативных правовых актов,  принимаемых администрацией города Искитима, что отражается на эффективности  деятельности,  как самой администрации, так и иных органов местного самоуправления города Искитима.</w:t>
      </w:r>
    </w:p>
    <w:p w:rsid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По третьему вопросу повестки был заслушан доклад </w:t>
      </w:r>
      <w:r w:rsidRPr="00715A84">
        <w:rPr>
          <w:bCs/>
          <w:sz w:val="28"/>
          <w:szCs w:val="28"/>
          <w:shd w:val="clear" w:color="auto" w:fill="FFFFFF"/>
        </w:rPr>
        <w:t xml:space="preserve">заместителя главы администрации города Искитима Ковалевской С.В. </w:t>
      </w:r>
    </w:p>
    <w:p w:rsidR="003C5E81" w:rsidRPr="00715A84" w:rsidRDefault="003C5E81" w:rsidP="00715A84">
      <w:pPr>
        <w:pStyle w:val="a5"/>
        <w:ind w:firstLine="567"/>
        <w:jc w:val="both"/>
        <w:rPr>
          <w:bCs/>
          <w:sz w:val="28"/>
          <w:szCs w:val="28"/>
        </w:rPr>
      </w:pPr>
      <w:r w:rsidRPr="00715A84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конфликтов интересов 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города Искитима Новосибирской области</w:t>
      </w:r>
      <w:r w:rsidRPr="00715A84">
        <w:rPr>
          <w:bCs/>
          <w:sz w:val="28"/>
          <w:szCs w:val="28"/>
        </w:rPr>
        <w:t>, общих принципов служебного поведения и урегулирования конфликта интересов.</w:t>
      </w:r>
    </w:p>
    <w:p w:rsidR="003C5E81" w:rsidRPr="00715A84" w:rsidRDefault="003C5E81" w:rsidP="00715A84">
      <w:pPr>
        <w:pStyle w:val="a5"/>
        <w:ind w:firstLine="567"/>
        <w:jc w:val="both"/>
        <w:rPr>
          <w:bCs/>
          <w:sz w:val="28"/>
          <w:szCs w:val="28"/>
        </w:rPr>
      </w:pPr>
      <w:r w:rsidRPr="00715A84">
        <w:rPr>
          <w:bCs/>
          <w:sz w:val="28"/>
          <w:szCs w:val="28"/>
        </w:rPr>
        <w:t xml:space="preserve">Комиссия осуществляет свою деятельность на основании Положения, утвержденного постановлением администрации города Искитима (от 30.10.2017 №1625). </w:t>
      </w:r>
    </w:p>
    <w:p w:rsidR="003C5E81" w:rsidRPr="00715A84" w:rsidRDefault="003C5E81" w:rsidP="00715A84">
      <w:pPr>
        <w:pStyle w:val="a5"/>
        <w:ind w:firstLine="567"/>
        <w:jc w:val="both"/>
        <w:rPr>
          <w:bCs/>
          <w:sz w:val="28"/>
          <w:szCs w:val="28"/>
        </w:rPr>
      </w:pPr>
      <w:proofErr w:type="gramStart"/>
      <w:r w:rsidRPr="00715A84">
        <w:rPr>
          <w:sz w:val="28"/>
          <w:szCs w:val="28"/>
        </w:rPr>
        <w:t xml:space="preserve">В рамках актуализации муниципальных правовых актов в сфере профилактики и противодействия коррупции с учетом модельных муниципальных правовых актов, разработанных отделом по профилактике коррупционных и иных правонарушений администрации Губернатора Новосибирской области и Правительства Новосибирской области и согласованных с прокуратурой Новосибирской области, постановлением администрации от 28.04.2022 № 637 утверждено новое Положение о комиссии, сформирован новый состав комиссии.  </w:t>
      </w:r>
      <w:proofErr w:type="gramEnd"/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Всего в 2022 году проведены 3 заседания комиссии, на которых рассмотрены вопросы: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- заявления двух муниципальных служащих  о невозможности в установленный срок предоставить сведения о доходах супруга;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- заявление муниципального служащего о наличии/отсутствии конфликта интересов при использовании возможности приобретения льготных авиабилетов;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Причины невозможности представления сведений о доходах супругов были признаны комиссией объективными и уважительными.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715A84">
        <w:rPr>
          <w:sz w:val="28"/>
          <w:szCs w:val="28"/>
        </w:rPr>
        <w:lastRenderedPageBreak/>
        <w:t xml:space="preserve">Муниципальный служащий обратился в комиссию с просьбой о рассмотрении вопроса о наличии/отсутствии конфликта интересов при использовании ею возможности приобретения льготных авиабилетов в личных целях как членом семьи сотрудника авиакомпании, в которой имеется специальная программа для сотрудников компании и членов их семей,  предусматривающая возможность приобретения указанными  лицами авиабилетов по льготным ценам в личных целях. </w:t>
      </w:r>
      <w:proofErr w:type="gramEnd"/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715A84">
        <w:rPr>
          <w:sz w:val="28"/>
          <w:szCs w:val="28"/>
        </w:rPr>
        <w:t>По результатам рассмотрения данного заявления комиссия решила, что признаков конфликта интересов и нарушений требований к служебному поведению муниципального служащего не усматривается, поскольку возможность приобретения служащим льготных авиабилетов в личных целях как членом семьи сотрудника авиакомпании не влияет и не может повлиять на надлежащее, объективное и беспристрастное исполнение муниципальным служащим  должностных (служебных) обязанностей, факт приобретения льготных билетов в личных целях по</w:t>
      </w:r>
      <w:proofErr w:type="gramEnd"/>
      <w:r w:rsidRPr="00715A84">
        <w:rPr>
          <w:sz w:val="28"/>
          <w:szCs w:val="28"/>
        </w:rPr>
        <w:t xml:space="preserve"> специальной программе авиакомпании для своих сотрудников и членов их семей не приведет к нарушению требований к служебному поведению муниципального служащего.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rStyle w:val="a6"/>
          <w:i w:val="0"/>
          <w:color w:val="auto"/>
          <w:sz w:val="28"/>
          <w:szCs w:val="28"/>
        </w:rPr>
        <w:t>Решения Комиссии в соответствии с установленным порядком направлены Главе города для информации.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направлено в комиссию на рассмотрение Главой города с заключением юридического отдела по результатам предварительного рассмотрения данного уведомления. В качестве обстоятельства, являющегося основанием для возникновения личной заинтересованности, явилось поступившее на рассмотрение заявление юридического лица о преимущественном праве выкупа муниципального имущества в виде нежилого помещения. Проведение процедуры продажи муниципального имущества относится к компетенции управления имущества и земельных отношений, где подавший муниципальный служащий занимает должность начальника. Руководитель обратившегося юридического лица является родственником подавшего уведомление муниципального служащего. </w:t>
      </w:r>
    </w:p>
    <w:p w:rsidR="003C5E81" w:rsidRPr="00715A84" w:rsidRDefault="003C5E81" w:rsidP="00715A84">
      <w:pPr>
        <w:pStyle w:val="a5"/>
        <w:ind w:firstLine="567"/>
        <w:jc w:val="both"/>
        <w:rPr>
          <w:rStyle w:val="a6"/>
          <w:i w:val="0"/>
          <w:color w:val="auto"/>
          <w:sz w:val="28"/>
          <w:szCs w:val="28"/>
        </w:rPr>
      </w:pPr>
      <w:r w:rsidRPr="00715A84">
        <w:rPr>
          <w:sz w:val="28"/>
          <w:szCs w:val="28"/>
        </w:rPr>
        <w:t xml:space="preserve">По результатам рассмотрения уведомления Комиссией принято решение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интересов, с </w:t>
      </w:r>
      <w:r w:rsidRPr="00715A84">
        <w:rPr>
          <w:rStyle w:val="a6"/>
          <w:i w:val="0"/>
          <w:color w:val="auto"/>
          <w:sz w:val="28"/>
          <w:szCs w:val="28"/>
        </w:rPr>
        <w:t xml:space="preserve"> рекомендацией </w:t>
      </w:r>
      <w:r w:rsidRPr="00715A84">
        <w:rPr>
          <w:sz w:val="28"/>
          <w:szCs w:val="28"/>
        </w:rPr>
        <w:t>Главе города Искитима принять меры к отстранению муниципального служащего от участия в процедуре продажи муниципального имущества соответствующему юридическому лицу</w:t>
      </w:r>
      <w:r w:rsidRPr="00715A84">
        <w:rPr>
          <w:rStyle w:val="a6"/>
          <w:i w:val="0"/>
          <w:color w:val="auto"/>
          <w:sz w:val="28"/>
          <w:szCs w:val="28"/>
        </w:rPr>
        <w:t>.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rStyle w:val="a6"/>
          <w:i w:val="0"/>
          <w:color w:val="auto"/>
          <w:sz w:val="28"/>
          <w:szCs w:val="28"/>
        </w:rPr>
        <w:t xml:space="preserve">В свою очередь, Глава города по результатам  рассмотрения рекомендаций комиссии своим распоряжением отстранил </w:t>
      </w:r>
      <w:r w:rsidRPr="00715A84">
        <w:rPr>
          <w:rStyle w:val="a6"/>
          <w:i w:val="0"/>
          <w:color w:val="auto"/>
          <w:sz w:val="28"/>
          <w:szCs w:val="28"/>
        </w:rPr>
        <w:lastRenderedPageBreak/>
        <w:t xml:space="preserve">муниципального служащего от участия в процедуре проведения аукционов по продаже муниципального имущества </w:t>
      </w:r>
      <w:r w:rsidRPr="00715A84">
        <w:rPr>
          <w:sz w:val="28"/>
          <w:szCs w:val="28"/>
        </w:rPr>
        <w:t>соответствующему юридическому лицу, о чем уведомил председателя комиссии.</w:t>
      </w:r>
    </w:p>
    <w:p w:rsidR="003C5E81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</w:p>
    <w:p w:rsidR="00715A84" w:rsidRPr="00715A84" w:rsidRDefault="003C5E81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По четвертому вопросу повестки был заслушан доклад </w:t>
      </w:r>
      <w:r w:rsidR="00715A84" w:rsidRPr="00715A84">
        <w:rPr>
          <w:sz w:val="28"/>
          <w:szCs w:val="28"/>
        </w:rPr>
        <w:t xml:space="preserve">управляющего делами – начальника управления делами администрации города Искитима Смирновой О.А.  </w:t>
      </w:r>
    </w:p>
    <w:p w:rsidR="00715A84" w:rsidRP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В 2022 году декларационная кампания проходила с 01 января по 30 апреля 2022 г.</w:t>
      </w:r>
    </w:p>
    <w:p w:rsidR="00715A84" w:rsidRP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В феврале 2022 года  состоялся семинар для всех муниципальных служащих администрации города Искитима, на котором были проведены консультации по правильному заполнению сведений о доходах, расходах и обязательствах имущественного характера. </w:t>
      </w:r>
    </w:p>
    <w:p w:rsidR="00715A84" w:rsidRP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 В декларационной кампании приняли участие абсолютно все муниципальные служащие и лица, замещающие муниципальные должности, а также депутаты Совета депутатов города Искитима и руководители всех муниципальных учреждений. Это 25 депутатов Совета депутатов, 93 муниципальных служащих (в том числе лица, замещающие муниципальные должности), 11 руководителей муниципальных учреждений и 34 руководителя образовательных организаций.</w:t>
      </w:r>
    </w:p>
    <w:p w:rsidR="00715A84" w:rsidRP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Все сведения, предоставленные в управление делами, были тщательно проанализированы кадровой службой администрации и в установленные законом сроки в течение 14 рабочих дней 20 мая 2022 года размещены на официальном сайте администрации города Искитима в разделе «Противодействие коррупции». </w:t>
      </w:r>
    </w:p>
    <w:p w:rsidR="00715A84" w:rsidRP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Сведения о доходах руководителей образовательных организаций города размещены на официальном сайте МКУ «Управление образования и молодежной политики» города Искитима.</w:t>
      </w:r>
    </w:p>
    <w:p w:rsidR="00715A84" w:rsidRP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В 2022 года проверка </w:t>
      </w:r>
      <w:proofErr w:type="spellStart"/>
      <w:r w:rsidRPr="00715A84">
        <w:rPr>
          <w:sz w:val="28"/>
          <w:szCs w:val="28"/>
        </w:rPr>
        <w:t>Искитимской</w:t>
      </w:r>
      <w:proofErr w:type="spellEnd"/>
      <w:r w:rsidRPr="00715A84">
        <w:rPr>
          <w:sz w:val="28"/>
          <w:szCs w:val="28"/>
        </w:rPr>
        <w:t xml:space="preserve"> межрайонной достоверности и полноты сведений о доходах, расходах, об имуществе и обязательствах имущественного характера в отношении муниципальных служащих по итогам декларационной кампании 2021 года, не проводилась. </w:t>
      </w:r>
    </w:p>
    <w:p w:rsidR="00715A84" w:rsidRP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Однако</w:t>
      </w:r>
      <w:proofErr w:type="gramStart"/>
      <w:r w:rsidRPr="00715A84">
        <w:rPr>
          <w:sz w:val="28"/>
          <w:szCs w:val="28"/>
        </w:rPr>
        <w:t>,</w:t>
      </w:r>
      <w:proofErr w:type="gramEnd"/>
      <w:r w:rsidRPr="00715A84">
        <w:rPr>
          <w:sz w:val="28"/>
          <w:szCs w:val="28"/>
        </w:rPr>
        <w:t xml:space="preserve"> в период декларационной кампании в комиссию по соблюдению требований к служебному поведению муниципальных служащих и урегулированию конфликтов интересов поступило 2 заявления муниципальных служащих о невозможности в установленный срок представить сведения о доходах супруга (у одного служащего супруг находится в бессрочной командировке на территории Северного Кавказа, у второго – супруг умер). </w:t>
      </w:r>
    </w:p>
    <w:p w:rsidR="00715A84" w:rsidRP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 xml:space="preserve">По итогам рассмотрения заявлений муниципальных служащих  комиссия решила признать, что причины непредставления данными служащими сведений о доходах супруга являются объективными и уважительными с рекомендацией представить данные сведения при первой же возможности. При этом в установленный срок первым </w:t>
      </w:r>
      <w:r w:rsidRPr="00715A84">
        <w:rPr>
          <w:sz w:val="28"/>
          <w:szCs w:val="28"/>
        </w:rPr>
        <w:lastRenderedPageBreak/>
        <w:t>муниципальным служащим были представлены сведения об имуществе и обязательствах имущественного характера отсутствующего супруга. Вторым служащим представлено заявление нотариусу об отказе от наследства.</w:t>
      </w:r>
    </w:p>
    <w:p w:rsidR="00715A84" w:rsidRPr="00715A84" w:rsidRDefault="00715A84" w:rsidP="00715A84">
      <w:pPr>
        <w:pStyle w:val="a5"/>
        <w:ind w:firstLine="567"/>
        <w:jc w:val="both"/>
        <w:rPr>
          <w:sz w:val="28"/>
          <w:szCs w:val="28"/>
        </w:rPr>
      </w:pPr>
      <w:r w:rsidRPr="00715A84">
        <w:rPr>
          <w:sz w:val="28"/>
          <w:szCs w:val="28"/>
        </w:rPr>
        <w:t>В целом можно сделать вывод, что все муниципальные служащие,  руководители учреждений и депутаты стали более серьезно и более ответственно подходить к данному вопросу и декларационная кампания 2022 года прошла успешно.</w:t>
      </w:r>
    </w:p>
    <w:p w:rsidR="00715A84" w:rsidRDefault="00715A84" w:rsidP="00F21E6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ECF" w:rsidRPr="00715A84" w:rsidRDefault="00AA130D" w:rsidP="00715A84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715A84">
        <w:rPr>
          <w:color w:val="000000"/>
          <w:sz w:val="28"/>
          <w:szCs w:val="28"/>
        </w:rPr>
        <w:t xml:space="preserve">По </w:t>
      </w:r>
      <w:r w:rsidR="003C5E81" w:rsidRPr="00715A84">
        <w:rPr>
          <w:color w:val="000000"/>
          <w:sz w:val="28"/>
          <w:szCs w:val="28"/>
        </w:rPr>
        <w:t>пятому</w:t>
      </w:r>
      <w:r w:rsidRPr="00715A84">
        <w:rPr>
          <w:color w:val="000000"/>
          <w:sz w:val="28"/>
          <w:szCs w:val="28"/>
        </w:rPr>
        <w:t xml:space="preserve"> вопросу </w:t>
      </w:r>
      <w:r w:rsidRPr="00715A84">
        <w:rPr>
          <w:sz w:val="28"/>
          <w:szCs w:val="28"/>
        </w:rPr>
        <w:t xml:space="preserve">повестки </w:t>
      </w:r>
      <w:r w:rsidR="00F8152B" w:rsidRPr="00715A84">
        <w:rPr>
          <w:sz w:val="28"/>
          <w:szCs w:val="28"/>
        </w:rPr>
        <w:t xml:space="preserve">Советом обсуждены вопросы, предложенные в рамках формирования </w:t>
      </w:r>
      <w:r w:rsidR="00DB297C" w:rsidRPr="00715A84">
        <w:rPr>
          <w:sz w:val="28"/>
          <w:szCs w:val="28"/>
        </w:rPr>
        <w:t>плана работы Совета по противодействию коррупции на 202</w:t>
      </w:r>
      <w:r w:rsidR="003C5E81" w:rsidRPr="00715A84">
        <w:rPr>
          <w:sz w:val="28"/>
          <w:szCs w:val="28"/>
        </w:rPr>
        <w:t>3</w:t>
      </w:r>
      <w:r w:rsidR="00DB297C" w:rsidRPr="00715A84">
        <w:rPr>
          <w:sz w:val="28"/>
          <w:szCs w:val="28"/>
        </w:rPr>
        <w:t xml:space="preserve"> год</w:t>
      </w:r>
      <w:r w:rsidR="00F8152B" w:rsidRPr="00715A84">
        <w:rPr>
          <w:color w:val="000000"/>
          <w:sz w:val="28"/>
          <w:szCs w:val="28"/>
        </w:rPr>
        <w:t>.</w:t>
      </w:r>
    </w:p>
    <w:p w:rsidR="004F0810" w:rsidRPr="00755FC0" w:rsidRDefault="00464382" w:rsidP="00F21E6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C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0810" w:rsidRPr="00755FC0" w:rsidSect="00157E80">
      <w:pgSz w:w="10773" w:h="17010" w:code="9"/>
      <w:pgMar w:top="1135" w:right="992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3B5"/>
    <w:multiLevelType w:val="hybridMultilevel"/>
    <w:tmpl w:val="3E0A9028"/>
    <w:lvl w:ilvl="0" w:tplc="750271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02ACD"/>
    <w:multiLevelType w:val="hybridMultilevel"/>
    <w:tmpl w:val="C7F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A2243"/>
    <w:multiLevelType w:val="hybridMultilevel"/>
    <w:tmpl w:val="0F00E262"/>
    <w:lvl w:ilvl="0" w:tplc="628C2C20">
      <w:start w:val="1"/>
      <w:numFmt w:val="decimal"/>
      <w:lvlText w:val="%1."/>
      <w:lvlJc w:val="left"/>
      <w:pPr>
        <w:ind w:left="1362" w:hanging="795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176B49"/>
    <w:multiLevelType w:val="hybridMultilevel"/>
    <w:tmpl w:val="0DD6113A"/>
    <w:lvl w:ilvl="0" w:tplc="1FFEC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1D204C"/>
    <w:multiLevelType w:val="hybridMultilevel"/>
    <w:tmpl w:val="BDE6A092"/>
    <w:lvl w:ilvl="0" w:tplc="FF785036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17"/>
    <w:rsid w:val="0000100F"/>
    <w:rsid w:val="000037AB"/>
    <w:rsid w:val="00004040"/>
    <w:rsid w:val="000059EE"/>
    <w:rsid w:val="00011C1B"/>
    <w:rsid w:val="00014C39"/>
    <w:rsid w:val="000210BD"/>
    <w:rsid w:val="00021CF9"/>
    <w:rsid w:val="00024148"/>
    <w:rsid w:val="00025D69"/>
    <w:rsid w:val="00033294"/>
    <w:rsid w:val="000341EF"/>
    <w:rsid w:val="00042C73"/>
    <w:rsid w:val="000451ED"/>
    <w:rsid w:val="00045DDF"/>
    <w:rsid w:val="00050F34"/>
    <w:rsid w:val="000550DF"/>
    <w:rsid w:val="000618B2"/>
    <w:rsid w:val="000631DD"/>
    <w:rsid w:val="00072404"/>
    <w:rsid w:val="00077C8F"/>
    <w:rsid w:val="000824B1"/>
    <w:rsid w:val="000833C7"/>
    <w:rsid w:val="00086429"/>
    <w:rsid w:val="000A774F"/>
    <w:rsid w:val="000B3594"/>
    <w:rsid w:val="000C5D04"/>
    <w:rsid w:val="000C6E36"/>
    <w:rsid w:val="000C78E8"/>
    <w:rsid w:val="000D7BE4"/>
    <w:rsid w:val="000E0232"/>
    <w:rsid w:val="000E052D"/>
    <w:rsid w:val="000E51B8"/>
    <w:rsid w:val="000E5888"/>
    <w:rsid w:val="000F4B4D"/>
    <w:rsid w:val="000F558F"/>
    <w:rsid w:val="001226BA"/>
    <w:rsid w:val="0013111B"/>
    <w:rsid w:val="001342F9"/>
    <w:rsid w:val="00140259"/>
    <w:rsid w:val="001414B2"/>
    <w:rsid w:val="00141590"/>
    <w:rsid w:val="001451CD"/>
    <w:rsid w:val="0014533E"/>
    <w:rsid w:val="00150637"/>
    <w:rsid w:val="001516C0"/>
    <w:rsid w:val="00152175"/>
    <w:rsid w:val="00157E80"/>
    <w:rsid w:val="00161E7C"/>
    <w:rsid w:val="00164186"/>
    <w:rsid w:val="00164B92"/>
    <w:rsid w:val="00173A77"/>
    <w:rsid w:val="00174AEA"/>
    <w:rsid w:val="00174BF6"/>
    <w:rsid w:val="0018177E"/>
    <w:rsid w:val="00185001"/>
    <w:rsid w:val="00185128"/>
    <w:rsid w:val="00192F32"/>
    <w:rsid w:val="00196C48"/>
    <w:rsid w:val="00197F93"/>
    <w:rsid w:val="001A7B32"/>
    <w:rsid w:val="001B13A3"/>
    <w:rsid w:val="001B4B1F"/>
    <w:rsid w:val="001C1EFA"/>
    <w:rsid w:val="001C724D"/>
    <w:rsid w:val="001D1092"/>
    <w:rsid w:val="001D30AB"/>
    <w:rsid w:val="001D3BC4"/>
    <w:rsid w:val="001E1551"/>
    <w:rsid w:val="001F21A3"/>
    <w:rsid w:val="00200C89"/>
    <w:rsid w:val="002138C0"/>
    <w:rsid w:val="00220D13"/>
    <w:rsid w:val="00221A07"/>
    <w:rsid w:val="0023290E"/>
    <w:rsid w:val="00236998"/>
    <w:rsid w:val="00240F1E"/>
    <w:rsid w:val="00243585"/>
    <w:rsid w:val="00251FFE"/>
    <w:rsid w:val="00252CEC"/>
    <w:rsid w:val="00260C73"/>
    <w:rsid w:val="0026251C"/>
    <w:rsid w:val="00262C2D"/>
    <w:rsid w:val="00270365"/>
    <w:rsid w:val="00274FDF"/>
    <w:rsid w:val="002775C9"/>
    <w:rsid w:val="00280727"/>
    <w:rsid w:val="00285D58"/>
    <w:rsid w:val="002865A3"/>
    <w:rsid w:val="00287695"/>
    <w:rsid w:val="00292714"/>
    <w:rsid w:val="00292D41"/>
    <w:rsid w:val="00293304"/>
    <w:rsid w:val="00296C26"/>
    <w:rsid w:val="00296DB7"/>
    <w:rsid w:val="002B1316"/>
    <w:rsid w:val="002C08EE"/>
    <w:rsid w:val="002D30D0"/>
    <w:rsid w:val="002D3C19"/>
    <w:rsid w:val="002E07D5"/>
    <w:rsid w:val="002F2C55"/>
    <w:rsid w:val="002F4A8A"/>
    <w:rsid w:val="003062EF"/>
    <w:rsid w:val="00314555"/>
    <w:rsid w:val="00315494"/>
    <w:rsid w:val="003235A9"/>
    <w:rsid w:val="00335356"/>
    <w:rsid w:val="00341C02"/>
    <w:rsid w:val="00342259"/>
    <w:rsid w:val="003522F6"/>
    <w:rsid w:val="0035279E"/>
    <w:rsid w:val="00352894"/>
    <w:rsid w:val="00354464"/>
    <w:rsid w:val="0035678C"/>
    <w:rsid w:val="003606DD"/>
    <w:rsid w:val="00362CD8"/>
    <w:rsid w:val="00370C27"/>
    <w:rsid w:val="00370F73"/>
    <w:rsid w:val="003851A9"/>
    <w:rsid w:val="00386CF2"/>
    <w:rsid w:val="00391862"/>
    <w:rsid w:val="00395BA1"/>
    <w:rsid w:val="003A3D4A"/>
    <w:rsid w:val="003A3FE5"/>
    <w:rsid w:val="003B030F"/>
    <w:rsid w:val="003B53A4"/>
    <w:rsid w:val="003B603F"/>
    <w:rsid w:val="003C2150"/>
    <w:rsid w:val="003C2A0F"/>
    <w:rsid w:val="003C5C17"/>
    <w:rsid w:val="003C5E81"/>
    <w:rsid w:val="003F4E0F"/>
    <w:rsid w:val="003F6515"/>
    <w:rsid w:val="003F751F"/>
    <w:rsid w:val="003F7C1B"/>
    <w:rsid w:val="00400449"/>
    <w:rsid w:val="0040679C"/>
    <w:rsid w:val="00411074"/>
    <w:rsid w:val="00412C20"/>
    <w:rsid w:val="00416466"/>
    <w:rsid w:val="00424F4D"/>
    <w:rsid w:val="0043183E"/>
    <w:rsid w:val="004504DB"/>
    <w:rsid w:val="00452821"/>
    <w:rsid w:val="00452A48"/>
    <w:rsid w:val="00452B73"/>
    <w:rsid w:val="00461996"/>
    <w:rsid w:val="00464382"/>
    <w:rsid w:val="004677E3"/>
    <w:rsid w:val="00471E07"/>
    <w:rsid w:val="0047490E"/>
    <w:rsid w:val="004805CE"/>
    <w:rsid w:val="00493CFD"/>
    <w:rsid w:val="004A1080"/>
    <w:rsid w:val="004A1627"/>
    <w:rsid w:val="004B7AD9"/>
    <w:rsid w:val="004C303A"/>
    <w:rsid w:val="004C3CFA"/>
    <w:rsid w:val="004D246F"/>
    <w:rsid w:val="004D3FB1"/>
    <w:rsid w:val="004E02F6"/>
    <w:rsid w:val="004E0A69"/>
    <w:rsid w:val="004F0810"/>
    <w:rsid w:val="004F45CD"/>
    <w:rsid w:val="00504F4D"/>
    <w:rsid w:val="00517A16"/>
    <w:rsid w:val="00521AD9"/>
    <w:rsid w:val="005222AC"/>
    <w:rsid w:val="00527B7D"/>
    <w:rsid w:val="00531D49"/>
    <w:rsid w:val="00537318"/>
    <w:rsid w:val="005570B9"/>
    <w:rsid w:val="00567256"/>
    <w:rsid w:val="00594E7D"/>
    <w:rsid w:val="00595805"/>
    <w:rsid w:val="005A5189"/>
    <w:rsid w:val="005B07FE"/>
    <w:rsid w:val="005B11D3"/>
    <w:rsid w:val="005B334E"/>
    <w:rsid w:val="005C2675"/>
    <w:rsid w:val="005C6095"/>
    <w:rsid w:val="005D6AC5"/>
    <w:rsid w:val="005E42BB"/>
    <w:rsid w:val="005E5203"/>
    <w:rsid w:val="005F3B70"/>
    <w:rsid w:val="005F76FE"/>
    <w:rsid w:val="00604225"/>
    <w:rsid w:val="00604ADD"/>
    <w:rsid w:val="0061009F"/>
    <w:rsid w:val="006117F0"/>
    <w:rsid w:val="00622D0A"/>
    <w:rsid w:val="00627761"/>
    <w:rsid w:val="0062790C"/>
    <w:rsid w:val="00637D90"/>
    <w:rsid w:val="00637E5D"/>
    <w:rsid w:val="00646040"/>
    <w:rsid w:val="006514A5"/>
    <w:rsid w:val="006514C2"/>
    <w:rsid w:val="0065189F"/>
    <w:rsid w:val="006550B8"/>
    <w:rsid w:val="00666732"/>
    <w:rsid w:val="00667D28"/>
    <w:rsid w:val="00671C2B"/>
    <w:rsid w:val="00674251"/>
    <w:rsid w:val="00681BE0"/>
    <w:rsid w:val="00683780"/>
    <w:rsid w:val="006969A2"/>
    <w:rsid w:val="006A2496"/>
    <w:rsid w:val="006B448C"/>
    <w:rsid w:val="006C00DA"/>
    <w:rsid w:val="006D2020"/>
    <w:rsid w:val="006D27F7"/>
    <w:rsid w:val="006D36B6"/>
    <w:rsid w:val="006D7BAD"/>
    <w:rsid w:val="006E7260"/>
    <w:rsid w:val="006E74E9"/>
    <w:rsid w:val="00700E51"/>
    <w:rsid w:val="0070172F"/>
    <w:rsid w:val="00712F54"/>
    <w:rsid w:val="00715A84"/>
    <w:rsid w:val="00721F9D"/>
    <w:rsid w:val="00732A9C"/>
    <w:rsid w:val="00734291"/>
    <w:rsid w:val="0073618B"/>
    <w:rsid w:val="007372AB"/>
    <w:rsid w:val="00754B00"/>
    <w:rsid w:val="0075526C"/>
    <w:rsid w:val="00755FC0"/>
    <w:rsid w:val="007626B0"/>
    <w:rsid w:val="00776C0C"/>
    <w:rsid w:val="0079129A"/>
    <w:rsid w:val="00792D2C"/>
    <w:rsid w:val="007A4C29"/>
    <w:rsid w:val="007B0BAC"/>
    <w:rsid w:val="007B4328"/>
    <w:rsid w:val="007C03CE"/>
    <w:rsid w:val="007D077D"/>
    <w:rsid w:val="007D3ECA"/>
    <w:rsid w:val="007E19D9"/>
    <w:rsid w:val="007E351D"/>
    <w:rsid w:val="007E3BE0"/>
    <w:rsid w:val="007E5017"/>
    <w:rsid w:val="007F51FB"/>
    <w:rsid w:val="008010AA"/>
    <w:rsid w:val="00825858"/>
    <w:rsid w:val="008357E8"/>
    <w:rsid w:val="00837F15"/>
    <w:rsid w:val="008417F6"/>
    <w:rsid w:val="0084432B"/>
    <w:rsid w:val="008504EB"/>
    <w:rsid w:val="008568C8"/>
    <w:rsid w:val="0086026D"/>
    <w:rsid w:val="008667E8"/>
    <w:rsid w:val="0088789D"/>
    <w:rsid w:val="008953C1"/>
    <w:rsid w:val="008967C6"/>
    <w:rsid w:val="008A3271"/>
    <w:rsid w:val="008B6DBC"/>
    <w:rsid w:val="008C72EC"/>
    <w:rsid w:val="008D04CC"/>
    <w:rsid w:val="008D1001"/>
    <w:rsid w:val="008F33A4"/>
    <w:rsid w:val="008F5DF0"/>
    <w:rsid w:val="008F6D35"/>
    <w:rsid w:val="00903EF9"/>
    <w:rsid w:val="0090443C"/>
    <w:rsid w:val="0091762B"/>
    <w:rsid w:val="00917794"/>
    <w:rsid w:val="009245CC"/>
    <w:rsid w:val="009321FE"/>
    <w:rsid w:val="009403F8"/>
    <w:rsid w:val="00942C60"/>
    <w:rsid w:val="009674ED"/>
    <w:rsid w:val="00967A5D"/>
    <w:rsid w:val="00970301"/>
    <w:rsid w:val="00973F21"/>
    <w:rsid w:val="00982014"/>
    <w:rsid w:val="0098509C"/>
    <w:rsid w:val="009A01FA"/>
    <w:rsid w:val="009A0B4E"/>
    <w:rsid w:val="009A41C7"/>
    <w:rsid w:val="009A5861"/>
    <w:rsid w:val="009A5955"/>
    <w:rsid w:val="009B587E"/>
    <w:rsid w:val="009C3124"/>
    <w:rsid w:val="009D106B"/>
    <w:rsid w:val="009D2BFC"/>
    <w:rsid w:val="009E10B6"/>
    <w:rsid w:val="009E477A"/>
    <w:rsid w:val="009E501C"/>
    <w:rsid w:val="009E6A46"/>
    <w:rsid w:val="009F06E4"/>
    <w:rsid w:val="009F31C4"/>
    <w:rsid w:val="009F5F25"/>
    <w:rsid w:val="00A00681"/>
    <w:rsid w:val="00A127D0"/>
    <w:rsid w:val="00A138A6"/>
    <w:rsid w:val="00A14428"/>
    <w:rsid w:val="00A16667"/>
    <w:rsid w:val="00A228F7"/>
    <w:rsid w:val="00A256C6"/>
    <w:rsid w:val="00A30000"/>
    <w:rsid w:val="00A32B3E"/>
    <w:rsid w:val="00A3654E"/>
    <w:rsid w:val="00A370A8"/>
    <w:rsid w:val="00A370F8"/>
    <w:rsid w:val="00A40234"/>
    <w:rsid w:val="00A41120"/>
    <w:rsid w:val="00A44751"/>
    <w:rsid w:val="00A45FCD"/>
    <w:rsid w:val="00A54B33"/>
    <w:rsid w:val="00A55CFF"/>
    <w:rsid w:val="00A60F08"/>
    <w:rsid w:val="00A6588E"/>
    <w:rsid w:val="00A81151"/>
    <w:rsid w:val="00A8188A"/>
    <w:rsid w:val="00A83687"/>
    <w:rsid w:val="00A922A2"/>
    <w:rsid w:val="00A92355"/>
    <w:rsid w:val="00AA130D"/>
    <w:rsid w:val="00AA6DA3"/>
    <w:rsid w:val="00AA71FB"/>
    <w:rsid w:val="00AA7859"/>
    <w:rsid w:val="00AB55F4"/>
    <w:rsid w:val="00AB7CCA"/>
    <w:rsid w:val="00AC7C40"/>
    <w:rsid w:val="00AD2392"/>
    <w:rsid w:val="00AD3D45"/>
    <w:rsid w:val="00AD5912"/>
    <w:rsid w:val="00AD6590"/>
    <w:rsid w:val="00AD6B44"/>
    <w:rsid w:val="00AE15C0"/>
    <w:rsid w:val="00AE22A5"/>
    <w:rsid w:val="00B02D6C"/>
    <w:rsid w:val="00B05724"/>
    <w:rsid w:val="00B10191"/>
    <w:rsid w:val="00B1405D"/>
    <w:rsid w:val="00B22D1A"/>
    <w:rsid w:val="00B241E3"/>
    <w:rsid w:val="00B35BF8"/>
    <w:rsid w:val="00B4035F"/>
    <w:rsid w:val="00B42847"/>
    <w:rsid w:val="00B465F8"/>
    <w:rsid w:val="00B63F20"/>
    <w:rsid w:val="00B63FD2"/>
    <w:rsid w:val="00B67029"/>
    <w:rsid w:val="00BA16AA"/>
    <w:rsid w:val="00BB1417"/>
    <w:rsid w:val="00BB17B0"/>
    <w:rsid w:val="00BB34C3"/>
    <w:rsid w:val="00BD08F7"/>
    <w:rsid w:val="00BD358C"/>
    <w:rsid w:val="00BD5AC1"/>
    <w:rsid w:val="00BE4A59"/>
    <w:rsid w:val="00BE691F"/>
    <w:rsid w:val="00BE7E1D"/>
    <w:rsid w:val="00C009DA"/>
    <w:rsid w:val="00C05016"/>
    <w:rsid w:val="00C11E11"/>
    <w:rsid w:val="00C12757"/>
    <w:rsid w:val="00C13D5D"/>
    <w:rsid w:val="00C14CF2"/>
    <w:rsid w:val="00C15401"/>
    <w:rsid w:val="00C21E3F"/>
    <w:rsid w:val="00C247AF"/>
    <w:rsid w:val="00C31AB2"/>
    <w:rsid w:val="00C5320C"/>
    <w:rsid w:val="00C53E88"/>
    <w:rsid w:val="00C5604A"/>
    <w:rsid w:val="00C60258"/>
    <w:rsid w:val="00C61904"/>
    <w:rsid w:val="00C66706"/>
    <w:rsid w:val="00C7345A"/>
    <w:rsid w:val="00C7687C"/>
    <w:rsid w:val="00C80F01"/>
    <w:rsid w:val="00C8564A"/>
    <w:rsid w:val="00CA216C"/>
    <w:rsid w:val="00CB2602"/>
    <w:rsid w:val="00CB3BBB"/>
    <w:rsid w:val="00CB4851"/>
    <w:rsid w:val="00CB778E"/>
    <w:rsid w:val="00CC0A81"/>
    <w:rsid w:val="00CC3B78"/>
    <w:rsid w:val="00CD0393"/>
    <w:rsid w:val="00CD216A"/>
    <w:rsid w:val="00CD3C30"/>
    <w:rsid w:val="00CE2CC4"/>
    <w:rsid w:val="00CE4350"/>
    <w:rsid w:val="00CF0B08"/>
    <w:rsid w:val="00CF60AC"/>
    <w:rsid w:val="00CF6476"/>
    <w:rsid w:val="00D002B4"/>
    <w:rsid w:val="00D00574"/>
    <w:rsid w:val="00D06EB7"/>
    <w:rsid w:val="00D2310D"/>
    <w:rsid w:val="00D24D16"/>
    <w:rsid w:val="00D26393"/>
    <w:rsid w:val="00D37031"/>
    <w:rsid w:val="00D5407E"/>
    <w:rsid w:val="00D55364"/>
    <w:rsid w:val="00D600FC"/>
    <w:rsid w:val="00D60241"/>
    <w:rsid w:val="00D62AEA"/>
    <w:rsid w:val="00D62E09"/>
    <w:rsid w:val="00D660FC"/>
    <w:rsid w:val="00D66244"/>
    <w:rsid w:val="00D67FA1"/>
    <w:rsid w:val="00D76B3F"/>
    <w:rsid w:val="00D8113A"/>
    <w:rsid w:val="00D84E39"/>
    <w:rsid w:val="00D868F3"/>
    <w:rsid w:val="00D9517C"/>
    <w:rsid w:val="00D96CC2"/>
    <w:rsid w:val="00DA536F"/>
    <w:rsid w:val="00DA57A9"/>
    <w:rsid w:val="00DB297C"/>
    <w:rsid w:val="00DC5ECF"/>
    <w:rsid w:val="00DC79D6"/>
    <w:rsid w:val="00DD091A"/>
    <w:rsid w:val="00DD1D51"/>
    <w:rsid w:val="00DD2990"/>
    <w:rsid w:val="00DD2B81"/>
    <w:rsid w:val="00DD78CC"/>
    <w:rsid w:val="00DE077C"/>
    <w:rsid w:val="00DF38F2"/>
    <w:rsid w:val="00E006D4"/>
    <w:rsid w:val="00E0334C"/>
    <w:rsid w:val="00E035A9"/>
    <w:rsid w:val="00E0430F"/>
    <w:rsid w:val="00E3083F"/>
    <w:rsid w:val="00E31201"/>
    <w:rsid w:val="00E424AF"/>
    <w:rsid w:val="00E46103"/>
    <w:rsid w:val="00E524D4"/>
    <w:rsid w:val="00E55871"/>
    <w:rsid w:val="00E644E1"/>
    <w:rsid w:val="00E70EDC"/>
    <w:rsid w:val="00E83424"/>
    <w:rsid w:val="00E86026"/>
    <w:rsid w:val="00E92745"/>
    <w:rsid w:val="00EA661B"/>
    <w:rsid w:val="00EB2C2A"/>
    <w:rsid w:val="00EB4114"/>
    <w:rsid w:val="00ED5B50"/>
    <w:rsid w:val="00EF24C3"/>
    <w:rsid w:val="00EF6984"/>
    <w:rsid w:val="00EF7435"/>
    <w:rsid w:val="00F04E10"/>
    <w:rsid w:val="00F157AC"/>
    <w:rsid w:val="00F21E63"/>
    <w:rsid w:val="00F226B8"/>
    <w:rsid w:val="00F30E2C"/>
    <w:rsid w:val="00F32424"/>
    <w:rsid w:val="00F4065A"/>
    <w:rsid w:val="00F47D60"/>
    <w:rsid w:val="00F555E6"/>
    <w:rsid w:val="00F62686"/>
    <w:rsid w:val="00F71EC5"/>
    <w:rsid w:val="00F72A37"/>
    <w:rsid w:val="00F74510"/>
    <w:rsid w:val="00F74EF4"/>
    <w:rsid w:val="00F8152B"/>
    <w:rsid w:val="00F82C55"/>
    <w:rsid w:val="00F8721A"/>
    <w:rsid w:val="00F87538"/>
    <w:rsid w:val="00F97CE4"/>
    <w:rsid w:val="00FB29CA"/>
    <w:rsid w:val="00FB4A2E"/>
    <w:rsid w:val="00FB758D"/>
    <w:rsid w:val="00FB7875"/>
    <w:rsid w:val="00FB7BB6"/>
    <w:rsid w:val="00FD0055"/>
    <w:rsid w:val="00FD2D35"/>
    <w:rsid w:val="00FE06F3"/>
    <w:rsid w:val="00FF143B"/>
    <w:rsid w:val="00FF152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51"/>
    <w:pPr>
      <w:ind w:left="720"/>
      <w:contextualSpacing/>
    </w:pPr>
  </w:style>
  <w:style w:type="character" w:styleId="a4">
    <w:name w:val="Hyperlink"/>
    <w:uiPriority w:val="99"/>
    <w:unhideWhenUsed/>
    <w:rsid w:val="00157E80"/>
    <w:rPr>
      <w:color w:val="0000FF"/>
      <w:u w:val="single"/>
    </w:rPr>
  </w:style>
  <w:style w:type="paragraph" w:styleId="2">
    <w:name w:val="Body Text 2"/>
    <w:basedOn w:val="a"/>
    <w:link w:val="20"/>
    <w:rsid w:val="007342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342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rsid w:val="00B42847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ConsPlusNonformat">
    <w:name w:val="ConsPlusNonformat"/>
    <w:rsid w:val="00F815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C5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ubtle Emphasis"/>
    <w:uiPriority w:val="19"/>
    <w:qFormat/>
    <w:rsid w:val="003C5E81"/>
    <w:rPr>
      <w:i/>
      <w:iCs/>
      <w:color w:val="808080"/>
    </w:rPr>
  </w:style>
  <w:style w:type="paragraph" w:customStyle="1" w:styleId="Default">
    <w:name w:val="Default"/>
    <w:rsid w:val="003C5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51"/>
    <w:pPr>
      <w:ind w:left="720"/>
      <w:contextualSpacing/>
    </w:pPr>
  </w:style>
  <w:style w:type="character" w:styleId="a4">
    <w:name w:val="Hyperlink"/>
    <w:uiPriority w:val="99"/>
    <w:unhideWhenUsed/>
    <w:rsid w:val="00157E80"/>
    <w:rPr>
      <w:color w:val="0000FF"/>
      <w:u w:val="single"/>
    </w:rPr>
  </w:style>
  <w:style w:type="paragraph" w:styleId="2">
    <w:name w:val="Body Text 2"/>
    <w:basedOn w:val="a"/>
    <w:link w:val="20"/>
    <w:rsid w:val="007342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342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rsid w:val="00B42847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ConsPlusNonformat">
    <w:name w:val="ConsPlusNonformat"/>
    <w:rsid w:val="00F815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C5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ubtle Emphasis"/>
    <w:uiPriority w:val="19"/>
    <w:qFormat/>
    <w:rsid w:val="003C5E81"/>
    <w:rPr>
      <w:i/>
      <w:iCs/>
      <w:color w:val="808080"/>
    </w:rPr>
  </w:style>
  <w:style w:type="paragraph" w:customStyle="1" w:styleId="Default">
    <w:name w:val="Default"/>
    <w:rsid w:val="003C5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94FFDDB99A4CE60590B9859E240256B9E760A8035B08C99D87149416AE66CB7AB201BDE3B2158137222DBD2A81A8758E2A7E7AA929244791C7DDD0w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9C4A77E288CCA26C299A5D92CA1CDA162A737264DE366F94624F8FCFB8DEAE99BACD952D8ADFD9582ECC78FC34D4AE306979D7C1A7E27a7u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13</cp:revision>
  <cp:lastPrinted>2018-05-03T08:46:00Z</cp:lastPrinted>
  <dcterms:created xsi:type="dcterms:W3CDTF">2021-08-24T02:50:00Z</dcterms:created>
  <dcterms:modified xsi:type="dcterms:W3CDTF">2022-12-01T01:04:00Z</dcterms:modified>
</cp:coreProperties>
</file>