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E78" w:rsidRPr="006A50DB" w:rsidRDefault="00DC0E78" w:rsidP="00EA768F">
      <w:pPr>
        <w:shd w:val="clear" w:color="auto" w:fill="FFFFFF"/>
        <w:spacing w:before="0"/>
        <w:ind w:firstLine="0"/>
        <w:rPr>
          <w:rFonts w:ascii="Times New Roman" w:hAnsi="Times New Roman"/>
          <w:b/>
          <w:bCs/>
          <w:color w:val="000080"/>
          <w:sz w:val="28"/>
          <w:szCs w:val="28"/>
          <w:lang w:eastAsia="ru-RU"/>
        </w:rPr>
      </w:pPr>
      <w:bookmarkStart w:id="0" w:name="_GoBack"/>
      <w:bookmarkEnd w:id="0"/>
      <w:r w:rsidRPr="006A50DB">
        <w:rPr>
          <w:rFonts w:ascii="Times New Roman" w:hAnsi="Times New Roman"/>
          <w:b/>
          <w:bCs/>
          <w:color w:val="000080"/>
          <w:sz w:val="28"/>
          <w:szCs w:val="28"/>
          <w:lang w:eastAsia="ru-RU"/>
        </w:rPr>
        <w:t xml:space="preserve">Проверка финансово-хозяйственной деятельности МАОУ </w:t>
      </w:r>
      <w:r>
        <w:rPr>
          <w:rFonts w:ascii="Times New Roman" w:hAnsi="Times New Roman"/>
          <w:b/>
          <w:bCs/>
          <w:color w:val="000080"/>
          <w:sz w:val="28"/>
          <w:szCs w:val="28"/>
          <w:lang w:eastAsia="ru-RU"/>
        </w:rPr>
        <w:t>ДО ДЮСШ</w:t>
      </w:r>
      <w:r w:rsidRPr="006A50DB">
        <w:rPr>
          <w:rFonts w:ascii="Times New Roman" w:hAnsi="Times New Roman"/>
          <w:b/>
          <w:bCs/>
          <w:color w:val="000080"/>
          <w:sz w:val="28"/>
          <w:szCs w:val="28"/>
          <w:lang w:eastAsia="ru-RU"/>
        </w:rPr>
        <w:t xml:space="preserve"> </w:t>
      </w:r>
    </w:p>
    <w:p w:rsidR="00DC0E78" w:rsidRDefault="00DC0E78" w:rsidP="00EA768F">
      <w:pPr>
        <w:shd w:val="clear" w:color="auto" w:fill="FFFFFF"/>
        <w:spacing w:before="0" w:line="276" w:lineRule="auto"/>
        <w:ind w:firstLine="544"/>
        <w:rPr>
          <w:rFonts w:ascii="Times New Roman" w:hAnsi="Times New Roman"/>
          <w:bCs/>
          <w:sz w:val="28"/>
          <w:szCs w:val="28"/>
          <w:lang w:eastAsia="ru-RU"/>
        </w:rPr>
      </w:pPr>
    </w:p>
    <w:p w:rsidR="00DC0E78" w:rsidRPr="007C255F" w:rsidRDefault="00DC0E78" w:rsidP="000C6760">
      <w:pPr>
        <w:shd w:val="clear" w:color="auto" w:fill="FFFFFF"/>
        <w:spacing w:before="0" w:line="326" w:lineRule="exact"/>
        <w:ind w:right="45"/>
        <w:rPr>
          <w:rFonts w:ascii="Times New Roman" w:hAnsi="Times New Roman"/>
          <w:sz w:val="28"/>
          <w:szCs w:val="28"/>
          <w:lang w:eastAsia="ru-RU"/>
        </w:rPr>
      </w:pPr>
      <w:r>
        <w:rPr>
          <w:rFonts w:ascii="Times New Roman" w:hAnsi="Times New Roman"/>
          <w:bCs/>
          <w:sz w:val="28"/>
          <w:szCs w:val="28"/>
          <w:lang w:eastAsia="ru-RU"/>
        </w:rPr>
        <w:t>Контрольно-счетным органом города Искитима в</w:t>
      </w:r>
      <w:r w:rsidRPr="0025109C">
        <w:rPr>
          <w:rFonts w:ascii="Times New Roman" w:hAnsi="Times New Roman"/>
          <w:bCs/>
          <w:sz w:val="28"/>
          <w:szCs w:val="28"/>
          <w:lang w:eastAsia="ru-RU"/>
        </w:rPr>
        <w:t xml:space="preserve"> соответствии с планом деятельности </w:t>
      </w:r>
      <w:r>
        <w:rPr>
          <w:rFonts w:ascii="Times New Roman" w:hAnsi="Times New Roman"/>
          <w:bCs/>
          <w:sz w:val="28"/>
          <w:szCs w:val="28"/>
          <w:lang w:eastAsia="ru-RU"/>
        </w:rPr>
        <w:t>на 2020 год в</w:t>
      </w:r>
      <w:r w:rsidRPr="004A6204">
        <w:rPr>
          <w:rFonts w:ascii="Times New Roman" w:hAnsi="Times New Roman"/>
          <w:bCs/>
          <w:sz w:val="28"/>
          <w:szCs w:val="28"/>
          <w:lang w:eastAsia="ru-RU"/>
        </w:rPr>
        <w:t xml:space="preserve"> период с </w:t>
      </w:r>
      <w:r>
        <w:rPr>
          <w:rFonts w:ascii="Times New Roman" w:hAnsi="Times New Roman"/>
          <w:bCs/>
          <w:sz w:val="28"/>
          <w:szCs w:val="28"/>
          <w:lang w:eastAsia="ru-RU"/>
        </w:rPr>
        <w:t>14.09.2020 по 14.10.2020</w:t>
      </w:r>
      <w:r w:rsidRPr="004A6204">
        <w:rPr>
          <w:rFonts w:ascii="Times New Roman" w:hAnsi="Times New Roman"/>
          <w:bCs/>
          <w:sz w:val="28"/>
          <w:szCs w:val="28"/>
          <w:lang w:eastAsia="ru-RU"/>
        </w:rPr>
        <w:t xml:space="preserve"> </w:t>
      </w:r>
      <w:r>
        <w:rPr>
          <w:rFonts w:ascii="Times New Roman" w:hAnsi="Times New Roman"/>
          <w:bCs/>
          <w:sz w:val="28"/>
          <w:szCs w:val="28"/>
          <w:lang w:eastAsia="ru-RU"/>
        </w:rPr>
        <w:t xml:space="preserve">проведено контрольное мероприятие: </w:t>
      </w:r>
      <w:r w:rsidRPr="007C255F">
        <w:rPr>
          <w:rFonts w:ascii="Times New Roman" w:hAnsi="Times New Roman"/>
          <w:sz w:val="28"/>
          <w:szCs w:val="28"/>
          <w:lang w:eastAsia="ru-RU"/>
        </w:rPr>
        <w:t>«Проверка эффективности деятельности муниципального автономного образовательного учреждения дополнительного образования ДЮСШ города Искитима Новосибирской области за 2019 год и аудит в сфере закупок МАОУ ДЮСШ города Искитима НСО за 2019 год и текущий период 2020 года».</w:t>
      </w:r>
    </w:p>
    <w:p w:rsidR="00DC0E78" w:rsidRDefault="00DC0E78" w:rsidP="000C6760">
      <w:pPr>
        <w:spacing w:before="0"/>
        <w:ind w:firstLine="720"/>
        <w:rPr>
          <w:rFonts w:ascii="Times New Roman" w:hAnsi="Times New Roman"/>
          <w:bCs/>
          <w:sz w:val="28"/>
          <w:szCs w:val="28"/>
          <w:lang w:eastAsia="ru-RU"/>
        </w:rPr>
      </w:pPr>
      <w:r w:rsidRPr="007C255F">
        <w:rPr>
          <w:rFonts w:ascii="Times New Roman" w:hAnsi="Times New Roman"/>
          <w:bCs/>
          <w:sz w:val="28"/>
          <w:szCs w:val="28"/>
          <w:lang w:eastAsia="ru-RU"/>
        </w:rPr>
        <w:t>Муниципальное автономное образовательное учреждение дополнительного образования ДЮСШ города Искитима Новосибирской области</w:t>
      </w:r>
      <w:r w:rsidRPr="00171BB9">
        <w:rPr>
          <w:rFonts w:ascii="Times New Roman" w:hAnsi="Times New Roman"/>
          <w:bCs/>
          <w:sz w:val="28"/>
          <w:szCs w:val="28"/>
          <w:lang w:eastAsia="ru-RU"/>
        </w:rPr>
        <w:t xml:space="preserve"> (далее – Учреждение, МАОУ</w:t>
      </w:r>
      <w:r>
        <w:rPr>
          <w:rFonts w:ascii="Times New Roman" w:hAnsi="Times New Roman"/>
          <w:bCs/>
          <w:sz w:val="28"/>
          <w:szCs w:val="28"/>
          <w:lang w:eastAsia="ru-RU"/>
        </w:rPr>
        <w:t xml:space="preserve"> ДО</w:t>
      </w:r>
      <w:r w:rsidRPr="00171BB9">
        <w:rPr>
          <w:rFonts w:ascii="Times New Roman" w:hAnsi="Times New Roman"/>
          <w:bCs/>
          <w:sz w:val="28"/>
          <w:szCs w:val="28"/>
          <w:lang w:eastAsia="ru-RU"/>
        </w:rPr>
        <w:t xml:space="preserve"> </w:t>
      </w:r>
      <w:r>
        <w:rPr>
          <w:rFonts w:ascii="Times New Roman" w:hAnsi="Times New Roman"/>
          <w:bCs/>
          <w:sz w:val="28"/>
          <w:szCs w:val="28"/>
          <w:lang w:eastAsia="ru-RU"/>
        </w:rPr>
        <w:t>ДЮС</w:t>
      </w:r>
      <w:r w:rsidRPr="00171BB9">
        <w:rPr>
          <w:rFonts w:ascii="Times New Roman" w:hAnsi="Times New Roman"/>
          <w:bCs/>
          <w:sz w:val="28"/>
          <w:szCs w:val="28"/>
          <w:lang w:eastAsia="ru-RU"/>
        </w:rPr>
        <w:t xml:space="preserve">Ш) </w:t>
      </w:r>
      <w:r w:rsidRPr="007C255F">
        <w:rPr>
          <w:rFonts w:ascii="Times New Roman" w:hAnsi="Times New Roman"/>
          <w:bCs/>
          <w:sz w:val="28"/>
          <w:szCs w:val="28"/>
          <w:lang w:eastAsia="ru-RU"/>
        </w:rPr>
        <w:t>является некоммерческой организацией (организационно-правовая форма – муниципальное учреждение, тип – автономное учреждение), осуществляющей на основании лицензии образовательную деятельность в качестве основного вида деятельности в соответствии с целями, ради достижения которых Учреждение создано.</w:t>
      </w:r>
    </w:p>
    <w:p w:rsidR="00DC0E78" w:rsidRDefault="00DC0E78" w:rsidP="000C6760">
      <w:pPr>
        <w:widowControl w:val="0"/>
        <w:autoSpaceDE w:val="0"/>
        <w:autoSpaceDN w:val="0"/>
        <w:adjustRightInd w:val="0"/>
        <w:spacing w:before="0"/>
        <w:ind w:firstLine="720"/>
        <w:rPr>
          <w:rFonts w:ascii="Times New Roman" w:hAnsi="Times New Roman"/>
          <w:bCs/>
          <w:sz w:val="28"/>
          <w:szCs w:val="28"/>
          <w:lang w:eastAsia="ru-RU"/>
        </w:rPr>
      </w:pPr>
      <w:r w:rsidRPr="004C5173">
        <w:rPr>
          <w:rFonts w:ascii="Times New Roman" w:hAnsi="Times New Roman"/>
          <w:bCs/>
          <w:sz w:val="28"/>
          <w:szCs w:val="28"/>
          <w:lang w:eastAsia="ru-RU"/>
        </w:rPr>
        <w:t>Учредителем и собственником имущества Учреждения является город Искитим Новосибирской области. Функции и полномочия учредителя и собственника Учреждения осуществляет Администрация города Искитима Новосибирской области.</w:t>
      </w:r>
    </w:p>
    <w:p w:rsidR="00713809" w:rsidRDefault="00DC0E78" w:rsidP="000C6760">
      <w:pPr>
        <w:autoSpaceDE w:val="0"/>
        <w:autoSpaceDN w:val="0"/>
        <w:adjustRightInd w:val="0"/>
        <w:spacing w:before="0"/>
        <w:rPr>
          <w:rFonts w:ascii="Times New Roman" w:hAnsi="Times New Roman"/>
          <w:sz w:val="28"/>
          <w:szCs w:val="28"/>
          <w:lang w:eastAsia="ru-RU"/>
        </w:rPr>
      </w:pPr>
      <w:r w:rsidRPr="00377496">
        <w:rPr>
          <w:rFonts w:ascii="Times New Roman" w:hAnsi="Times New Roman"/>
          <w:sz w:val="28"/>
          <w:szCs w:val="28"/>
          <w:lang w:eastAsia="ru-RU"/>
        </w:rPr>
        <w:t>Учреждение создано с целью реализации дополнительных образовательных программ и услуг в сфере физкультурно-спортивной направленности в интересах личности, общества и государства.</w:t>
      </w:r>
    </w:p>
    <w:p w:rsidR="00713809" w:rsidRDefault="00DC0E78" w:rsidP="000C6760">
      <w:pPr>
        <w:autoSpaceDE w:val="0"/>
        <w:autoSpaceDN w:val="0"/>
        <w:adjustRightInd w:val="0"/>
        <w:spacing w:before="0"/>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F70C76">
        <w:rPr>
          <w:rFonts w:ascii="Times New Roman" w:hAnsi="Times New Roman"/>
          <w:color w:val="000000"/>
          <w:sz w:val="28"/>
          <w:szCs w:val="28"/>
          <w:lang w:eastAsia="ru-RU"/>
        </w:rPr>
        <w:t>В соответствии с основными</w:t>
      </w:r>
      <w:r>
        <w:rPr>
          <w:rFonts w:ascii="Times New Roman" w:hAnsi="Times New Roman"/>
          <w:color w:val="000000"/>
          <w:sz w:val="28"/>
          <w:szCs w:val="28"/>
          <w:lang w:eastAsia="ru-RU"/>
        </w:rPr>
        <w:t xml:space="preserve"> видами деятельности Учреждение</w:t>
      </w:r>
      <w:r w:rsidR="00713809">
        <w:rPr>
          <w:rFonts w:ascii="Times New Roman" w:hAnsi="Times New Roman"/>
          <w:color w:val="000000"/>
          <w:sz w:val="28"/>
          <w:szCs w:val="28"/>
          <w:lang w:eastAsia="ru-RU"/>
        </w:rPr>
        <w:t xml:space="preserve"> </w:t>
      </w:r>
      <w:r w:rsidRPr="00F70C76">
        <w:rPr>
          <w:rFonts w:ascii="Times New Roman" w:hAnsi="Times New Roman"/>
          <w:color w:val="000000"/>
          <w:sz w:val="28"/>
          <w:szCs w:val="28"/>
          <w:lang w:eastAsia="ru-RU"/>
        </w:rPr>
        <w:t>выполняет муниципальное задание, которое формируется и утверждается главным распорядителем бюджетных средств МКУ города Искитима Новосибирской области «Центр бухгалтерского и ресурсно-правового обеспечения» (далее – ГРБС, МКУ ЦБО) в рамках переданных учредителем (Администра</w:t>
      </w:r>
      <w:r w:rsidR="00EA768F">
        <w:rPr>
          <w:rFonts w:ascii="Times New Roman" w:hAnsi="Times New Roman"/>
          <w:color w:val="000000"/>
          <w:sz w:val="28"/>
          <w:szCs w:val="28"/>
          <w:lang w:eastAsia="ru-RU"/>
        </w:rPr>
        <w:t>ция города Искитима) полномочий.</w:t>
      </w:r>
    </w:p>
    <w:p w:rsidR="00713809" w:rsidRDefault="00DC0E78" w:rsidP="000C6760">
      <w:pPr>
        <w:autoSpaceDE w:val="0"/>
        <w:autoSpaceDN w:val="0"/>
        <w:adjustRightInd w:val="0"/>
        <w:spacing w:before="0"/>
        <w:rPr>
          <w:rFonts w:ascii="Times New Roman" w:hAnsi="Times New Roman"/>
          <w:color w:val="000000"/>
          <w:sz w:val="28"/>
          <w:szCs w:val="28"/>
          <w:lang w:eastAsia="ru-RU"/>
        </w:rPr>
      </w:pPr>
      <w:r w:rsidRPr="00F70C76">
        <w:rPr>
          <w:rFonts w:ascii="Times New Roman" w:hAnsi="Times New Roman"/>
          <w:color w:val="000000"/>
          <w:sz w:val="28"/>
          <w:szCs w:val="28"/>
          <w:lang w:eastAsia="ru-RU"/>
        </w:rPr>
        <w:t>Финансовое обеспечение деятельно</w:t>
      </w:r>
      <w:r w:rsidR="00EA768F">
        <w:rPr>
          <w:rFonts w:ascii="Times New Roman" w:hAnsi="Times New Roman"/>
          <w:color w:val="000000"/>
          <w:sz w:val="28"/>
          <w:szCs w:val="28"/>
          <w:lang w:eastAsia="ru-RU"/>
        </w:rPr>
        <w:t>сти Учреждения осуществляется в</w:t>
      </w:r>
      <w:r w:rsidR="00713809">
        <w:rPr>
          <w:rFonts w:ascii="Times New Roman" w:hAnsi="Times New Roman"/>
          <w:color w:val="000000"/>
          <w:sz w:val="28"/>
          <w:szCs w:val="28"/>
          <w:lang w:eastAsia="ru-RU"/>
        </w:rPr>
        <w:t xml:space="preserve"> </w:t>
      </w:r>
      <w:r w:rsidRPr="00F70C76">
        <w:rPr>
          <w:rFonts w:ascii="Times New Roman" w:hAnsi="Times New Roman"/>
          <w:color w:val="000000"/>
          <w:sz w:val="28"/>
          <w:szCs w:val="28"/>
          <w:lang w:eastAsia="ru-RU"/>
        </w:rPr>
        <w:t>виде субсидий из соответствующего бюджета бюджетной системы Российской Федерации на возмещение нормативных затрат, связанных с оказанием им в соответствии с муниципальным заданием муниципальных услуг (выполнением работ), а также за счет средств, полученных в результате приносящей доход деятельности.</w:t>
      </w:r>
    </w:p>
    <w:p w:rsidR="00DC0E78" w:rsidRDefault="00DC0E78" w:rsidP="000C6760">
      <w:pPr>
        <w:autoSpaceDE w:val="0"/>
        <w:autoSpaceDN w:val="0"/>
        <w:adjustRightInd w:val="0"/>
        <w:spacing w:before="0"/>
        <w:rPr>
          <w:rFonts w:ascii="Times New Roman" w:hAnsi="Times New Roman"/>
          <w:color w:val="000000"/>
          <w:sz w:val="28"/>
          <w:szCs w:val="28"/>
          <w:lang w:eastAsia="ru-RU"/>
        </w:rPr>
      </w:pPr>
      <w:r w:rsidRPr="00F70C76">
        <w:rPr>
          <w:rFonts w:ascii="Times New Roman" w:hAnsi="Times New Roman"/>
          <w:color w:val="000000"/>
          <w:sz w:val="28"/>
          <w:szCs w:val="28"/>
          <w:lang w:eastAsia="ru-RU"/>
        </w:rPr>
        <w:t>Распределение бюджетных ассигнований на предоставление субсидий (включая субсидии на финансовое обеспечение выполнения муниципального задания), в отношении Учреждения осуществляет  МКУ ЦБО.</w:t>
      </w:r>
    </w:p>
    <w:p w:rsidR="00DC0E78" w:rsidRPr="00F70C76" w:rsidRDefault="00DC0E78" w:rsidP="000C6760">
      <w:pPr>
        <w:widowControl w:val="0"/>
        <w:autoSpaceDE w:val="0"/>
        <w:autoSpaceDN w:val="0"/>
        <w:adjustRightInd w:val="0"/>
        <w:spacing w:before="0"/>
        <w:ind w:firstLine="708"/>
        <w:contextualSpacing/>
        <w:rPr>
          <w:rFonts w:ascii="Times New Roman" w:hAnsi="Times New Roman"/>
          <w:color w:val="000000"/>
          <w:sz w:val="28"/>
          <w:szCs w:val="28"/>
          <w:lang w:eastAsia="ru-RU"/>
        </w:rPr>
      </w:pPr>
      <w:r w:rsidRPr="00F70C76">
        <w:rPr>
          <w:rFonts w:ascii="Times New Roman" w:hAnsi="Times New Roman"/>
          <w:color w:val="000000"/>
          <w:sz w:val="28"/>
          <w:szCs w:val="28"/>
          <w:lang w:eastAsia="ru-RU"/>
        </w:rPr>
        <w:t xml:space="preserve">В соответствии со ст. 8, ст. 10 Федерального закона №174-ФЗ, п.4.15 Устава МАОУ </w:t>
      </w:r>
      <w:r>
        <w:rPr>
          <w:rFonts w:ascii="Times New Roman" w:hAnsi="Times New Roman"/>
          <w:color w:val="000000"/>
          <w:sz w:val="28"/>
          <w:szCs w:val="28"/>
          <w:lang w:eastAsia="ru-RU"/>
        </w:rPr>
        <w:t>ДО ДЮСШ</w:t>
      </w:r>
      <w:r w:rsidRPr="00F70C76">
        <w:rPr>
          <w:rFonts w:ascii="Times New Roman" w:hAnsi="Times New Roman"/>
          <w:color w:val="000000"/>
          <w:sz w:val="28"/>
          <w:szCs w:val="28"/>
          <w:lang w:eastAsia="ru-RU"/>
        </w:rPr>
        <w:t xml:space="preserve"> г.Искитима высшим коллегиальным органом управления Учреждением является Наблюдательный совет Учреждения.</w:t>
      </w:r>
    </w:p>
    <w:p w:rsidR="00014D61" w:rsidRPr="00014D61" w:rsidRDefault="00014D61" w:rsidP="00014D61">
      <w:pPr>
        <w:widowControl w:val="0"/>
        <w:autoSpaceDE w:val="0"/>
        <w:autoSpaceDN w:val="0"/>
        <w:adjustRightInd w:val="0"/>
        <w:spacing w:before="0"/>
        <w:ind w:firstLine="708"/>
        <w:rPr>
          <w:rFonts w:ascii="Times New Roman" w:hAnsi="Times New Roman"/>
          <w:color w:val="000000"/>
          <w:sz w:val="28"/>
          <w:szCs w:val="28"/>
          <w:lang w:eastAsia="ru-RU"/>
        </w:rPr>
      </w:pPr>
      <w:r w:rsidRPr="00014D61">
        <w:rPr>
          <w:rFonts w:ascii="Times New Roman" w:hAnsi="Times New Roman"/>
          <w:color w:val="000000"/>
          <w:sz w:val="28"/>
          <w:szCs w:val="28"/>
          <w:lang w:eastAsia="ru-RU"/>
        </w:rPr>
        <w:t xml:space="preserve">По результатам проведенной проверки </w:t>
      </w:r>
      <w:r>
        <w:rPr>
          <w:rFonts w:ascii="Times New Roman" w:hAnsi="Times New Roman"/>
          <w:color w:val="000000"/>
          <w:sz w:val="28"/>
          <w:szCs w:val="28"/>
          <w:lang w:eastAsia="ru-RU"/>
        </w:rPr>
        <w:t>МАУ</w:t>
      </w:r>
      <w:r w:rsidRPr="00014D61">
        <w:rPr>
          <w:rFonts w:ascii="Times New Roman" w:hAnsi="Times New Roman"/>
          <w:color w:val="000000"/>
          <w:sz w:val="28"/>
          <w:szCs w:val="28"/>
          <w:lang w:eastAsia="ru-RU"/>
        </w:rPr>
        <w:t xml:space="preserve"> ДЮСШ установлено</w:t>
      </w:r>
      <w:r>
        <w:rPr>
          <w:rFonts w:ascii="Times New Roman" w:hAnsi="Times New Roman"/>
          <w:color w:val="000000"/>
          <w:sz w:val="28"/>
          <w:szCs w:val="28"/>
          <w:lang w:eastAsia="ru-RU"/>
        </w:rPr>
        <w:t>, что</w:t>
      </w:r>
      <w:r w:rsidRPr="00014D61">
        <w:rPr>
          <w:rFonts w:ascii="Times New Roman" w:hAnsi="Times New Roman"/>
          <w:color w:val="000000"/>
          <w:sz w:val="28"/>
          <w:szCs w:val="28"/>
          <w:lang w:eastAsia="ru-RU"/>
        </w:rPr>
        <w:t>:</w:t>
      </w:r>
    </w:p>
    <w:p w:rsidR="00014D61" w:rsidRPr="00014D61" w:rsidRDefault="00014D61" w:rsidP="00014D61">
      <w:pPr>
        <w:widowControl w:val="0"/>
        <w:autoSpaceDE w:val="0"/>
        <w:autoSpaceDN w:val="0"/>
        <w:adjustRightInd w:val="0"/>
        <w:spacing w:before="0"/>
        <w:ind w:firstLine="708"/>
        <w:rPr>
          <w:rFonts w:ascii="Times New Roman" w:hAnsi="Times New Roman"/>
          <w:color w:val="000000"/>
          <w:sz w:val="28"/>
          <w:szCs w:val="28"/>
          <w:lang w:eastAsia="ru-RU"/>
        </w:rPr>
      </w:pPr>
      <w:r>
        <w:rPr>
          <w:rFonts w:ascii="Times New Roman" w:hAnsi="Times New Roman"/>
          <w:color w:val="000000"/>
          <w:sz w:val="28"/>
          <w:szCs w:val="28"/>
          <w:lang w:eastAsia="ru-RU"/>
        </w:rPr>
        <w:t>и</w:t>
      </w:r>
      <w:r w:rsidRPr="00014D61">
        <w:rPr>
          <w:rFonts w:ascii="Times New Roman" w:hAnsi="Times New Roman"/>
          <w:color w:val="000000"/>
          <w:sz w:val="28"/>
          <w:szCs w:val="28"/>
          <w:lang w:eastAsia="ru-RU"/>
        </w:rPr>
        <w:t>нформация об изменении состава Наблюдательного совета размещен</w:t>
      </w:r>
      <w:r>
        <w:rPr>
          <w:rFonts w:ascii="Times New Roman" w:hAnsi="Times New Roman"/>
          <w:color w:val="000000"/>
          <w:sz w:val="28"/>
          <w:szCs w:val="28"/>
          <w:lang w:eastAsia="ru-RU"/>
        </w:rPr>
        <w:t>а</w:t>
      </w:r>
      <w:r w:rsidRPr="00014D61">
        <w:rPr>
          <w:rFonts w:ascii="Times New Roman" w:hAnsi="Times New Roman"/>
          <w:color w:val="000000"/>
          <w:sz w:val="28"/>
          <w:szCs w:val="28"/>
          <w:lang w:eastAsia="ru-RU"/>
        </w:rPr>
        <w:t xml:space="preserve"> на официальном сайте в сети «Интернет» с нарушением срока, установленного п. 15  Поря</w:t>
      </w:r>
      <w:r>
        <w:rPr>
          <w:rFonts w:ascii="Times New Roman" w:hAnsi="Times New Roman"/>
          <w:color w:val="000000"/>
          <w:sz w:val="28"/>
          <w:szCs w:val="28"/>
          <w:lang w:eastAsia="ru-RU"/>
        </w:rPr>
        <w:t>дка № 86;</w:t>
      </w:r>
    </w:p>
    <w:p w:rsidR="00234772" w:rsidRDefault="00014D61" w:rsidP="00014D61">
      <w:pPr>
        <w:widowControl w:val="0"/>
        <w:autoSpaceDE w:val="0"/>
        <w:autoSpaceDN w:val="0"/>
        <w:adjustRightInd w:val="0"/>
        <w:spacing w:before="0"/>
        <w:ind w:firstLine="708"/>
        <w:rPr>
          <w:rFonts w:ascii="Times New Roman" w:hAnsi="Times New Roman"/>
          <w:color w:val="000000"/>
          <w:sz w:val="28"/>
          <w:szCs w:val="28"/>
          <w:lang w:eastAsia="ru-RU"/>
        </w:rPr>
      </w:pPr>
      <w:r w:rsidRPr="00014D61">
        <w:rPr>
          <w:rFonts w:ascii="Times New Roman" w:hAnsi="Times New Roman"/>
          <w:color w:val="000000"/>
          <w:sz w:val="28"/>
          <w:szCs w:val="28"/>
          <w:lang w:eastAsia="ru-RU"/>
        </w:rPr>
        <w:t xml:space="preserve">Трудовой договор с руководителем муниципального учреждения не соответствует типовой форме, утвержденной Постановлением Правительства </w:t>
      </w:r>
      <w:r w:rsidRPr="00014D61">
        <w:rPr>
          <w:rFonts w:ascii="Times New Roman" w:hAnsi="Times New Roman"/>
          <w:color w:val="000000"/>
          <w:sz w:val="28"/>
          <w:szCs w:val="28"/>
          <w:lang w:eastAsia="ru-RU"/>
        </w:rPr>
        <w:lastRenderedPageBreak/>
        <w:t>РФ от 12.04.2013 N 329 (ред. от 09.11.2018).</w:t>
      </w:r>
    </w:p>
    <w:p w:rsidR="00014D61" w:rsidRPr="00014D61" w:rsidRDefault="00014D61" w:rsidP="00014D61">
      <w:pPr>
        <w:widowControl w:val="0"/>
        <w:autoSpaceDE w:val="0"/>
        <w:autoSpaceDN w:val="0"/>
        <w:adjustRightInd w:val="0"/>
        <w:spacing w:before="0"/>
        <w:ind w:firstLine="708"/>
        <w:rPr>
          <w:rFonts w:ascii="Times New Roman" w:hAnsi="Times New Roman"/>
          <w:color w:val="000000"/>
          <w:sz w:val="28"/>
          <w:szCs w:val="28"/>
          <w:lang w:eastAsia="ru-RU"/>
        </w:rPr>
      </w:pPr>
      <w:r w:rsidRPr="00014D61">
        <w:rPr>
          <w:rFonts w:ascii="Times New Roman" w:hAnsi="Times New Roman"/>
          <w:color w:val="000000"/>
          <w:sz w:val="28"/>
          <w:szCs w:val="28"/>
          <w:lang w:eastAsia="ru-RU"/>
        </w:rPr>
        <w:t>Государственное (муниципальное) задание - это документ, устанавливающий для учреждения требования к составу, качеству, объему (содержанию), условиям, порядку и результатам оказания государственных (муниципальных) услуг (выполнения работ) (ст. 6 БК РФ).</w:t>
      </w:r>
    </w:p>
    <w:p w:rsidR="00014D61" w:rsidRPr="00014D61" w:rsidRDefault="00014D61" w:rsidP="00014D61">
      <w:pPr>
        <w:widowControl w:val="0"/>
        <w:autoSpaceDE w:val="0"/>
        <w:autoSpaceDN w:val="0"/>
        <w:adjustRightInd w:val="0"/>
        <w:spacing w:before="0"/>
        <w:ind w:firstLine="708"/>
        <w:rPr>
          <w:rFonts w:ascii="Times New Roman" w:hAnsi="Times New Roman"/>
          <w:color w:val="000000"/>
          <w:sz w:val="28"/>
          <w:szCs w:val="28"/>
          <w:lang w:eastAsia="ru-RU"/>
        </w:rPr>
      </w:pPr>
      <w:r w:rsidRPr="00014D61">
        <w:rPr>
          <w:rFonts w:ascii="Times New Roman" w:hAnsi="Times New Roman"/>
          <w:color w:val="000000"/>
          <w:sz w:val="28"/>
          <w:szCs w:val="28"/>
          <w:lang w:eastAsia="ru-RU"/>
        </w:rPr>
        <w:t>Такое задание для бюджетного (автономного) учреждения формирует и утверждает учредитель или ГРБС. Отказаться от его выполнения учреждение не может (п. 3 ст. 69.2 БК РФ, п. 3 ст. 9.2 Закона о некоммерческих организациях, ч. 2, 2.1 ст. 4 Закона об автономных учреждениях).</w:t>
      </w:r>
    </w:p>
    <w:p w:rsidR="00014D61" w:rsidRPr="00014D61" w:rsidRDefault="00014D61" w:rsidP="00014D61">
      <w:pPr>
        <w:widowControl w:val="0"/>
        <w:autoSpaceDE w:val="0"/>
        <w:autoSpaceDN w:val="0"/>
        <w:adjustRightInd w:val="0"/>
        <w:spacing w:before="0"/>
        <w:ind w:firstLine="708"/>
        <w:rPr>
          <w:rFonts w:ascii="Times New Roman" w:hAnsi="Times New Roman"/>
          <w:color w:val="000000"/>
          <w:sz w:val="28"/>
          <w:szCs w:val="28"/>
          <w:lang w:eastAsia="ru-RU"/>
        </w:rPr>
      </w:pPr>
      <w:r w:rsidRPr="00014D61">
        <w:rPr>
          <w:rFonts w:ascii="Times New Roman" w:hAnsi="Times New Roman"/>
          <w:color w:val="000000"/>
          <w:sz w:val="28"/>
          <w:szCs w:val="28"/>
          <w:lang w:eastAsia="ru-RU"/>
        </w:rPr>
        <w:t>В проверяемом периоде ДЮСШ г.Искитима выполняло муниципальное задание на 2019 год и плановый период 2020 и 2021 годов, сформированное и утвержденное МКУ ЦБО. Порядок формирования муниципального задания на оказание услуг (выполнение работ) в отношении муниципальных учреждений города Искитима и финансового обеспечения выполнения муниципального задания утвержден Постановлением администрации города Искитима от 11.12.2015 № 2333 (далее – Порядок № 2333).</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По результатам контроль</w:t>
      </w:r>
      <w:r>
        <w:rPr>
          <w:rFonts w:ascii="Times New Roman" w:hAnsi="Times New Roman"/>
          <w:color w:val="000000"/>
          <w:sz w:val="28"/>
          <w:szCs w:val="28"/>
          <w:lang w:eastAsia="ru-RU"/>
        </w:rPr>
        <w:t>ного мероприятия были выявлены н</w:t>
      </w:r>
      <w:r w:rsidRPr="00234772">
        <w:rPr>
          <w:rFonts w:ascii="Times New Roman" w:hAnsi="Times New Roman"/>
          <w:color w:val="000000"/>
          <w:sz w:val="28"/>
          <w:szCs w:val="28"/>
          <w:lang w:eastAsia="ru-RU"/>
        </w:rPr>
        <w:t xml:space="preserve">арушения бюджетного законодательства: </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пункта 6 статьи 69.2 Бюджетного кодекса РФ,</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 xml:space="preserve">пунктов 3,4,9,10,10.1,15,17 (в редакции от 15.12.2017), 28, приложение №1, Приложение №2 Порядка формирования муниципального задания на оказание муниципальных услуг (выполнение работ) в отношении муниципальных учреждений города Искитима и финансового обеспечения выполнения муниципального задания, утвержденного Постановлением администрации города Искитима от 11.12.2015 N 2333, в отношении муниципального автономного образовательного учреждения дополнительного образования ДЮСШ города Искитима Новосибирской области; </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 xml:space="preserve">пункта 3.2, 3.3., 3.4 Порядка предоставления субсидий на финансовое обеспечение выполнения муниципального задания на оказание муниципальных услуг (выполнение работ) муниципальным бюджетным учреждениям и муниципальным автономным учреждениям города Искитима, утвержденного Постановлением администрации города Искитима от 19.06.2017 № 916 (ред. от 30.10.2017) (далее - Порядок  №916) </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пунктов 6.2, 6,4, 6.5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утвержденных Приказом Минпросвещения России от 20.11.2018 N235,</w:t>
      </w:r>
      <w:r w:rsidR="00014D61">
        <w:rPr>
          <w:rFonts w:ascii="Times New Roman" w:hAnsi="Times New Roman"/>
          <w:color w:val="000000"/>
          <w:sz w:val="28"/>
          <w:szCs w:val="28"/>
          <w:lang w:eastAsia="ru-RU"/>
        </w:rPr>
        <w:t xml:space="preserve"> </w:t>
      </w:r>
      <w:r w:rsidRPr="00234772">
        <w:rPr>
          <w:rFonts w:ascii="Times New Roman" w:hAnsi="Times New Roman"/>
          <w:color w:val="000000"/>
          <w:sz w:val="28"/>
          <w:szCs w:val="28"/>
          <w:lang w:eastAsia="ru-RU"/>
        </w:rPr>
        <w:t>выразившееся в следующем:</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отсутствует номер Муниципального задания (далее МЗ), который должен  присваиваться в системе "Электронный бюджет" (нарушены п.4, Приложение №1 к Порядку №2333);</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 xml:space="preserve">отсутствует дата утверждения МЗ: объектом контроля (Учреждением) дата утверждения МЗ документально не подтверждена; из утвержденной </w:t>
      </w:r>
      <w:r w:rsidRPr="00234772">
        <w:rPr>
          <w:rFonts w:ascii="Times New Roman" w:hAnsi="Times New Roman"/>
          <w:color w:val="000000"/>
          <w:sz w:val="28"/>
          <w:szCs w:val="28"/>
          <w:lang w:eastAsia="ru-RU"/>
        </w:rPr>
        <w:lastRenderedPageBreak/>
        <w:t xml:space="preserve">формы МЗ, доведенной до Учреждения, полученное из внешнего источника Единой информационной системы для размещения информации о государственных (муниципальных) учреждениях - официальный сайт www.bus.gov.ru  и на бумажном носителе, представленном Учреждением, КСО невозможно установить и проверить соблюдение срока утверждения МЗ (нарушен п.4 Порядка №2333), при этом объект контроля (ДЮСШ) нарушил срок размещения утвержденного МЗ на 15 дней: в нарушении п. 15 Порядка № 86н информация о муниципальном задании на официальном сайте размещена 05.02.2019 года, крайний срок 24.01.2019) и </w:t>
      </w:r>
      <w:r w:rsidR="00014D61">
        <w:rPr>
          <w:rFonts w:ascii="Times New Roman" w:hAnsi="Times New Roman"/>
          <w:color w:val="000000"/>
          <w:sz w:val="28"/>
          <w:szCs w:val="28"/>
          <w:lang w:eastAsia="ru-RU"/>
        </w:rPr>
        <w:t>ГРБС</w:t>
      </w:r>
      <w:r w:rsidRPr="00234772">
        <w:rPr>
          <w:rFonts w:ascii="Times New Roman" w:hAnsi="Times New Roman"/>
          <w:color w:val="000000"/>
          <w:sz w:val="28"/>
          <w:szCs w:val="28"/>
          <w:lang w:eastAsia="ru-RU"/>
        </w:rPr>
        <w:t xml:space="preserve"> в ответ на Представление №27 не предоставил документальное подтверждение факта соблюдения срока утверждения МЗ;</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форма утвержденного и применяемого ДЮСШ Муниципального задания не соответствует форме Муниципального задания, установленной Приложением 1 к Порядку №2333 - в утвержденной форме отсутствует колонка «Допустимые (возможные) отклонения от установленных показателей качества муниципальной услуги» и «Допустимые (возможные) отклонения от установленных показателей объема муниципальной услуги»; отсутствует  Часть II. «Сведения о выполняемых работах &lt;*3&gt;» - если работы не выполняются, то данный раздел не заполняется; часть III. «Прочие сведения о муниципальном задании &lt;*9&gt;» переименована в Часть II; в Порядок контроля внесены органы внутреннего и внешнего контроля (КСО, УФ и НП) и периодичность проверок за пределами полномочий Заявителя;</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 xml:space="preserve">в муниципальное задание Учреждения на 2019 год в течение года 3 раза вносились изменения, при этом форма Муниципального задания также не соответствовала утвержденной (нарушено Приложение 1 к Порядку №2333); Муниципальное задание МАОУ ДО ДЮСШ на 2020 и плановый период 2021 и 2022 годов, сформированное и доведенное до учреждения ГРБС также не соответствует форме, утвержденной Порядком № 2333, (то есть данное нарушение допускалось неоднократно на протяжении 2-х лет) (нарушен </w:t>
      </w:r>
      <w:r w:rsidR="00014D61">
        <w:rPr>
          <w:rFonts w:ascii="Times New Roman" w:hAnsi="Times New Roman"/>
          <w:color w:val="000000"/>
          <w:sz w:val="28"/>
          <w:szCs w:val="28"/>
          <w:lang w:eastAsia="ru-RU"/>
        </w:rPr>
        <w:t>а</w:t>
      </w:r>
      <w:r w:rsidRPr="00234772">
        <w:rPr>
          <w:rFonts w:ascii="Times New Roman" w:hAnsi="Times New Roman"/>
          <w:color w:val="000000"/>
          <w:sz w:val="28"/>
          <w:szCs w:val="28"/>
          <w:lang w:eastAsia="ru-RU"/>
        </w:rPr>
        <w:t>бз.4 пункта 3 Порядка №2333);</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в 2019 году ГРБС в отношении муниципального автономного учреждения не утверждены значения нормативных затрат на оказание муниципальной услуги – исправления сделаны в процессе проверки (нарушен п.10 Порядка №2333);</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в базовый норматив затрат на общехозяйственные нужды на оказание муниципальной услуги ДЮСШ на 2019 год (как прочие общехозяйственные нужды) не включены затраты на участие в соревнованиях тренеров-преподавателей (командировочные расходы), что привело к неверному расчету объема финансового обеспечения выполнения муниципального задания. Исходя из бюджетного законодательства (п.4 ст.69.2 БК РФ, раздел III Порядка №2333), расчет объема финансового обеспечения выполнения муниципального задания является обязательной частью порядка финансового обеспечения его выполнения. Одновременно с этим данное нарушение привело к нарушению МАУ ДО ДЮСШ Трудового законодательства (части 4 статьи 91 ТК РФ и статьи 167 ТК РФ), что подтверждается пояснениями директора МАУ ДО ДЮСШ, приказами и расчётами нормативных затрат (нарушен п.15 Порядка №2333);</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lastRenderedPageBreak/>
        <w:t>в 2020 году не утверждены и не размещены на официальном сайте в информационно-телекоммуникационной сети "Интернет" значения нормативных затрат на оказание муниципальной услуги ДЮСШ (с учетом корректирующих коэффициентов) (нарушен п.17 Порядка №2333);</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в отсутствие утвержденных допустимых (возможных) отклонений от установленных показателей качества и объема муниципальной услуги» при недостижении объемного показателя на 8535 чел./час. Муниципальное задание ГРБС посчитало выполненным. (Показатель, характеризующий объем муниципальной услуги, доведенный Муниципальным заданием ДЮСШ на 2019 год, составил 416 504 чел./час, фактически исполнен на 407 969 чел./час, объем невыполненного количества чел/часов  составил 8 535 чел/час, что соответствует объему финансового обеспечения в размере 586,6 тыс. руб.) (нарушен п. 6 статьи 69.2 БК РФ);</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 xml:space="preserve">акт о выявленных нарушениях (частичного невыполнения (не достижения показателей) муниципального задания на оказание муниципальных услуг (выполнение работ) ГРБС не составлен (нарушен п.3.2 Порядка № 916); </w:t>
      </w:r>
    </w:p>
    <w:p w:rsidR="00234772" w:rsidRP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не соблюден Порядок возврата субсидии, предоставленной МАУ ДО ДЮСШ на выполнение муниципального задания на 2019 год (нарушен п.3 Порядка №916);</w:t>
      </w:r>
    </w:p>
    <w:p w:rsidR="00234772" w:rsidRDefault="00234772" w:rsidP="00234772">
      <w:pPr>
        <w:widowControl w:val="0"/>
        <w:autoSpaceDE w:val="0"/>
        <w:autoSpaceDN w:val="0"/>
        <w:adjustRightInd w:val="0"/>
        <w:spacing w:before="0"/>
        <w:ind w:firstLine="708"/>
        <w:rPr>
          <w:rFonts w:ascii="Times New Roman" w:hAnsi="Times New Roman"/>
          <w:color w:val="000000"/>
          <w:sz w:val="28"/>
          <w:szCs w:val="28"/>
          <w:lang w:eastAsia="ru-RU"/>
        </w:rPr>
      </w:pPr>
      <w:r w:rsidRPr="00234772">
        <w:rPr>
          <w:rFonts w:ascii="Times New Roman" w:hAnsi="Times New Roman"/>
          <w:color w:val="000000"/>
          <w:sz w:val="28"/>
          <w:szCs w:val="28"/>
          <w:lang w:eastAsia="ru-RU"/>
        </w:rPr>
        <w:t>ГРБС не осуществлял надлежащим образом контроль за выполнением муниципального задания муниципальным автономным учреждением города Искитима (нарушен пункт 28 Порядка №2333, в редакции, действующей в 2019 году), а именно: Отчет об исполнении муниципального задания ДЮСШ за 1квартал, полугодие, 9 месяцев 2019 года имеет несоответствие наименования муниципальной услуги в задании и отчете, несоответствие показателей, содержащихся в задании и отчете (информация, характеризующая плановые показатели, должна переноситься в отчет из муниципального задания в неизменном виде, а Учреждением вписаны в отчет формулировки, отличающиеся от изначально установленных); отсутствие документального подтверждения значений (цифр), указанных в отчете.</w:t>
      </w:r>
    </w:p>
    <w:p w:rsidR="00DC0E78" w:rsidRPr="00EA768F" w:rsidRDefault="00DC0E78" w:rsidP="000C6760">
      <w:pPr>
        <w:spacing w:before="0"/>
        <w:rPr>
          <w:rFonts w:ascii="Times New Roman" w:hAnsi="Times New Roman"/>
          <w:bCs/>
          <w:sz w:val="28"/>
          <w:szCs w:val="28"/>
        </w:rPr>
      </w:pPr>
      <w:r w:rsidRPr="00EA768F">
        <w:rPr>
          <w:rFonts w:ascii="Times New Roman" w:hAnsi="Times New Roman"/>
          <w:bCs/>
          <w:sz w:val="28"/>
          <w:szCs w:val="28"/>
        </w:rPr>
        <w:t>Нарушения, связанные с нарушение</w:t>
      </w:r>
      <w:r w:rsidR="00EA768F" w:rsidRPr="00EA768F">
        <w:rPr>
          <w:rFonts w:ascii="Times New Roman" w:hAnsi="Times New Roman"/>
          <w:bCs/>
          <w:sz w:val="28"/>
          <w:szCs w:val="28"/>
        </w:rPr>
        <w:t>м</w:t>
      </w:r>
      <w:r w:rsidRPr="00EA768F">
        <w:rPr>
          <w:rFonts w:ascii="Times New Roman" w:hAnsi="Times New Roman"/>
          <w:bCs/>
          <w:sz w:val="28"/>
          <w:szCs w:val="28"/>
        </w:rPr>
        <w:t xml:space="preserve"> Порядка формирования муниципального задания образуют состав административного правонарушения по ст. 15.15.15 КоАП РФ, влечет наложение административного штрафа на должностных лиц в размере от десяти тысяч до тридцати тысяч рублей</w:t>
      </w:r>
      <w:r w:rsidR="00EA768F">
        <w:rPr>
          <w:rFonts w:ascii="Times New Roman" w:hAnsi="Times New Roman"/>
          <w:bCs/>
          <w:sz w:val="28"/>
          <w:szCs w:val="28"/>
        </w:rPr>
        <w:t>.</w:t>
      </w:r>
    </w:p>
    <w:p w:rsidR="00461F33" w:rsidRDefault="00461F33" w:rsidP="000C6760">
      <w:pPr>
        <w:widowControl w:val="0"/>
        <w:autoSpaceDE w:val="0"/>
        <w:autoSpaceDN w:val="0"/>
        <w:adjustRightInd w:val="0"/>
        <w:spacing w:before="0"/>
        <w:ind w:firstLine="540"/>
        <w:rPr>
          <w:rFonts w:ascii="Times New Roman" w:hAnsi="Times New Roman"/>
          <w:color w:val="000000"/>
          <w:sz w:val="28"/>
          <w:szCs w:val="28"/>
          <w:lang w:eastAsia="ru-RU"/>
        </w:rPr>
      </w:pPr>
      <w:r w:rsidRPr="00461F33">
        <w:rPr>
          <w:rFonts w:ascii="Times New Roman" w:hAnsi="Times New Roman"/>
          <w:color w:val="000000"/>
          <w:sz w:val="28"/>
          <w:szCs w:val="28"/>
          <w:lang w:eastAsia="ru-RU"/>
        </w:rPr>
        <w:t>Сотрудниками КСО составлено и направлено в Мировой суд 2 административных Протокола на должностных лиц  по ст.  15.15.15 КоАП РФ. В результате рассмотрения, которых должностное лицо МКУ «ЦБО» судом признано виновным в совершении административного правонарушения, предусмотренного ст. 15.15.15 КоАП РФ и ему назначено административное наказание в виде административного штрафа в размере 10 000 рублей.</w:t>
      </w:r>
    </w:p>
    <w:p w:rsidR="00DC0E78" w:rsidRDefault="00DC0E78" w:rsidP="000C6760">
      <w:pPr>
        <w:widowControl w:val="0"/>
        <w:autoSpaceDE w:val="0"/>
        <w:autoSpaceDN w:val="0"/>
        <w:adjustRightInd w:val="0"/>
        <w:spacing w:before="0"/>
        <w:ind w:firstLine="540"/>
        <w:rPr>
          <w:rFonts w:ascii="Times New Roman" w:hAnsi="Times New Roman"/>
          <w:color w:val="000000"/>
          <w:sz w:val="28"/>
          <w:szCs w:val="28"/>
          <w:lang w:eastAsia="ru-RU"/>
        </w:rPr>
      </w:pPr>
      <w:r w:rsidRPr="000376CB">
        <w:rPr>
          <w:rFonts w:ascii="Times New Roman" w:hAnsi="Times New Roman"/>
          <w:color w:val="000000"/>
          <w:sz w:val="28"/>
          <w:szCs w:val="28"/>
          <w:lang w:eastAsia="ru-RU"/>
        </w:rPr>
        <w:t xml:space="preserve">Основным документом, отражающим функционирование автономного учреждения, является План финансово-хозяйственной деятельности (далее – План ФХД), в котором подробно расписываются поступления и выплаты на планируемый период. План ФХД МАОУ </w:t>
      </w:r>
      <w:r>
        <w:rPr>
          <w:rFonts w:ascii="Times New Roman" w:hAnsi="Times New Roman"/>
          <w:color w:val="000000"/>
          <w:sz w:val="28"/>
          <w:szCs w:val="28"/>
          <w:lang w:eastAsia="ru-RU"/>
        </w:rPr>
        <w:t>ДО ДЮСШ</w:t>
      </w:r>
      <w:r w:rsidRPr="000376CB">
        <w:rPr>
          <w:rFonts w:ascii="Times New Roman" w:hAnsi="Times New Roman"/>
          <w:color w:val="000000"/>
          <w:sz w:val="28"/>
          <w:szCs w:val="28"/>
          <w:lang w:eastAsia="ru-RU"/>
        </w:rPr>
        <w:t xml:space="preserve"> г.Искитима на 201</w:t>
      </w:r>
      <w:r>
        <w:rPr>
          <w:rFonts w:ascii="Times New Roman" w:hAnsi="Times New Roman"/>
          <w:color w:val="000000"/>
          <w:sz w:val="28"/>
          <w:szCs w:val="28"/>
          <w:lang w:eastAsia="ru-RU"/>
        </w:rPr>
        <w:t>9</w:t>
      </w:r>
      <w:r w:rsidRPr="000376CB">
        <w:rPr>
          <w:rFonts w:ascii="Times New Roman" w:hAnsi="Times New Roman"/>
          <w:color w:val="000000"/>
          <w:sz w:val="28"/>
          <w:szCs w:val="28"/>
          <w:lang w:eastAsia="ru-RU"/>
        </w:rPr>
        <w:t xml:space="preserve"> год составлен в соответствии с </w:t>
      </w:r>
      <w:hyperlink r:id="rId6" w:history="1">
        <w:r w:rsidRPr="000376CB">
          <w:rPr>
            <w:rFonts w:ascii="Times New Roman" w:hAnsi="Times New Roman"/>
            <w:color w:val="000000"/>
            <w:sz w:val="28"/>
            <w:szCs w:val="28"/>
            <w:lang w:eastAsia="ru-RU"/>
          </w:rPr>
          <w:t>Требованиями</w:t>
        </w:r>
      </w:hyperlink>
      <w:r w:rsidRPr="000376CB">
        <w:rPr>
          <w:rFonts w:ascii="Times New Roman" w:hAnsi="Times New Roman"/>
          <w:color w:val="000000"/>
          <w:sz w:val="28"/>
          <w:szCs w:val="28"/>
          <w:lang w:eastAsia="ru-RU"/>
        </w:rPr>
        <w:t xml:space="preserve"> к плану финансово-хозяйственной деятельности государственного (муниципального) учреждения, утвержденными Приказом Минфина России от 28.07.2010 №</w:t>
      </w:r>
      <w:r>
        <w:rPr>
          <w:rFonts w:ascii="Times New Roman" w:hAnsi="Times New Roman"/>
          <w:color w:val="000000"/>
          <w:sz w:val="28"/>
          <w:szCs w:val="28"/>
          <w:lang w:eastAsia="ru-RU"/>
        </w:rPr>
        <w:t xml:space="preserve"> </w:t>
      </w:r>
      <w:r w:rsidRPr="000376CB">
        <w:rPr>
          <w:rFonts w:ascii="Times New Roman" w:hAnsi="Times New Roman"/>
          <w:color w:val="000000"/>
          <w:sz w:val="28"/>
          <w:szCs w:val="28"/>
          <w:lang w:eastAsia="ru-RU"/>
        </w:rPr>
        <w:t xml:space="preserve">81н и Порядка составления и </w:t>
      </w:r>
      <w:r w:rsidRPr="000376CB">
        <w:rPr>
          <w:rFonts w:ascii="Times New Roman" w:hAnsi="Times New Roman"/>
          <w:color w:val="000000"/>
          <w:sz w:val="28"/>
          <w:szCs w:val="28"/>
          <w:lang w:eastAsia="ru-RU"/>
        </w:rPr>
        <w:lastRenderedPageBreak/>
        <w:t>утверждения плана финансово-хозяйственной деятельности муниципального бюджетного и муниципального автономного учреждения утвержденного Постановлением администрации города Искитима от 13.12.2016 №</w:t>
      </w:r>
      <w:r>
        <w:rPr>
          <w:rFonts w:ascii="Times New Roman" w:hAnsi="Times New Roman"/>
          <w:color w:val="000000"/>
          <w:sz w:val="28"/>
          <w:szCs w:val="28"/>
          <w:lang w:eastAsia="ru-RU"/>
        </w:rPr>
        <w:t xml:space="preserve"> </w:t>
      </w:r>
      <w:r w:rsidRPr="000376CB">
        <w:rPr>
          <w:rFonts w:ascii="Times New Roman" w:hAnsi="Times New Roman"/>
          <w:color w:val="000000"/>
          <w:sz w:val="28"/>
          <w:szCs w:val="28"/>
          <w:lang w:eastAsia="ru-RU"/>
        </w:rPr>
        <w:t xml:space="preserve">2188. </w:t>
      </w:r>
    </w:p>
    <w:p w:rsidR="00DC0E78" w:rsidRPr="00EA768F" w:rsidRDefault="00DC0E78" w:rsidP="000C6760">
      <w:pPr>
        <w:spacing w:before="0"/>
        <w:ind w:firstLine="540"/>
        <w:rPr>
          <w:rFonts w:ascii="Times New Roman" w:hAnsi="Times New Roman"/>
          <w:color w:val="000000"/>
          <w:sz w:val="28"/>
          <w:szCs w:val="28"/>
          <w:lang w:eastAsia="ru-RU"/>
        </w:rPr>
      </w:pPr>
      <w:r w:rsidRPr="00EA768F">
        <w:rPr>
          <w:rFonts w:ascii="Times New Roman" w:hAnsi="Times New Roman"/>
          <w:color w:val="000000"/>
          <w:sz w:val="28"/>
          <w:szCs w:val="28"/>
          <w:lang w:eastAsia="ru-RU"/>
        </w:rPr>
        <w:t xml:space="preserve">План ФХД ДЮСШ на 2020 год не соответствует </w:t>
      </w:r>
      <w:hyperlink r:id="rId7" w:history="1">
        <w:r w:rsidRPr="00461F33">
          <w:rPr>
            <w:rFonts w:ascii="Times New Roman" w:hAnsi="Times New Roman"/>
            <w:color w:val="000000"/>
            <w:sz w:val="28"/>
            <w:szCs w:val="28"/>
            <w:lang w:eastAsia="ru-RU"/>
          </w:rPr>
          <w:t>Требования</w:t>
        </w:r>
      </w:hyperlink>
      <w:r w:rsidRPr="00EA768F">
        <w:rPr>
          <w:rFonts w:ascii="Times New Roman" w:hAnsi="Times New Roman"/>
          <w:color w:val="000000"/>
          <w:sz w:val="28"/>
          <w:szCs w:val="28"/>
          <w:lang w:eastAsia="ru-RU"/>
        </w:rPr>
        <w:t>м к составлению и утверждению плана финансово-хозяйственной деятельности государственного (муниципального) учреждения,</w:t>
      </w:r>
      <w:r w:rsidRPr="00F25C55">
        <w:rPr>
          <w:rFonts w:eastAsia="Times New Roman"/>
          <w:i/>
          <w:sz w:val="28"/>
          <w:szCs w:val="28"/>
        </w:rPr>
        <w:t xml:space="preserve"> </w:t>
      </w:r>
      <w:r w:rsidRPr="00EA768F">
        <w:rPr>
          <w:rFonts w:ascii="Times New Roman" w:hAnsi="Times New Roman"/>
          <w:color w:val="000000"/>
          <w:sz w:val="28"/>
          <w:szCs w:val="28"/>
          <w:lang w:eastAsia="ru-RU"/>
        </w:rPr>
        <w:t>утвержденные Приказом</w:t>
      </w:r>
      <w:r w:rsidRPr="00F25C55">
        <w:rPr>
          <w:rFonts w:eastAsia="Times New Roman"/>
          <w:i/>
          <w:sz w:val="28"/>
          <w:szCs w:val="28"/>
        </w:rPr>
        <w:t xml:space="preserve"> </w:t>
      </w:r>
      <w:r w:rsidRPr="00EA768F">
        <w:rPr>
          <w:rFonts w:ascii="Times New Roman" w:hAnsi="Times New Roman"/>
          <w:color w:val="000000"/>
          <w:sz w:val="28"/>
          <w:szCs w:val="28"/>
          <w:lang w:eastAsia="ru-RU"/>
        </w:rPr>
        <w:t>Минфина России от 31.08.2018 N 186н (</w:t>
      </w:r>
      <w:hyperlink r:id="rId8" w:history="1">
        <w:r w:rsidRPr="00461F33">
          <w:rPr>
            <w:rFonts w:ascii="Times New Roman" w:hAnsi="Times New Roman"/>
            <w:color w:val="000000"/>
            <w:sz w:val="28"/>
            <w:szCs w:val="28"/>
            <w:lang w:eastAsia="ru-RU"/>
          </w:rPr>
          <w:t>п. 2</w:t>
        </w:r>
      </w:hyperlink>
      <w:r w:rsidRPr="00EA768F">
        <w:rPr>
          <w:rFonts w:ascii="Times New Roman" w:hAnsi="Times New Roman"/>
          <w:color w:val="000000"/>
          <w:sz w:val="28"/>
          <w:szCs w:val="28"/>
          <w:lang w:eastAsia="ru-RU"/>
        </w:rPr>
        <w:t xml:space="preserve"> названного Приказа, </w:t>
      </w:r>
      <w:hyperlink r:id="rId9" w:history="1">
        <w:r w:rsidRPr="00461F33">
          <w:rPr>
            <w:rFonts w:ascii="Times New Roman" w:hAnsi="Times New Roman"/>
            <w:color w:val="000000"/>
            <w:sz w:val="28"/>
            <w:szCs w:val="28"/>
            <w:lang w:eastAsia="ru-RU"/>
          </w:rPr>
          <w:t>п. 2</w:t>
        </w:r>
      </w:hyperlink>
      <w:r w:rsidRPr="00EA768F">
        <w:rPr>
          <w:rFonts w:ascii="Times New Roman" w:hAnsi="Times New Roman"/>
          <w:color w:val="000000"/>
          <w:sz w:val="28"/>
          <w:szCs w:val="28"/>
          <w:lang w:eastAsia="ru-RU"/>
        </w:rPr>
        <w:t xml:space="preserve"> Требований) и Порядку составления и утверждения плана финансово-хозяйственной деятельности муниципальных учреждений города Искитима, утвержденного Постановлением администрации города Искитима от 09.12.2019 № 1733:</w:t>
      </w:r>
    </w:p>
    <w:p w:rsidR="00DC0E78" w:rsidRPr="00EA768F" w:rsidRDefault="00DC0E78" w:rsidP="000C6760">
      <w:pPr>
        <w:spacing w:before="0"/>
        <w:ind w:firstLine="540"/>
        <w:rPr>
          <w:rFonts w:ascii="Times New Roman" w:hAnsi="Times New Roman"/>
          <w:color w:val="000000"/>
          <w:sz w:val="28"/>
          <w:szCs w:val="28"/>
          <w:lang w:eastAsia="ru-RU"/>
        </w:rPr>
      </w:pPr>
      <w:r w:rsidRPr="00EA768F">
        <w:rPr>
          <w:rFonts w:ascii="Times New Roman" w:hAnsi="Times New Roman"/>
          <w:color w:val="000000"/>
          <w:sz w:val="28"/>
          <w:szCs w:val="28"/>
          <w:lang w:eastAsia="ru-RU"/>
        </w:rPr>
        <w:t>Форма плана ФХД ДЮСШ на 2020 год не соответствует рекомендуемому образцу (п.8 Требований от 31.08.2018 N 186н);</w:t>
      </w:r>
    </w:p>
    <w:p w:rsidR="00DC0E78" w:rsidRPr="00EA768F" w:rsidRDefault="00DC0E78" w:rsidP="000C6760">
      <w:pPr>
        <w:widowControl w:val="0"/>
        <w:autoSpaceDE w:val="0"/>
        <w:autoSpaceDN w:val="0"/>
        <w:adjustRightInd w:val="0"/>
        <w:spacing w:before="0"/>
        <w:ind w:firstLine="426"/>
        <w:rPr>
          <w:rFonts w:ascii="Times New Roman" w:hAnsi="Times New Roman"/>
          <w:color w:val="000000"/>
          <w:sz w:val="28"/>
          <w:szCs w:val="28"/>
          <w:lang w:eastAsia="ru-RU"/>
        </w:rPr>
      </w:pPr>
      <w:r w:rsidRPr="00EA768F">
        <w:rPr>
          <w:rFonts w:ascii="Times New Roman" w:hAnsi="Times New Roman"/>
          <w:color w:val="000000"/>
          <w:sz w:val="28"/>
          <w:szCs w:val="28"/>
          <w:lang w:eastAsia="ru-RU"/>
        </w:rPr>
        <w:t>позиции плана ФХД и плана закупок в части планируемых закупок и финансирования, направленного на ведение закупочной деятельности на финансовый год и плановый период не идентичны;</w:t>
      </w:r>
    </w:p>
    <w:p w:rsidR="00DC0E78" w:rsidRPr="00EA768F" w:rsidRDefault="00DC0E78" w:rsidP="000C6760">
      <w:pPr>
        <w:spacing w:before="0"/>
        <w:ind w:firstLine="540"/>
        <w:rPr>
          <w:rFonts w:ascii="Times New Roman" w:hAnsi="Times New Roman"/>
          <w:color w:val="000000"/>
          <w:sz w:val="28"/>
          <w:szCs w:val="28"/>
          <w:lang w:eastAsia="ru-RU"/>
        </w:rPr>
      </w:pPr>
      <w:r w:rsidRPr="00EA768F">
        <w:rPr>
          <w:rFonts w:ascii="Times New Roman" w:hAnsi="Times New Roman"/>
          <w:color w:val="000000"/>
          <w:sz w:val="28"/>
          <w:szCs w:val="28"/>
          <w:lang w:eastAsia="ru-RU"/>
        </w:rPr>
        <w:t>нарушены требования п. 14 Требований N 186н и п. 7 Порядка № 1733: внесение изменений в показатели ПФХД по поступлениям и (или) выплатам должно формироваться путем внесения изменений в соответствующие обоснования (расчеты) плановых показателей поступлений и выплат, сформированные при составлении ПФХД, то есть новые расчеты должны формироваться только в отношении тех показателей, которые подлежат исправлению.</w:t>
      </w:r>
    </w:p>
    <w:p w:rsidR="00DC0E78" w:rsidRPr="00B151D0" w:rsidRDefault="00DC0E78" w:rsidP="000C6760">
      <w:pPr>
        <w:spacing w:before="0" w:line="326" w:lineRule="exact"/>
        <w:ind w:firstLine="540"/>
        <w:rPr>
          <w:rFonts w:ascii="Times New Roman" w:hAnsi="Times New Roman"/>
          <w:color w:val="000000"/>
          <w:sz w:val="28"/>
          <w:szCs w:val="28"/>
          <w:lang w:eastAsia="ru-RU"/>
        </w:rPr>
      </w:pPr>
      <w:r w:rsidRPr="00B151D0">
        <w:rPr>
          <w:rFonts w:ascii="Times New Roman" w:hAnsi="Times New Roman"/>
          <w:color w:val="000000"/>
          <w:sz w:val="28"/>
          <w:szCs w:val="28"/>
          <w:lang w:eastAsia="ru-RU"/>
        </w:rPr>
        <w:t xml:space="preserve">Согласно п.4 части 1 статьи 17 Федеральный закон №131-ФЗ к полномочиям органов местного самоуправления относится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(в том числе автономными), если иное не предусмотрено федеральными законами. </w:t>
      </w:r>
    </w:p>
    <w:p w:rsidR="00DC0E78" w:rsidRPr="00B151D0" w:rsidRDefault="00DC0E78" w:rsidP="000C6760">
      <w:pPr>
        <w:spacing w:before="0" w:line="326" w:lineRule="exact"/>
        <w:ind w:firstLine="708"/>
        <w:rPr>
          <w:rFonts w:ascii="Times New Roman" w:hAnsi="Times New Roman"/>
          <w:color w:val="000000"/>
          <w:sz w:val="28"/>
          <w:szCs w:val="28"/>
          <w:lang w:eastAsia="ru-RU"/>
        </w:rPr>
      </w:pPr>
      <w:r>
        <w:rPr>
          <w:rFonts w:ascii="Times New Roman" w:hAnsi="Times New Roman"/>
          <w:color w:val="000000"/>
          <w:sz w:val="28"/>
          <w:szCs w:val="28"/>
          <w:lang w:eastAsia="ru-RU"/>
        </w:rPr>
        <w:t>М</w:t>
      </w:r>
      <w:r w:rsidRPr="00B151D0">
        <w:rPr>
          <w:rFonts w:ascii="Times New Roman" w:hAnsi="Times New Roman"/>
          <w:color w:val="000000"/>
          <w:sz w:val="28"/>
          <w:szCs w:val="28"/>
          <w:lang w:eastAsia="ru-RU"/>
        </w:rPr>
        <w:t>униципальные автономные учреждения города Искитима не могут утверждать цены на свои услуги и работы самостоятельно – это делают их учредители в порядке, установленном Советом депутатов города Искитима.</w:t>
      </w:r>
    </w:p>
    <w:p w:rsidR="00DC0E78" w:rsidRDefault="00DC0E78" w:rsidP="000C6760">
      <w:pPr>
        <w:widowControl w:val="0"/>
        <w:autoSpaceDE w:val="0"/>
        <w:autoSpaceDN w:val="0"/>
        <w:adjustRightInd w:val="0"/>
        <w:spacing w:before="0"/>
        <w:ind w:firstLine="708"/>
        <w:rPr>
          <w:rFonts w:ascii="Times New Roman" w:hAnsi="Times New Roman"/>
          <w:color w:val="000000"/>
          <w:sz w:val="28"/>
          <w:szCs w:val="28"/>
          <w:lang w:eastAsia="ru-RU"/>
        </w:rPr>
      </w:pPr>
      <w:r w:rsidRPr="00B151D0">
        <w:rPr>
          <w:rFonts w:ascii="Times New Roman" w:hAnsi="Times New Roman"/>
          <w:color w:val="000000"/>
          <w:sz w:val="28"/>
          <w:szCs w:val="28"/>
          <w:lang w:eastAsia="ru-RU"/>
        </w:rPr>
        <w:t>В нарушении п.4 части 1 статьи 17 Федерального закона №131-ФЗ, статей 11 и 13 Федерального закона №174-ФЗ, п.6 статьи 34 Устава города Искитима тарифы на платные услуги ДЮСШ утверждены директором Учреждения и согласованы Наблюдательным советом</w:t>
      </w:r>
      <w:r>
        <w:rPr>
          <w:rFonts w:ascii="Times New Roman" w:hAnsi="Times New Roman"/>
          <w:color w:val="000000"/>
          <w:sz w:val="28"/>
          <w:szCs w:val="28"/>
          <w:lang w:eastAsia="ru-RU"/>
        </w:rPr>
        <w:t>.</w:t>
      </w:r>
    </w:p>
    <w:p w:rsidR="00DC0E78" w:rsidRPr="00EA768F" w:rsidRDefault="00DC0E78" w:rsidP="000C6760">
      <w:pPr>
        <w:spacing w:before="0" w:line="326" w:lineRule="exact"/>
        <w:ind w:firstLine="708"/>
        <w:rPr>
          <w:rFonts w:ascii="Times New Roman" w:hAnsi="Times New Roman"/>
          <w:color w:val="000000"/>
          <w:sz w:val="28"/>
          <w:szCs w:val="28"/>
          <w:lang w:eastAsia="ru-RU"/>
        </w:rPr>
      </w:pPr>
      <w:r w:rsidRPr="00EA768F">
        <w:rPr>
          <w:rFonts w:ascii="Times New Roman" w:hAnsi="Times New Roman"/>
          <w:color w:val="000000"/>
          <w:sz w:val="28"/>
          <w:szCs w:val="28"/>
          <w:lang w:eastAsia="ru-RU"/>
        </w:rPr>
        <w:t>Доходы, полученные от приносящей доходы деятельности, и приобретенное за счет этих доходов имущество поступают в самостоятельное распоряжение автономного учреждения.</w:t>
      </w:r>
    </w:p>
    <w:p w:rsidR="00DC0E78" w:rsidRPr="00EA768F" w:rsidRDefault="00DC0E78" w:rsidP="000C6760">
      <w:pPr>
        <w:spacing w:before="0" w:line="326" w:lineRule="exact"/>
        <w:ind w:firstLine="708"/>
        <w:rPr>
          <w:rFonts w:ascii="Times New Roman" w:hAnsi="Times New Roman"/>
          <w:color w:val="000000"/>
          <w:sz w:val="28"/>
          <w:szCs w:val="28"/>
          <w:lang w:eastAsia="ru-RU"/>
        </w:rPr>
      </w:pPr>
      <w:r w:rsidRPr="00EA768F">
        <w:rPr>
          <w:rFonts w:ascii="Times New Roman" w:hAnsi="Times New Roman"/>
          <w:color w:val="000000"/>
          <w:sz w:val="28"/>
          <w:szCs w:val="28"/>
          <w:lang w:eastAsia="ru-RU"/>
        </w:rPr>
        <w:t>В соответствии со ст.101 Федерального закона от 29.12.2012 № 273-ФЗ «Об образовании в Российской Федерации» ДЮСШ г.Искитима вправе осуществлять образовательную деятельность за счет средств физических и (или) юридических лиц по договорам об оказании платных образовательных услуг (оказывать платные образовательные услуги).</w:t>
      </w:r>
    </w:p>
    <w:p w:rsidR="00DC0E78" w:rsidRPr="00EA768F" w:rsidRDefault="00DC0E78" w:rsidP="000C6760">
      <w:pPr>
        <w:spacing w:before="0" w:line="326" w:lineRule="exact"/>
        <w:ind w:firstLine="708"/>
        <w:rPr>
          <w:rFonts w:ascii="Times New Roman" w:hAnsi="Times New Roman"/>
          <w:color w:val="000000"/>
          <w:sz w:val="28"/>
          <w:szCs w:val="28"/>
          <w:lang w:eastAsia="ru-RU"/>
        </w:rPr>
      </w:pPr>
      <w:r w:rsidRPr="00EA768F">
        <w:rPr>
          <w:rFonts w:ascii="Times New Roman" w:hAnsi="Times New Roman"/>
          <w:color w:val="000000"/>
          <w:sz w:val="28"/>
          <w:szCs w:val="28"/>
          <w:lang w:eastAsia="ru-RU"/>
        </w:rPr>
        <w:t xml:space="preserve">Согласно данным Главной книги за 2019 год (форма по ОКУД 0504072), Журнала операций № 2 с безналичными денежными средствами (форма по ОКУД 0504071) по счету 2.201.21.000 «Денежные средства учреждения на </w:t>
      </w:r>
      <w:r w:rsidRPr="00EA768F">
        <w:rPr>
          <w:rFonts w:ascii="Times New Roman" w:hAnsi="Times New Roman"/>
          <w:color w:val="000000"/>
          <w:sz w:val="28"/>
          <w:szCs w:val="28"/>
          <w:lang w:eastAsia="ru-RU"/>
        </w:rPr>
        <w:lastRenderedPageBreak/>
        <w:t>счетах в кредитной организации» фактическое поступление средств, получаемых от приносящей доход деятельности, в 2019 году составило 685 402,97 руб.</w:t>
      </w:r>
    </w:p>
    <w:p w:rsidR="00DC0E78" w:rsidRPr="00EA768F" w:rsidRDefault="00DC0E78" w:rsidP="000C6760">
      <w:pPr>
        <w:spacing w:before="0" w:line="326" w:lineRule="exact"/>
        <w:ind w:firstLine="708"/>
        <w:rPr>
          <w:rFonts w:ascii="Times New Roman" w:hAnsi="Times New Roman"/>
          <w:color w:val="000000"/>
          <w:sz w:val="28"/>
          <w:szCs w:val="28"/>
          <w:lang w:eastAsia="ru-RU"/>
        </w:rPr>
      </w:pPr>
      <w:r w:rsidRPr="00EA768F">
        <w:rPr>
          <w:rFonts w:ascii="Times New Roman" w:hAnsi="Times New Roman"/>
          <w:color w:val="000000"/>
          <w:sz w:val="28"/>
          <w:szCs w:val="28"/>
          <w:lang w:eastAsia="ru-RU"/>
        </w:rPr>
        <w:t>Основная часть поступлений средств, получаемых от приносящей доход деятельности сформирована за счет поступлений от зачисления на лицевой счет наличных денежных средств, поступивших в кассу ДЮСШ г.Искитима за оказание платных услуг (работ)- 301 710,0 рублей.</w:t>
      </w:r>
    </w:p>
    <w:p w:rsidR="00DC0E78" w:rsidRPr="00EA768F" w:rsidRDefault="00DC0E78" w:rsidP="000C6760">
      <w:pPr>
        <w:spacing w:before="0" w:line="326" w:lineRule="exact"/>
        <w:ind w:firstLine="708"/>
        <w:rPr>
          <w:rFonts w:ascii="Times New Roman" w:hAnsi="Times New Roman"/>
          <w:color w:val="000000"/>
          <w:sz w:val="28"/>
          <w:szCs w:val="28"/>
          <w:lang w:eastAsia="ru-RU"/>
        </w:rPr>
      </w:pPr>
      <w:r w:rsidRPr="00EA768F">
        <w:rPr>
          <w:rFonts w:ascii="Times New Roman" w:hAnsi="Times New Roman"/>
          <w:color w:val="000000"/>
          <w:sz w:val="28"/>
          <w:szCs w:val="28"/>
          <w:lang w:eastAsia="ru-RU"/>
        </w:rPr>
        <w:t xml:space="preserve">ДЮСШ в рамках приносящей доход деятельности оказывает услуги по прокату спортивного инвентаря: лыж. В ходе проведения контрольного мероприятия установлено, что в течение 2019 года денежные средства от проката лыжного инвентаря поступали в кассу Учреждения от руководителя лыжной базы. Однако в должностной инструкции указанного должностного лица не установлены соответствующие права и обязанности по приему наличных денежных средств, что является нарушением порядка работы с денежной наличностью. </w:t>
      </w:r>
    </w:p>
    <w:p w:rsidR="00DC0E78" w:rsidRPr="00843190" w:rsidRDefault="00DC0E78" w:rsidP="000C6760">
      <w:pPr>
        <w:spacing w:before="0" w:line="326" w:lineRule="exact"/>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В соответствии со ст. 15.1 КоАП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размеров,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DC0E78" w:rsidRPr="00843190" w:rsidRDefault="00DC0E78" w:rsidP="000C6760">
      <w:pPr>
        <w:spacing w:before="0" w:line="326" w:lineRule="exact"/>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Учреждением не ведется учет лыжных комплектов, при этом тренерам- преподавателям по лыжным гонкам, как материально-ответственным лицам укомплектованные креплением лыжи передаются в подотчет по карточке учета имущества, переданного в пользование для себя и воспитанников подразделения «Лыжные гонки».</w:t>
      </w:r>
    </w:p>
    <w:p w:rsidR="00DC0E78" w:rsidRPr="00843190" w:rsidRDefault="00DC0E78" w:rsidP="000C6760">
      <w:pPr>
        <w:spacing w:before="0" w:line="326" w:lineRule="exact"/>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Отсутствие учета лыжных комплектов как основных средств в бухгалтерском учете, ставит под сомнение операцию замены выбывших из строя и приобретения комплектующих, аксессуаров, принадлежностей или составных частей спортивного инвентаря, расходы на которые учитываются по подстатье 346 КОСГУ. Как и сделано в случае с приобретением лыж и аксессуаров к ним по договору №119 от 25.02.2019 года на сумму 300 000, 00 рублей.</w:t>
      </w:r>
    </w:p>
    <w:p w:rsidR="00DC0E78" w:rsidRPr="00843190" w:rsidRDefault="00DC0E78" w:rsidP="000C6760">
      <w:pPr>
        <w:spacing w:before="0" w:line="326" w:lineRule="exact"/>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В нарушении п. 11.4.5 Порядка № 209н, п. п. 99, 118 Инструкции № 157н расходы на покупку лыжных ботинок, не входящих в состав лыжного комплекта в сумме 29 600,00 рублей вместо подстатьи 345 "Увеличение стоимости мягкого инвентаря" КОСГУ отнесены на подстатью 346 «Увеличение стоимости прочих материальных запасов" КОСГУ.</w:t>
      </w:r>
    </w:p>
    <w:p w:rsidR="00DC0E78" w:rsidRPr="00843190" w:rsidRDefault="00DC0E78" w:rsidP="000C6760">
      <w:pPr>
        <w:spacing w:before="0" w:line="326" w:lineRule="exact"/>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Исходя из экономического содержания расходы согласно п. 11.1 Порядка N 209н на приобретение лыж должны отражаться по статье 310 "Увеличение стоимости основных средств" КОСГУ.</w:t>
      </w:r>
    </w:p>
    <w:p w:rsidR="00DC0E78" w:rsidRPr="00843190" w:rsidRDefault="00DC0E78" w:rsidP="000C6760">
      <w:pPr>
        <w:spacing w:before="0" w:line="326" w:lineRule="exact"/>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 xml:space="preserve">При этом, в соответствии с частью б) п.4 Порядка отнесения имущества автономного или бюджетного учреждения к категории особо ценного </w:t>
      </w:r>
      <w:r w:rsidRPr="00843190">
        <w:rPr>
          <w:rFonts w:ascii="Times New Roman" w:hAnsi="Times New Roman"/>
          <w:color w:val="000000"/>
          <w:sz w:val="28"/>
          <w:szCs w:val="28"/>
          <w:lang w:eastAsia="ru-RU"/>
        </w:rPr>
        <w:lastRenderedPageBreak/>
        <w:t>движимого имущества, утвержденного Постановлением Правительства РФ от 26.07.2010 N 538, они должны быть включены в Перечень особо ценного движимого имущества Учреждения, так как без лыж будет затруднено осуществление бюджетным учреждением своей уставной деятельности, а именно функционирование подразделения «Лыжные гонки», в котором обучается 90 воспитанников ДЮСШ.</w:t>
      </w:r>
    </w:p>
    <w:p w:rsidR="00DC0E78" w:rsidRPr="00843190" w:rsidRDefault="00DC0E78" w:rsidP="000C6760">
      <w:pPr>
        <w:spacing w:before="0" w:line="326" w:lineRule="exact"/>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 xml:space="preserve">По данным формы 0503737 в течение проверяемого периода исполнено плановых назначений через кассу Учреждения на сумму 160 880,40 руб., из них за счет собственных средств 10 500 руб., за счет субсидии на выполнение муниципального задания 150 380,40 руб. </w:t>
      </w:r>
    </w:p>
    <w:p w:rsidR="00DC0E78" w:rsidRPr="00843190" w:rsidRDefault="00DC0E78" w:rsidP="000C6760">
      <w:pPr>
        <w:spacing w:before="0" w:line="326" w:lineRule="exact"/>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При направлении на соревнования несовершеннолетних лиц командировочные расходы на всю группу выдаются под отчет сопровождающему, состоящему в трудовых отношениях с учреждением.</w:t>
      </w:r>
    </w:p>
    <w:p w:rsidR="00DC0E78" w:rsidRPr="000C6760" w:rsidRDefault="00DC0E78" w:rsidP="000C6760">
      <w:pPr>
        <w:spacing w:before="0" w:line="326" w:lineRule="exact"/>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Согласно Ж/О №1 «Касса» было выдано в подотчет преподавателям-тренерам на участие в соревнованиях детей наличных денежных средств в сумме 161</w:t>
      </w:r>
      <w:r>
        <w:rPr>
          <w:sz w:val="28"/>
          <w:szCs w:val="28"/>
        </w:rPr>
        <w:t> </w:t>
      </w:r>
      <w:r w:rsidRPr="000C6760">
        <w:rPr>
          <w:rFonts w:ascii="Times New Roman" w:hAnsi="Times New Roman"/>
          <w:color w:val="000000"/>
          <w:sz w:val="28"/>
          <w:szCs w:val="28"/>
          <w:lang w:eastAsia="ru-RU"/>
        </w:rPr>
        <w:t xml:space="preserve">881 руб. </w:t>
      </w:r>
    </w:p>
    <w:p w:rsidR="00DC0E78" w:rsidRPr="00843190" w:rsidRDefault="00DC0E78" w:rsidP="000C6760">
      <w:pPr>
        <w:spacing w:before="0" w:line="326" w:lineRule="exact"/>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В нарушении п.60 Учетной политики Учреждения, утвержденной Приказом от 29.121.2018 №144 денежные средства выдавались сотрудникам без оформления Приказа руководителя учреждения.</w:t>
      </w:r>
    </w:p>
    <w:p w:rsidR="00DC0E78" w:rsidRPr="00843190" w:rsidRDefault="00DC0E78" w:rsidP="000C6760">
      <w:pPr>
        <w:spacing w:before="0" w:line="326" w:lineRule="exact"/>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ДЮСШ не разработан порядок выдачи, расходования денежных средств, их нормы, а также документальное оформление расходов на поездку обучающихся ДЮСШ на соревнования. Из анализа представленных документов к авансовым отчетам тренеров-преподавателей следует, что денежные средства выдаются на питание несовершеннолетних, не состоящих в трудовых отношениях с Учреждением по Ведомости выдачи наличных денежных средств на питание. Форма данных ведомостей не закреплена локальным документом Учреждения и его учетной политикой. Нормы на питание различные: 160 рублей, 350 рублей, 400 рублей.</w:t>
      </w:r>
    </w:p>
    <w:p w:rsidR="00DC0E78" w:rsidRPr="00843190" w:rsidRDefault="00DC0E78" w:rsidP="000C6760">
      <w:pPr>
        <w:spacing w:before="0" w:line="326" w:lineRule="exact"/>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 xml:space="preserve">Согласно части 4 статьи 91 ТК РФ на работодателя возложена обязанность по ведению учета времени, которое отработали сотрудники. Табель учета рабочего времени необходим для документального подтверждения дней, в которые работник тем или иным образом осуществлял трудовую деятельность. </w:t>
      </w:r>
    </w:p>
    <w:p w:rsidR="00DC0E78" w:rsidRPr="00843190" w:rsidRDefault="00DC0E78" w:rsidP="000C6760">
      <w:pPr>
        <w:spacing w:before="0" w:line="326" w:lineRule="exact"/>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Служебная командировка - это поездка работника по распоряжению работодателя на определенный срок для выполнения служебного поручения вне места постоянной работы (ч. 1 ст. 166 ТК РФ). При направлении работника в служебную командировку ему гарантируются сохранение места работы (должности) и среднего заработка, а также возмещение расходов, связанных со служебной командировкой.</w:t>
      </w:r>
    </w:p>
    <w:p w:rsidR="00DC0E78" w:rsidRPr="00843190" w:rsidRDefault="00DC0E78" w:rsidP="000C6760">
      <w:pPr>
        <w:widowControl w:val="0"/>
        <w:autoSpaceDE w:val="0"/>
        <w:autoSpaceDN w:val="0"/>
        <w:adjustRightInd w:val="0"/>
        <w:spacing w:before="0"/>
        <w:rPr>
          <w:rFonts w:ascii="Times New Roman" w:hAnsi="Times New Roman"/>
          <w:color w:val="000000"/>
          <w:sz w:val="28"/>
          <w:szCs w:val="28"/>
          <w:lang w:eastAsia="ru-RU"/>
        </w:rPr>
      </w:pPr>
      <w:r>
        <w:rPr>
          <w:rFonts w:ascii="Times New Roman" w:hAnsi="Times New Roman"/>
          <w:color w:val="000000"/>
          <w:sz w:val="28"/>
          <w:szCs w:val="28"/>
          <w:lang w:eastAsia="ru-RU"/>
        </w:rPr>
        <w:t xml:space="preserve">В течение 2019 года </w:t>
      </w:r>
      <w:r w:rsidRPr="00843190">
        <w:rPr>
          <w:rFonts w:ascii="Times New Roman" w:hAnsi="Times New Roman"/>
          <w:color w:val="000000"/>
          <w:sz w:val="28"/>
          <w:szCs w:val="28"/>
          <w:lang w:eastAsia="ru-RU"/>
        </w:rPr>
        <w:t xml:space="preserve">Приказы на  командировку </w:t>
      </w:r>
      <w:r w:rsidR="00843190" w:rsidRPr="00843190">
        <w:rPr>
          <w:rFonts w:ascii="Times New Roman" w:hAnsi="Times New Roman"/>
          <w:color w:val="000000"/>
          <w:sz w:val="28"/>
          <w:szCs w:val="28"/>
          <w:lang w:eastAsia="ru-RU"/>
        </w:rPr>
        <w:t>преподавателей</w:t>
      </w:r>
      <w:r w:rsidR="000C6760">
        <w:rPr>
          <w:rFonts w:ascii="Times New Roman" w:hAnsi="Times New Roman"/>
          <w:color w:val="000000"/>
          <w:sz w:val="28"/>
          <w:szCs w:val="28"/>
          <w:lang w:eastAsia="ru-RU"/>
        </w:rPr>
        <w:t>-</w:t>
      </w:r>
      <w:r w:rsidRPr="00843190">
        <w:rPr>
          <w:rFonts w:ascii="Times New Roman" w:hAnsi="Times New Roman"/>
          <w:color w:val="000000"/>
          <w:sz w:val="28"/>
          <w:szCs w:val="28"/>
          <w:lang w:eastAsia="ru-RU"/>
        </w:rPr>
        <w:t>тренеров, состоящих в трудовых отношениях с Учреждением и сопровождающих детей на соревнования не оформлялись, в табелях учета использования рабочего времени не отражались.</w:t>
      </w:r>
    </w:p>
    <w:p w:rsidR="00DC0E78" w:rsidRPr="00843190" w:rsidRDefault="00DC0E78" w:rsidP="000C6760">
      <w:pPr>
        <w:spacing w:before="0"/>
        <w:ind w:firstLine="540"/>
        <w:rPr>
          <w:rFonts w:ascii="Times New Roman" w:hAnsi="Times New Roman"/>
          <w:color w:val="000000"/>
          <w:sz w:val="28"/>
          <w:szCs w:val="28"/>
          <w:lang w:eastAsia="ru-RU"/>
        </w:rPr>
      </w:pPr>
      <w:r w:rsidRPr="00843190">
        <w:rPr>
          <w:rFonts w:ascii="Times New Roman" w:hAnsi="Times New Roman"/>
          <w:color w:val="000000"/>
          <w:sz w:val="28"/>
          <w:szCs w:val="28"/>
          <w:lang w:eastAsia="ru-RU"/>
        </w:rPr>
        <w:t>Информация о составных частях заработной платы должна быть доведена до сведения работника посредством представления ему расчетного листа.</w:t>
      </w:r>
    </w:p>
    <w:p w:rsidR="00DC0E78" w:rsidRPr="00843190" w:rsidRDefault="00DC0E78" w:rsidP="000C6760">
      <w:pPr>
        <w:spacing w:before="0"/>
        <w:ind w:firstLine="540"/>
        <w:rPr>
          <w:rFonts w:ascii="Times New Roman" w:hAnsi="Times New Roman"/>
          <w:color w:val="000000"/>
          <w:sz w:val="28"/>
          <w:szCs w:val="28"/>
          <w:lang w:eastAsia="ru-RU"/>
        </w:rPr>
      </w:pPr>
      <w:r w:rsidRPr="00843190">
        <w:rPr>
          <w:rFonts w:ascii="Times New Roman" w:hAnsi="Times New Roman"/>
          <w:color w:val="000000"/>
          <w:sz w:val="28"/>
          <w:szCs w:val="28"/>
          <w:lang w:eastAsia="ru-RU"/>
        </w:rPr>
        <w:lastRenderedPageBreak/>
        <w:t>В трудовом законодательстве закреплена только обязанность работодателя письменно извещать о том, как складывается та сумма, которую сотрудник получает на руки. Разъяснений, каким способом это делать, в каком формате, с какой периодичностью, в законодательстве не содержится. Поэтому форму листка, периодичность его выдачи, способ передачи работнику и другие необходимые моменты необходимо утвердить  в локальном нормативном акте.</w:t>
      </w:r>
    </w:p>
    <w:p w:rsidR="00DC0E78" w:rsidRPr="00843190" w:rsidRDefault="00DC0E78" w:rsidP="000C6760">
      <w:pPr>
        <w:spacing w:before="0"/>
        <w:ind w:firstLine="540"/>
        <w:rPr>
          <w:rFonts w:ascii="Times New Roman" w:hAnsi="Times New Roman"/>
          <w:color w:val="000000"/>
          <w:sz w:val="28"/>
          <w:szCs w:val="28"/>
          <w:lang w:eastAsia="ru-RU"/>
        </w:rPr>
      </w:pPr>
      <w:r w:rsidRPr="00843190">
        <w:rPr>
          <w:rFonts w:ascii="Times New Roman" w:hAnsi="Times New Roman"/>
          <w:color w:val="000000"/>
          <w:sz w:val="28"/>
          <w:szCs w:val="28"/>
          <w:lang w:eastAsia="ru-RU"/>
        </w:rPr>
        <w:t>В 2019 году Учреждением использовалась форма расчетного листка, которая не была утверждена работодателем, выдача расчетных листков в Учреждении производилась по расчетно-платежной ведомости, что не может являться подтверждением получения работником расчетного листка.</w:t>
      </w:r>
    </w:p>
    <w:p w:rsidR="00DC0E78" w:rsidRPr="00843190" w:rsidRDefault="00DC0E78" w:rsidP="000C6760">
      <w:pPr>
        <w:spacing w:before="0"/>
        <w:ind w:firstLine="540"/>
        <w:rPr>
          <w:rFonts w:ascii="Times New Roman" w:hAnsi="Times New Roman"/>
          <w:color w:val="000000"/>
          <w:sz w:val="28"/>
          <w:szCs w:val="28"/>
          <w:lang w:eastAsia="ru-RU"/>
        </w:rPr>
      </w:pPr>
      <w:r w:rsidRPr="00843190">
        <w:rPr>
          <w:rFonts w:ascii="Times New Roman" w:hAnsi="Times New Roman"/>
          <w:color w:val="000000"/>
          <w:sz w:val="28"/>
          <w:szCs w:val="28"/>
          <w:lang w:eastAsia="ru-RU"/>
        </w:rPr>
        <w:t>В ходе проверки Учреждением разработана форма расчетного листка и утверждена Приказом от 25.09.2020 № 150, этим же приказом утверждена форма журнала выдачи расчетных листков.</w:t>
      </w:r>
    </w:p>
    <w:p w:rsidR="00DC0E78" w:rsidRPr="00843190" w:rsidRDefault="00DC0E78" w:rsidP="000C6760">
      <w:pPr>
        <w:spacing w:before="0"/>
        <w:ind w:firstLine="540"/>
        <w:rPr>
          <w:rFonts w:ascii="Times New Roman" w:hAnsi="Times New Roman"/>
          <w:color w:val="000000"/>
          <w:sz w:val="28"/>
          <w:szCs w:val="28"/>
          <w:lang w:eastAsia="ru-RU"/>
        </w:rPr>
      </w:pPr>
      <w:r w:rsidRPr="00843190">
        <w:rPr>
          <w:rFonts w:ascii="Times New Roman" w:hAnsi="Times New Roman"/>
          <w:color w:val="000000"/>
          <w:sz w:val="28"/>
          <w:szCs w:val="28"/>
          <w:lang w:eastAsia="ru-RU"/>
        </w:rPr>
        <w:t>Для начисления зарплаты и других выплат работникам используется табель учета использования рабочего времени. В соответствии со ст. 91 ТК РФ работодатель обязан вести учет времени, фактически отработанного каждым работником. Сведения об учете рабочего времени на основании приказов руководителя Учреждения отражаются в табеле учета использования рабочего времени.</w:t>
      </w:r>
    </w:p>
    <w:p w:rsidR="00DC0E78" w:rsidRPr="00843190" w:rsidRDefault="00DC0E78" w:rsidP="000C6760">
      <w:pPr>
        <w:spacing w:before="0"/>
        <w:ind w:firstLine="540"/>
        <w:rPr>
          <w:rFonts w:ascii="Times New Roman" w:hAnsi="Times New Roman"/>
          <w:color w:val="000000"/>
          <w:sz w:val="28"/>
          <w:szCs w:val="28"/>
          <w:lang w:eastAsia="ru-RU"/>
        </w:rPr>
      </w:pPr>
      <w:r w:rsidRPr="00843190">
        <w:rPr>
          <w:rFonts w:ascii="Times New Roman" w:hAnsi="Times New Roman"/>
          <w:color w:val="000000"/>
          <w:sz w:val="28"/>
          <w:szCs w:val="28"/>
          <w:lang w:eastAsia="ru-RU"/>
        </w:rPr>
        <w:t>Учетной политикой Учреждения способ заполнения табеля, периоды заполнения и  сроки представления  табеля в бухгалтерию не определены.</w:t>
      </w:r>
    </w:p>
    <w:p w:rsidR="00DC0E78" w:rsidRPr="00843190" w:rsidRDefault="00DC0E78" w:rsidP="000C6760">
      <w:pPr>
        <w:spacing w:before="0"/>
        <w:ind w:firstLine="540"/>
        <w:rPr>
          <w:rFonts w:ascii="Times New Roman" w:hAnsi="Times New Roman"/>
          <w:color w:val="000000"/>
          <w:sz w:val="28"/>
          <w:szCs w:val="28"/>
          <w:lang w:eastAsia="ru-RU"/>
        </w:rPr>
      </w:pPr>
      <w:r w:rsidRPr="00843190">
        <w:rPr>
          <w:rFonts w:ascii="Times New Roman" w:hAnsi="Times New Roman"/>
          <w:color w:val="000000"/>
          <w:sz w:val="28"/>
          <w:szCs w:val="28"/>
          <w:lang w:eastAsia="ru-RU"/>
        </w:rPr>
        <w:t>В представленных на проверку Табелях отсутствуют подписи ответственных лиц, которые являются обязательными реквизитами документов.</w:t>
      </w:r>
    </w:p>
    <w:p w:rsidR="00DC0E78" w:rsidRPr="00843190" w:rsidRDefault="00DC0E78" w:rsidP="000C6760">
      <w:pPr>
        <w:spacing w:before="0"/>
        <w:ind w:firstLine="540"/>
        <w:rPr>
          <w:rFonts w:ascii="Times New Roman" w:hAnsi="Times New Roman"/>
          <w:color w:val="000000"/>
          <w:sz w:val="28"/>
          <w:szCs w:val="28"/>
          <w:lang w:eastAsia="ru-RU"/>
        </w:rPr>
      </w:pPr>
      <w:r w:rsidRPr="00843190">
        <w:rPr>
          <w:rFonts w:ascii="Times New Roman" w:hAnsi="Times New Roman"/>
          <w:color w:val="000000"/>
          <w:sz w:val="28"/>
          <w:szCs w:val="28"/>
          <w:lang w:eastAsia="ru-RU"/>
        </w:rPr>
        <w:t xml:space="preserve">Также проверкой установлено нарушение трудового законодательства: не во всех  трудовых договорах подтверждается факт получения работником экземпляра указанных документов, при оформлении  трудовых договоров на время отсутствия основного работника не  указывалась фамилия отсутствующего работника. </w:t>
      </w:r>
    </w:p>
    <w:p w:rsidR="00DC0E78" w:rsidRPr="00104798" w:rsidRDefault="00DC0E78" w:rsidP="000C6760">
      <w:pPr>
        <w:spacing w:before="0"/>
        <w:ind w:firstLine="540"/>
        <w:rPr>
          <w:rFonts w:ascii="Times New Roman" w:hAnsi="Times New Roman"/>
          <w:sz w:val="28"/>
          <w:szCs w:val="28"/>
          <w:lang w:eastAsia="ru-RU"/>
        </w:rPr>
      </w:pPr>
      <w:r w:rsidRPr="00104798">
        <w:rPr>
          <w:rFonts w:ascii="Times New Roman" w:hAnsi="Times New Roman"/>
          <w:sz w:val="28"/>
          <w:szCs w:val="28"/>
          <w:lang w:eastAsia="ru-RU"/>
        </w:rPr>
        <w:t xml:space="preserve">Выполнение дополнительной работы, в соответствии со </w:t>
      </w:r>
      <w:hyperlink r:id="rId10" w:history="1">
        <w:r w:rsidRPr="00104798">
          <w:rPr>
            <w:rFonts w:ascii="Times New Roman" w:hAnsi="Times New Roman"/>
            <w:sz w:val="28"/>
            <w:szCs w:val="28"/>
            <w:lang w:eastAsia="ru-RU"/>
          </w:rPr>
          <w:t>статьей 60.2</w:t>
        </w:r>
      </w:hyperlink>
      <w:r w:rsidRPr="00104798">
        <w:rPr>
          <w:rFonts w:ascii="Times New Roman" w:hAnsi="Times New Roman"/>
          <w:sz w:val="28"/>
          <w:szCs w:val="28"/>
          <w:lang w:eastAsia="ru-RU"/>
        </w:rPr>
        <w:t xml:space="preserve"> ТК РФ, заключались дополнительные соглашения к основному трудовому договору, в которых указывались срок действия дополнительного соглашения,  размер оплаты. Однако в нарушении ч.3 ст. 60.2  и ч.2 ст. 151 ТК РФ в соглашениях и приказах не указан объем и содержание поручаемой дополнительной работы.</w:t>
      </w:r>
    </w:p>
    <w:p w:rsidR="00DC0E78" w:rsidRPr="00843190" w:rsidRDefault="00DC0E78" w:rsidP="000C6760">
      <w:pPr>
        <w:spacing w:before="0"/>
        <w:ind w:firstLine="426"/>
        <w:rPr>
          <w:rFonts w:ascii="Times New Roman" w:hAnsi="Times New Roman"/>
          <w:color w:val="000000"/>
          <w:sz w:val="28"/>
          <w:szCs w:val="28"/>
          <w:lang w:eastAsia="ru-RU"/>
        </w:rPr>
      </w:pPr>
      <w:r w:rsidRPr="00843190">
        <w:rPr>
          <w:rFonts w:ascii="Times New Roman" w:hAnsi="Times New Roman"/>
          <w:color w:val="000000"/>
          <w:sz w:val="28"/>
          <w:szCs w:val="28"/>
          <w:lang w:eastAsia="ru-RU"/>
        </w:rPr>
        <w:t>Допускалось нарушение положений, определенных Письмом Федеральной службы по труду и занятости от 18.12.2012 № 1519-6-1 Учреждением при расчете компенсаций за неиспользованный отпуск при увольнении работников не учитывались особенности исчисления компенсации работникам, отработавшим рабочий год не полностью, установленные п. 35 «Правил об очередных и дополнительных отпусках» утв. Народным</w:t>
      </w:r>
      <w:r w:rsidRPr="00A85B88">
        <w:rPr>
          <w:bCs/>
          <w:i/>
          <w:iCs/>
          <w:sz w:val="28"/>
          <w:szCs w:val="28"/>
          <w:shd w:val="clear" w:color="auto" w:fill="FFFFFF"/>
        </w:rPr>
        <w:t xml:space="preserve"> </w:t>
      </w:r>
      <w:r w:rsidRPr="00843190">
        <w:rPr>
          <w:rFonts w:ascii="Times New Roman" w:hAnsi="Times New Roman"/>
          <w:color w:val="000000"/>
          <w:sz w:val="28"/>
          <w:szCs w:val="28"/>
          <w:lang w:eastAsia="ru-RU"/>
        </w:rPr>
        <w:t>комиссариатом Труда СССР 30.04.1930 №169 (ред. от 20.04.2010), в результате чего образовалась переплата компенсации за неиспользованный отпуск при увольнении 3 работников.</w:t>
      </w:r>
    </w:p>
    <w:p w:rsidR="00DC0E78" w:rsidRPr="00843190" w:rsidRDefault="00DC0E78" w:rsidP="000C6760">
      <w:pPr>
        <w:spacing w:before="0"/>
        <w:rPr>
          <w:rFonts w:ascii="Times New Roman" w:hAnsi="Times New Roman"/>
          <w:color w:val="000000"/>
          <w:sz w:val="28"/>
          <w:szCs w:val="28"/>
          <w:lang w:eastAsia="ru-RU"/>
        </w:rPr>
      </w:pPr>
      <w:r w:rsidRPr="00843190">
        <w:rPr>
          <w:rFonts w:ascii="Times New Roman" w:hAnsi="Times New Roman"/>
          <w:color w:val="000000"/>
          <w:sz w:val="28"/>
          <w:szCs w:val="28"/>
          <w:lang w:eastAsia="ru-RU"/>
        </w:rPr>
        <w:t>В нарушении п.4 Положения по бухгалтерскому учету "Учетная политика организации" (ПБУ 1/2008), утвержденного Приказом Минфина РФ от 6 октября 2008 г. N 106н (ред. от 28.04.2017) "Об утверждении положений по бухгалтерскому учету" Учетная политика Учреждения не содержит:</w:t>
      </w:r>
    </w:p>
    <w:p w:rsidR="00DC0E78" w:rsidRPr="00843190" w:rsidRDefault="00DC0E78" w:rsidP="000C6760">
      <w:pPr>
        <w:spacing w:before="0"/>
        <w:rPr>
          <w:rFonts w:ascii="Times New Roman" w:hAnsi="Times New Roman"/>
          <w:color w:val="000000"/>
          <w:sz w:val="28"/>
          <w:szCs w:val="28"/>
          <w:lang w:eastAsia="ru-RU"/>
        </w:rPr>
      </w:pPr>
      <w:r w:rsidRPr="00843190">
        <w:rPr>
          <w:rFonts w:ascii="Times New Roman" w:hAnsi="Times New Roman"/>
          <w:color w:val="000000"/>
          <w:sz w:val="28"/>
          <w:szCs w:val="28"/>
          <w:lang w:eastAsia="ru-RU"/>
        </w:rPr>
        <w:lastRenderedPageBreak/>
        <w:t>учет на забалансовых счетах;</w:t>
      </w:r>
    </w:p>
    <w:p w:rsidR="00DC0E78" w:rsidRPr="00843190" w:rsidRDefault="00DC0E78" w:rsidP="000C6760">
      <w:pPr>
        <w:spacing w:before="0"/>
        <w:rPr>
          <w:rFonts w:ascii="Times New Roman" w:hAnsi="Times New Roman"/>
          <w:color w:val="000000"/>
          <w:sz w:val="28"/>
          <w:szCs w:val="28"/>
          <w:lang w:eastAsia="ru-RU"/>
        </w:rPr>
      </w:pPr>
      <w:r w:rsidRPr="00843190">
        <w:rPr>
          <w:rFonts w:ascii="Times New Roman" w:hAnsi="Times New Roman"/>
          <w:color w:val="000000"/>
          <w:sz w:val="28"/>
          <w:szCs w:val="28"/>
          <w:lang w:eastAsia="ru-RU"/>
        </w:rPr>
        <w:t>перечень (список) материальных ценностей, которые разрешается выдавать в личное пользование работникам учреждения (</w:t>
      </w:r>
      <w:hyperlink r:id="rId11" w:history="1">
        <w:r w:rsidRPr="00843190">
          <w:rPr>
            <w:rFonts w:ascii="Times New Roman" w:hAnsi="Times New Roman"/>
            <w:color w:val="000000"/>
            <w:lang w:eastAsia="ru-RU"/>
          </w:rPr>
          <w:t>п. 6</w:t>
        </w:r>
      </w:hyperlink>
      <w:r w:rsidRPr="00843190">
        <w:rPr>
          <w:rFonts w:ascii="Times New Roman" w:hAnsi="Times New Roman"/>
          <w:color w:val="000000"/>
          <w:sz w:val="28"/>
          <w:szCs w:val="28"/>
          <w:lang w:eastAsia="ru-RU"/>
        </w:rPr>
        <w:t xml:space="preserve"> Инструкции N 157н, </w:t>
      </w:r>
      <w:hyperlink r:id="rId12" w:history="1">
        <w:r w:rsidRPr="00843190">
          <w:rPr>
            <w:rFonts w:ascii="Times New Roman" w:hAnsi="Times New Roman"/>
            <w:color w:val="000000"/>
            <w:lang w:eastAsia="ru-RU"/>
          </w:rPr>
          <w:t>п. 9</w:t>
        </w:r>
      </w:hyperlink>
      <w:r w:rsidRPr="00843190">
        <w:rPr>
          <w:rFonts w:ascii="Times New Roman" w:hAnsi="Times New Roman"/>
          <w:color w:val="000000"/>
          <w:sz w:val="28"/>
          <w:szCs w:val="28"/>
          <w:lang w:eastAsia="ru-RU"/>
        </w:rPr>
        <w:t xml:space="preserve"> Федерального стандарта N 274н);</w:t>
      </w:r>
    </w:p>
    <w:p w:rsidR="00DC0E78" w:rsidRPr="00843190" w:rsidRDefault="00DC0E78" w:rsidP="000C6760">
      <w:pPr>
        <w:spacing w:before="0"/>
        <w:rPr>
          <w:rFonts w:ascii="Times New Roman" w:hAnsi="Times New Roman"/>
          <w:color w:val="000000"/>
          <w:sz w:val="28"/>
          <w:szCs w:val="28"/>
          <w:lang w:eastAsia="ru-RU"/>
        </w:rPr>
      </w:pPr>
      <w:r w:rsidRPr="00843190">
        <w:rPr>
          <w:rFonts w:ascii="Times New Roman" w:hAnsi="Times New Roman"/>
          <w:color w:val="000000"/>
          <w:sz w:val="28"/>
          <w:szCs w:val="28"/>
          <w:lang w:eastAsia="ru-RU"/>
        </w:rPr>
        <w:t>правила документооборота (сроки передачи табелей учета рабочего времени в бухгалтерию);</w:t>
      </w:r>
    </w:p>
    <w:p w:rsidR="00DC0E78" w:rsidRPr="00843190" w:rsidRDefault="00DC0E78" w:rsidP="000C6760">
      <w:pPr>
        <w:spacing w:before="0"/>
        <w:rPr>
          <w:rFonts w:ascii="Times New Roman" w:hAnsi="Times New Roman"/>
          <w:color w:val="000000"/>
          <w:sz w:val="28"/>
          <w:szCs w:val="28"/>
          <w:lang w:eastAsia="ru-RU"/>
        </w:rPr>
      </w:pPr>
      <w:r w:rsidRPr="00843190">
        <w:rPr>
          <w:rFonts w:ascii="Times New Roman" w:hAnsi="Times New Roman"/>
          <w:color w:val="000000"/>
          <w:sz w:val="28"/>
          <w:szCs w:val="28"/>
          <w:lang w:eastAsia="ru-RU"/>
        </w:rPr>
        <w:t>порядок внутреннего контроля ведения бухгалтерского учета и составления бухгалтерской (финансовой) отчетности.</w:t>
      </w:r>
    </w:p>
    <w:p w:rsidR="00DC0E78" w:rsidRPr="00843190" w:rsidRDefault="00DC0E78" w:rsidP="000C6760">
      <w:pPr>
        <w:spacing w:before="0"/>
        <w:ind w:firstLine="708"/>
        <w:rPr>
          <w:rFonts w:ascii="Times New Roman" w:hAnsi="Times New Roman"/>
          <w:color w:val="000000"/>
          <w:sz w:val="28"/>
          <w:szCs w:val="28"/>
          <w:lang w:eastAsia="ru-RU"/>
        </w:rPr>
      </w:pPr>
      <w:r w:rsidRPr="00843190">
        <w:rPr>
          <w:rFonts w:ascii="Times New Roman" w:hAnsi="Times New Roman"/>
          <w:color w:val="000000"/>
          <w:sz w:val="28"/>
          <w:szCs w:val="28"/>
          <w:lang w:eastAsia="ru-RU"/>
        </w:rPr>
        <w:t xml:space="preserve">В соответствии со статьей 19 Федерального закона "О бухгалтерском учете" экономический субъект обязан организовать и осуществлять внутренний контроль совершаемых фактов хозяйственной жизни. </w:t>
      </w:r>
    </w:p>
    <w:p w:rsidR="00DC0E78" w:rsidRPr="00843190" w:rsidRDefault="00DC0E78" w:rsidP="000C6760">
      <w:pPr>
        <w:spacing w:before="0"/>
        <w:rPr>
          <w:rFonts w:ascii="Times New Roman" w:hAnsi="Times New Roman"/>
          <w:color w:val="000000"/>
          <w:sz w:val="28"/>
          <w:szCs w:val="28"/>
          <w:lang w:eastAsia="ru-RU"/>
        </w:rPr>
      </w:pPr>
      <w:r w:rsidRPr="00843190">
        <w:rPr>
          <w:rFonts w:ascii="Times New Roman" w:hAnsi="Times New Roman"/>
          <w:color w:val="000000"/>
          <w:sz w:val="28"/>
          <w:szCs w:val="28"/>
          <w:lang w:eastAsia="ru-RU"/>
        </w:rPr>
        <w:t>Бухгалтерский учет в Учреждении в 2019 году велся согласно требованиям Инструкций №157н и № 183н.</w:t>
      </w:r>
    </w:p>
    <w:p w:rsidR="00DC0E78" w:rsidRPr="00843190" w:rsidRDefault="00DC0E78" w:rsidP="000C6760">
      <w:pPr>
        <w:spacing w:before="0"/>
        <w:rPr>
          <w:rFonts w:ascii="Times New Roman" w:hAnsi="Times New Roman"/>
          <w:color w:val="000000"/>
          <w:sz w:val="28"/>
          <w:szCs w:val="28"/>
          <w:lang w:eastAsia="ru-RU"/>
        </w:rPr>
      </w:pPr>
      <w:r w:rsidRPr="00843190">
        <w:rPr>
          <w:rFonts w:ascii="Times New Roman" w:hAnsi="Times New Roman"/>
          <w:color w:val="000000"/>
          <w:sz w:val="28"/>
          <w:szCs w:val="28"/>
          <w:lang w:eastAsia="ru-RU"/>
        </w:rPr>
        <w:t>Порядок составления и представления бухгалтерской отчетности автономных учреждений определен Инструкцией № 33н.</w:t>
      </w:r>
    </w:p>
    <w:p w:rsidR="00DC0E78" w:rsidRPr="00843190" w:rsidRDefault="00DC0E78" w:rsidP="000C6760">
      <w:pPr>
        <w:spacing w:before="0"/>
        <w:rPr>
          <w:rFonts w:ascii="Times New Roman" w:hAnsi="Times New Roman"/>
          <w:color w:val="000000"/>
          <w:sz w:val="28"/>
          <w:szCs w:val="28"/>
          <w:lang w:eastAsia="ru-RU"/>
        </w:rPr>
      </w:pPr>
      <w:r w:rsidRPr="00843190">
        <w:rPr>
          <w:rFonts w:ascii="Times New Roman" w:hAnsi="Times New Roman"/>
          <w:color w:val="000000"/>
          <w:sz w:val="28"/>
          <w:szCs w:val="28"/>
          <w:lang w:eastAsia="ru-RU"/>
        </w:rPr>
        <w:t xml:space="preserve">В соответствии с п.4 Инструкции № 33н годовая бухгалтерская отчетность ДЮСШ г.Искитима за 2019 год составлена нарастающим итогом с начала года в рублях с точностью до второго десятичного знака и представлена в сброшюрованном виде, с оглавлением без указания страниц. </w:t>
      </w:r>
    </w:p>
    <w:p w:rsidR="00DC0E78" w:rsidRPr="00843190" w:rsidRDefault="00DC0E78" w:rsidP="000C6760">
      <w:pPr>
        <w:spacing w:before="0"/>
        <w:rPr>
          <w:rFonts w:ascii="Times New Roman" w:hAnsi="Times New Roman"/>
          <w:color w:val="000000"/>
          <w:sz w:val="28"/>
          <w:szCs w:val="28"/>
          <w:lang w:eastAsia="ru-RU"/>
        </w:rPr>
      </w:pPr>
      <w:r w:rsidRPr="00843190">
        <w:rPr>
          <w:rFonts w:ascii="Times New Roman" w:hAnsi="Times New Roman"/>
          <w:color w:val="000000"/>
          <w:sz w:val="28"/>
          <w:szCs w:val="28"/>
          <w:lang w:eastAsia="ru-RU"/>
        </w:rPr>
        <w:t>В соответствии с п.5 Инструкции № 33н годовой отчет пронумерован, в наличии сопроводительное письмо (факт подтверждения предоставления в ЦБО 29.01.2020).</w:t>
      </w:r>
    </w:p>
    <w:p w:rsidR="00DC0E78" w:rsidRPr="00843190" w:rsidRDefault="00DC0E78" w:rsidP="000C6760">
      <w:pPr>
        <w:spacing w:before="0"/>
        <w:rPr>
          <w:rFonts w:ascii="Times New Roman" w:hAnsi="Times New Roman"/>
          <w:color w:val="000000"/>
          <w:sz w:val="28"/>
          <w:szCs w:val="28"/>
          <w:lang w:eastAsia="ru-RU"/>
        </w:rPr>
      </w:pPr>
      <w:r w:rsidRPr="00843190">
        <w:rPr>
          <w:rFonts w:ascii="Times New Roman" w:hAnsi="Times New Roman"/>
          <w:color w:val="000000"/>
          <w:sz w:val="28"/>
          <w:szCs w:val="28"/>
          <w:lang w:eastAsia="ru-RU"/>
        </w:rPr>
        <w:t xml:space="preserve">Годовая бухгалтерская отчетность Учреждения за 2019 год составлена по формам, определенным Приложением к Инструкции № 33н и представлена в составе, предусмотренном п. 12 и п.56 </w:t>
      </w:r>
      <w:hyperlink r:id="rId13" w:history="1">
        <w:r w:rsidRPr="00843190">
          <w:rPr>
            <w:rFonts w:ascii="Times New Roman" w:hAnsi="Times New Roman"/>
            <w:color w:val="000000"/>
            <w:sz w:val="28"/>
            <w:szCs w:val="28"/>
            <w:lang w:eastAsia="ru-RU"/>
          </w:rPr>
          <w:t>И</w:t>
        </w:r>
        <w:r w:rsidR="00843190" w:rsidRPr="00843190">
          <w:rPr>
            <w:rFonts w:ascii="Times New Roman" w:hAnsi="Times New Roman"/>
            <w:color w:val="000000"/>
            <w:sz w:val="28"/>
            <w:szCs w:val="28"/>
            <w:lang w:eastAsia="ru-RU"/>
          </w:rPr>
          <w:t>нструкции</w:t>
        </w:r>
      </w:hyperlink>
      <w:r w:rsidRPr="00843190">
        <w:rPr>
          <w:rFonts w:ascii="Times New Roman" w:hAnsi="Times New Roman"/>
          <w:color w:val="000000"/>
          <w:sz w:val="28"/>
          <w:szCs w:val="28"/>
          <w:lang w:eastAsia="ru-RU"/>
        </w:rPr>
        <w:t xml:space="preserve"> № 33н.</w:t>
      </w:r>
    </w:p>
    <w:p w:rsidR="00DC0E78" w:rsidRPr="00A23AF8" w:rsidRDefault="00DC0E78" w:rsidP="000C6760">
      <w:pPr>
        <w:pStyle w:val="s1"/>
        <w:spacing w:before="0" w:beforeAutospacing="0" w:after="0" w:afterAutospacing="0"/>
        <w:ind w:firstLine="709"/>
        <w:jc w:val="both"/>
        <w:rPr>
          <w:bCs/>
          <w:sz w:val="28"/>
          <w:szCs w:val="28"/>
        </w:rPr>
      </w:pPr>
      <w:r w:rsidRPr="00A23AF8">
        <w:rPr>
          <w:bCs/>
          <w:sz w:val="28"/>
          <w:szCs w:val="28"/>
        </w:rPr>
        <w:t xml:space="preserve">Представленная годовая бухгалтерская отчетность </w:t>
      </w:r>
      <w:r w:rsidRPr="00A23AF8">
        <w:rPr>
          <w:bCs/>
          <w:sz w:val="28"/>
          <w:szCs w:val="28"/>
          <w:shd w:val="clear" w:color="auto" w:fill="FFFFFF"/>
        </w:rPr>
        <w:t>подписана директором и главным бухгалтером Учреждения</w:t>
      </w:r>
      <w:r w:rsidRPr="00A23AF8">
        <w:rPr>
          <w:bCs/>
          <w:sz w:val="28"/>
          <w:szCs w:val="28"/>
        </w:rPr>
        <w:t>.</w:t>
      </w:r>
    </w:p>
    <w:p w:rsidR="00DC0E78" w:rsidRPr="00843190" w:rsidRDefault="00DC0E78" w:rsidP="000C6760">
      <w:pPr>
        <w:spacing w:before="0"/>
        <w:ind w:firstLine="708"/>
        <w:rPr>
          <w:rFonts w:ascii="Times New Roman" w:hAnsi="Times New Roman"/>
          <w:bCs/>
          <w:sz w:val="28"/>
          <w:szCs w:val="28"/>
          <w:lang w:eastAsia="ru-RU"/>
        </w:rPr>
      </w:pPr>
      <w:r w:rsidRPr="00843190">
        <w:rPr>
          <w:rFonts w:ascii="Times New Roman" w:hAnsi="Times New Roman"/>
          <w:bCs/>
          <w:sz w:val="28"/>
          <w:szCs w:val="28"/>
          <w:lang w:eastAsia="ru-RU"/>
        </w:rPr>
        <w:t>В соответствии с п.7 Инструкции № 33н МАУ к годовой бухгалтерской отчетности приложена информация о ее рассмотрении наблюдательным советом автономного учреждения в соответствии с действующим законодательством Российской Федерации.</w:t>
      </w:r>
    </w:p>
    <w:p w:rsidR="00DC0E78" w:rsidRPr="00843190" w:rsidRDefault="00DC0E78" w:rsidP="000C6760">
      <w:pPr>
        <w:spacing w:before="0"/>
        <w:ind w:firstLine="708"/>
        <w:rPr>
          <w:rFonts w:ascii="Times New Roman" w:hAnsi="Times New Roman"/>
          <w:bCs/>
          <w:sz w:val="28"/>
          <w:szCs w:val="28"/>
          <w:lang w:eastAsia="ru-RU"/>
        </w:rPr>
      </w:pPr>
      <w:r w:rsidRPr="00843190">
        <w:rPr>
          <w:rFonts w:ascii="Times New Roman" w:hAnsi="Times New Roman"/>
          <w:bCs/>
          <w:sz w:val="28"/>
          <w:szCs w:val="28"/>
          <w:lang w:eastAsia="ru-RU"/>
        </w:rPr>
        <w:t xml:space="preserve">Годовая бухгалтерская отчетность Учреждения составлена на основе данных </w:t>
      </w:r>
      <w:hyperlink r:id="rId14" w:history="1">
        <w:r w:rsidRPr="00CD3E41">
          <w:rPr>
            <w:rFonts w:ascii="Times New Roman" w:hAnsi="Times New Roman"/>
            <w:bCs/>
            <w:sz w:val="28"/>
            <w:szCs w:val="28"/>
            <w:lang w:eastAsia="ru-RU"/>
          </w:rPr>
          <w:t>Главной книги</w:t>
        </w:r>
      </w:hyperlink>
      <w:r w:rsidRPr="00843190">
        <w:rPr>
          <w:rFonts w:ascii="Times New Roman" w:hAnsi="Times New Roman"/>
          <w:bCs/>
          <w:sz w:val="28"/>
          <w:szCs w:val="28"/>
          <w:lang w:eastAsia="ru-RU"/>
        </w:rPr>
        <w:t xml:space="preserve"> и других регистров бухгалтерского учета в разрезе видов финансового обеспечения, обороты и остатки по данным аналитического учета соответствуют оборотам и остаткам по данным синтетического учета.</w:t>
      </w:r>
    </w:p>
    <w:p w:rsidR="00DC0E78" w:rsidRPr="00B712DD" w:rsidRDefault="00DC0E78" w:rsidP="000C6760">
      <w:pPr>
        <w:shd w:val="clear" w:color="auto" w:fill="FFFFFF"/>
        <w:spacing w:before="0" w:line="294" w:lineRule="atLeast"/>
        <w:rPr>
          <w:rFonts w:ascii="Times New Roman" w:hAnsi="Times New Roman"/>
          <w:sz w:val="28"/>
          <w:szCs w:val="28"/>
          <w:lang w:eastAsia="ru-RU"/>
        </w:rPr>
      </w:pPr>
      <w:r w:rsidRPr="00B712DD">
        <w:rPr>
          <w:rFonts w:ascii="Times New Roman" w:hAnsi="Times New Roman"/>
          <w:sz w:val="28"/>
          <w:szCs w:val="28"/>
          <w:lang w:eastAsia="ru-RU"/>
        </w:rPr>
        <w:t xml:space="preserve">Нарушены сроки размещения в ЕИС </w:t>
      </w:r>
      <w:r>
        <w:rPr>
          <w:rFonts w:ascii="Times New Roman" w:hAnsi="Times New Roman"/>
          <w:sz w:val="28"/>
          <w:szCs w:val="28"/>
          <w:lang w:eastAsia="ru-RU"/>
        </w:rPr>
        <w:t>Плана</w:t>
      </w:r>
      <w:r w:rsidRPr="00B712DD">
        <w:rPr>
          <w:rFonts w:ascii="Times New Roman" w:hAnsi="Times New Roman"/>
          <w:sz w:val="28"/>
          <w:szCs w:val="28"/>
          <w:lang w:eastAsia="ru-RU"/>
        </w:rPr>
        <w:t xml:space="preserve"> закуп</w:t>
      </w:r>
      <w:r>
        <w:rPr>
          <w:rFonts w:ascii="Times New Roman" w:hAnsi="Times New Roman"/>
          <w:sz w:val="28"/>
          <w:szCs w:val="28"/>
          <w:lang w:eastAsia="ru-RU"/>
        </w:rPr>
        <w:t xml:space="preserve">ок </w:t>
      </w:r>
      <w:r w:rsidRPr="00B712DD">
        <w:rPr>
          <w:rFonts w:ascii="Times New Roman" w:hAnsi="Times New Roman"/>
          <w:sz w:val="28"/>
          <w:szCs w:val="28"/>
          <w:lang w:eastAsia="ru-RU"/>
        </w:rPr>
        <w:t>товаров, работ, услуг</w:t>
      </w:r>
      <w:r>
        <w:rPr>
          <w:rFonts w:ascii="Times New Roman" w:hAnsi="Times New Roman"/>
          <w:sz w:val="28"/>
          <w:szCs w:val="28"/>
          <w:lang w:eastAsia="ru-RU"/>
        </w:rPr>
        <w:t xml:space="preserve"> как на 2019 год</w:t>
      </w:r>
      <w:r w:rsidRPr="00B712DD">
        <w:rPr>
          <w:rFonts w:ascii="Times New Roman" w:hAnsi="Times New Roman"/>
          <w:sz w:val="28"/>
          <w:szCs w:val="28"/>
          <w:lang w:eastAsia="ru-RU"/>
        </w:rPr>
        <w:t>,</w:t>
      </w:r>
      <w:r>
        <w:rPr>
          <w:rFonts w:ascii="Times New Roman" w:hAnsi="Times New Roman"/>
          <w:sz w:val="28"/>
          <w:szCs w:val="28"/>
          <w:lang w:eastAsia="ru-RU"/>
        </w:rPr>
        <w:t xml:space="preserve"> так и на и 2020 год</w:t>
      </w:r>
      <w:r w:rsidRPr="00B712DD">
        <w:rPr>
          <w:rFonts w:ascii="Times New Roman" w:hAnsi="Times New Roman"/>
          <w:sz w:val="28"/>
          <w:szCs w:val="28"/>
          <w:lang w:eastAsia="ru-RU"/>
        </w:rPr>
        <w:t xml:space="preserve"> размещение котор</w:t>
      </w:r>
      <w:r>
        <w:rPr>
          <w:rFonts w:ascii="Times New Roman" w:hAnsi="Times New Roman"/>
          <w:sz w:val="28"/>
          <w:szCs w:val="28"/>
          <w:lang w:eastAsia="ru-RU"/>
        </w:rPr>
        <w:t>ых</w:t>
      </w:r>
      <w:r w:rsidRPr="00B712DD">
        <w:rPr>
          <w:rFonts w:ascii="Times New Roman" w:hAnsi="Times New Roman"/>
          <w:sz w:val="28"/>
          <w:szCs w:val="28"/>
          <w:lang w:eastAsia="ru-RU"/>
        </w:rPr>
        <w:t xml:space="preserve"> предусмотрено законодательством Федерации </w:t>
      </w:r>
      <w:r>
        <w:rPr>
          <w:rFonts w:ascii="Times New Roman" w:hAnsi="Times New Roman"/>
          <w:sz w:val="28"/>
          <w:szCs w:val="28"/>
          <w:lang w:eastAsia="ru-RU"/>
        </w:rPr>
        <w:t>в сфере закупок товаров, работ.</w:t>
      </w:r>
    </w:p>
    <w:p w:rsidR="00DC0E78" w:rsidRDefault="00DC0E78" w:rsidP="000C6760">
      <w:pPr>
        <w:shd w:val="clear" w:color="auto" w:fill="FFFFFF"/>
        <w:spacing w:before="0" w:line="294" w:lineRule="atLeast"/>
        <w:rPr>
          <w:rFonts w:ascii="Times New Roman" w:hAnsi="Times New Roman"/>
          <w:sz w:val="28"/>
          <w:szCs w:val="28"/>
          <w:lang w:eastAsia="ru-RU"/>
        </w:rPr>
      </w:pPr>
      <w:r w:rsidRPr="00843190">
        <w:rPr>
          <w:rFonts w:ascii="Times New Roman" w:hAnsi="Times New Roman"/>
          <w:sz w:val="28"/>
          <w:szCs w:val="28"/>
          <w:lang w:eastAsia="ru-RU"/>
        </w:rPr>
        <w:t>За истекший период 2020 года количество проведенных закупок ДЮСШ через электронный магазин увеличилось в 2 раза по сравнению с прошлым годом (41 закупка). Сумма закупок по НМЦК составила 1 581 044,6 рублей. Цена одной закупки в среднем составила 38 562 рубля</w:t>
      </w:r>
      <w:r>
        <w:rPr>
          <w:rFonts w:ascii="Times New Roman" w:hAnsi="Times New Roman"/>
          <w:sz w:val="28"/>
          <w:szCs w:val="28"/>
          <w:lang w:eastAsia="ru-RU"/>
        </w:rPr>
        <w:t>.</w:t>
      </w:r>
    </w:p>
    <w:p w:rsidR="00DC0E78" w:rsidRDefault="000C6760" w:rsidP="000C6760">
      <w:pPr>
        <w:autoSpaceDE w:val="0"/>
        <w:autoSpaceDN w:val="0"/>
        <w:adjustRightInd w:val="0"/>
        <w:spacing w:before="0" w:line="276" w:lineRule="auto"/>
        <w:ind w:firstLine="283"/>
        <w:rPr>
          <w:rFonts w:ascii="Times New Roman" w:hAnsi="Times New Roman"/>
          <w:bCs/>
          <w:sz w:val="28"/>
          <w:szCs w:val="28"/>
          <w:lang w:eastAsia="ru-RU"/>
        </w:rPr>
      </w:pPr>
      <w:r>
        <w:rPr>
          <w:rFonts w:ascii="Times New Roman" w:hAnsi="Times New Roman"/>
          <w:bCs/>
          <w:sz w:val="28"/>
          <w:szCs w:val="28"/>
          <w:lang w:eastAsia="ru-RU"/>
        </w:rPr>
        <w:tab/>
      </w:r>
      <w:r w:rsidR="00DC0E78" w:rsidRPr="00466E0A">
        <w:rPr>
          <w:rFonts w:ascii="Times New Roman" w:hAnsi="Times New Roman"/>
          <w:bCs/>
          <w:sz w:val="28"/>
          <w:szCs w:val="28"/>
          <w:lang w:eastAsia="ru-RU"/>
        </w:rPr>
        <w:t xml:space="preserve">По результатам контрольного мероприятия </w:t>
      </w:r>
      <w:r w:rsidR="00DC0E78">
        <w:rPr>
          <w:rFonts w:ascii="Times New Roman" w:hAnsi="Times New Roman"/>
          <w:bCs/>
          <w:sz w:val="28"/>
          <w:szCs w:val="28"/>
          <w:lang w:eastAsia="ru-RU"/>
        </w:rPr>
        <w:t xml:space="preserve">КСО было </w:t>
      </w:r>
      <w:r w:rsidR="00DC0E78" w:rsidRPr="00466E0A">
        <w:rPr>
          <w:rFonts w:ascii="Times New Roman" w:hAnsi="Times New Roman"/>
          <w:bCs/>
          <w:sz w:val="28"/>
          <w:szCs w:val="28"/>
          <w:lang w:eastAsia="ru-RU"/>
        </w:rPr>
        <w:t xml:space="preserve">внесено </w:t>
      </w:r>
      <w:r w:rsidR="003B1E66">
        <w:rPr>
          <w:rFonts w:ascii="Times New Roman" w:hAnsi="Times New Roman"/>
          <w:bCs/>
          <w:sz w:val="28"/>
          <w:szCs w:val="28"/>
          <w:lang w:eastAsia="ru-RU"/>
        </w:rPr>
        <w:t>4</w:t>
      </w:r>
      <w:r w:rsidR="00DC0E78" w:rsidRPr="00466E0A">
        <w:rPr>
          <w:rFonts w:ascii="Times New Roman" w:hAnsi="Times New Roman"/>
          <w:bCs/>
          <w:sz w:val="28"/>
          <w:szCs w:val="28"/>
          <w:lang w:eastAsia="ru-RU"/>
        </w:rPr>
        <w:t xml:space="preserve"> </w:t>
      </w:r>
      <w:r w:rsidR="00DC0E78">
        <w:rPr>
          <w:rFonts w:ascii="Times New Roman" w:hAnsi="Times New Roman"/>
          <w:bCs/>
          <w:sz w:val="28"/>
          <w:szCs w:val="28"/>
          <w:lang w:eastAsia="ru-RU"/>
        </w:rPr>
        <w:t>П</w:t>
      </w:r>
      <w:r w:rsidR="00DC0E78" w:rsidRPr="00466E0A">
        <w:rPr>
          <w:rFonts w:ascii="Times New Roman" w:hAnsi="Times New Roman"/>
          <w:bCs/>
          <w:sz w:val="28"/>
          <w:szCs w:val="28"/>
          <w:lang w:eastAsia="ru-RU"/>
        </w:rPr>
        <w:t>редставления:</w:t>
      </w:r>
      <w:r w:rsidR="00DC0E78">
        <w:rPr>
          <w:rFonts w:ascii="Times New Roman" w:hAnsi="Times New Roman"/>
          <w:bCs/>
          <w:sz w:val="28"/>
          <w:szCs w:val="28"/>
          <w:lang w:eastAsia="ru-RU"/>
        </w:rPr>
        <w:t xml:space="preserve"> </w:t>
      </w:r>
      <w:r w:rsidR="003B1E66">
        <w:rPr>
          <w:rFonts w:ascii="Times New Roman" w:hAnsi="Times New Roman"/>
          <w:bCs/>
          <w:sz w:val="28"/>
          <w:szCs w:val="28"/>
          <w:lang w:eastAsia="ru-RU"/>
        </w:rPr>
        <w:t>два из которых</w:t>
      </w:r>
      <w:r w:rsidR="00CD3E41">
        <w:rPr>
          <w:rFonts w:ascii="Times New Roman" w:hAnsi="Times New Roman"/>
          <w:bCs/>
          <w:sz w:val="28"/>
          <w:szCs w:val="28"/>
          <w:lang w:eastAsia="ru-RU"/>
        </w:rPr>
        <w:t>,</w:t>
      </w:r>
      <w:r w:rsidR="003B1E66">
        <w:rPr>
          <w:rFonts w:ascii="Times New Roman" w:hAnsi="Times New Roman"/>
          <w:bCs/>
          <w:sz w:val="28"/>
          <w:szCs w:val="28"/>
          <w:lang w:eastAsia="ru-RU"/>
        </w:rPr>
        <w:t xml:space="preserve"> </w:t>
      </w:r>
      <w:r w:rsidR="00DC0E78">
        <w:rPr>
          <w:rFonts w:ascii="Times New Roman" w:hAnsi="Times New Roman"/>
          <w:bCs/>
          <w:sz w:val="28"/>
          <w:szCs w:val="28"/>
          <w:lang w:eastAsia="ru-RU"/>
        </w:rPr>
        <w:t xml:space="preserve">в Администрацию города Искитима, </w:t>
      </w:r>
      <w:r w:rsidR="003B1E66">
        <w:rPr>
          <w:rFonts w:ascii="Times New Roman" w:hAnsi="Times New Roman"/>
          <w:bCs/>
          <w:sz w:val="28"/>
          <w:szCs w:val="28"/>
          <w:lang w:eastAsia="ru-RU"/>
        </w:rPr>
        <w:t xml:space="preserve">по одному в </w:t>
      </w:r>
      <w:r w:rsidR="003B1E66" w:rsidRPr="00DD15B3">
        <w:rPr>
          <w:rFonts w:ascii="Times New Roman" w:hAnsi="Times New Roman"/>
          <w:bCs/>
          <w:sz w:val="28"/>
          <w:szCs w:val="28"/>
          <w:lang w:eastAsia="ru-RU"/>
        </w:rPr>
        <w:t xml:space="preserve">МАОУ </w:t>
      </w:r>
      <w:r w:rsidR="003B1E66">
        <w:rPr>
          <w:rFonts w:ascii="Times New Roman" w:hAnsi="Times New Roman"/>
          <w:bCs/>
          <w:sz w:val="28"/>
          <w:szCs w:val="28"/>
          <w:lang w:eastAsia="ru-RU"/>
        </w:rPr>
        <w:t xml:space="preserve">ДО ДЮСШ и </w:t>
      </w:r>
      <w:r w:rsidR="00DC0E78" w:rsidRPr="00466E0A">
        <w:rPr>
          <w:rFonts w:ascii="Times New Roman" w:hAnsi="Times New Roman"/>
          <w:bCs/>
          <w:sz w:val="28"/>
          <w:szCs w:val="28"/>
          <w:lang w:eastAsia="ru-RU"/>
        </w:rPr>
        <w:t xml:space="preserve"> </w:t>
      </w:r>
      <w:r w:rsidR="00DC0E78">
        <w:rPr>
          <w:rFonts w:ascii="Times New Roman" w:hAnsi="Times New Roman"/>
          <w:bCs/>
          <w:sz w:val="28"/>
          <w:szCs w:val="28"/>
          <w:lang w:eastAsia="ru-RU"/>
        </w:rPr>
        <w:t>МКУ «ЦБО».</w:t>
      </w:r>
      <w:r w:rsidR="00DC0E78" w:rsidRPr="00A53B56">
        <w:rPr>
          <w:rFonts w:ascii="Times New Roman" w:hAnsi="Times New Roman"/>
          <w:bCs/>
          <w:sz w:val="28"/>
          <w:szCs w:val="28"/>
          <w:lang w:eastAsia="ru-RU"/>
        </w:rPr>
        <w:t xml:space="preserve"> </w:t>
      </w:r>
    </w:p>
    <w:p w:rsidR="00DC0E78" w:rsidRDefault="00DC0E78" w:rsidP="000C6760">
      <w:pPr>
        <w:spacing w:before="0"/>
        <w:rPr>
          <w:rFonts w:ascii="Times New Roman" w:hAnsi="Times New Roman"/>
          <w:bCs/>
          <w:sz w:val="28"/>
          <w:szCs w:val="28"/>
          <w:lang w:eastAsia="ru-RU"/>
        </w:rPr>
      </w:pPr>
      <w:r>
        <w:rPr>
          <w:rFonts w:ascii="Times New Roman" w:hAnsi="Times New Roman"/>
          <w:bCs/>
          <w:sz w:val="28"/>
          <w:szCs w:val="28"/>
          <w:lang w:eastAsia="ru-RU"/>
        </w:rPr>
        <w:lastRenderedPageBreak/>
        <w:t>Во исполнение указанных Представлений МАОУ ДО ДЮСШ</w:t>
      </w:r>
      <w:r w:rsidR="00251833">
        <w:rPr>
          <w:rFonts w:ascii="Times New Roman" w:hAnsi="Times New Roman"/>
          <w:bCs/>
          <w:sz w:val="28"/>
          <w:szCs w:val="28"/>
          <w:lang w:eastAsia="ru-RU"/>
        </w:rPr>
        <w:t>,</w:t>
      </w:r>
      <w:r>
        <w:rPr>
          <w:rFonts w:ascii="Times New Roman" w:hAnsi="Times New Roman"/>
          <w:bCs/>
          <w:sz w:val="28"/>
          <w:szCs w:val="28"/>
          <w:lang w:eastAsia="ru-RU"/>
        </w:rPr>
        <w:t xml:space="preserve"> Администрацией города Искитима проведены мероприятия в целях устранения, выявленных нарушений:</w:t>
      </w:r>
    </w:p>
    <w:p w:rsidR="00DC0E78" w:rsidRPr="00D57A7F" w:rsidRDefault="00DC0E78" w:rsidP="000C6760">
      <w:pPr>
        <w:spacing w:before="0"/>
        <w:ind w:firstLine="1134"/>
        <w:rPr>
          <w:rFonts w:ascii="Times New Roman" w:hAnsi="Times New Roman"/>
          <w:bCs/>
          <w:sz w:val="28"/>
          <w:szCs w:val="28"/>
          <w:lang w:eastAsia="ru-RU"/>
        </w:rPr>
      </w:pPr>
      <w:r w:rsidRPr="00D57A7F">
        <w:rPr>
          <w:rFonts w:ascii="Times New Roman" w:hAnsi="Times New Roman"/>
          <w:bCs/>
          <w:sz w:val="28"/>
          <w:szCs w:val="28"/>
          <w:lang w:eastAsia="ru-RU"/>
        </w:rPr>
        <w:t xml:space="preserve">1. </w:t>
      </w:r>
      <w:r w:rsidR="005754EB" w:rsidRPr="00D57A7F">
        <w:rPr>
          <w:rFonts w:ascii="Times New Roman" w:hAnsi="Times New Roman"/>
          <w:bCs/>
          <w:sz w:val="28"/>
          <w:szCs w:val="28"/>
          <w:lang w:eastAsia="ru-RU"/>
        </w:rPr>
        <w:t>МАОУ ДО ДЮСШ разработан порядок выдачи денежных средств в подотчет.</w:t>
      </w:r>
      <w:r w:rsidRPr="00D57A7F">
        <w:rPr>
          <w:rFonts w:ascii="Times New Roman" w:hAnsi="Times New Roman"/>
          <w:bCs/>
          <w:sz w:val="28"/>
          <w:szCs w:val="28"/>
          <w:lang w:eastAsia="ru-RU"/>
        </w:rPr>
        <w:t xml:space="preserve"> </w:t>
      </w:r>
    </w:p>
    <w:p w:rsidR="00DC0E78" w:rsidRPr="00D57A7F" w:rsidRDefault="00DC0E78" w:rsidP="000C6760">
      <w:pPr>
        <w:spacing w:before="0"/>
        <w:ind w:firstLine="1134"/>
        <w:rPr>
          <w:rFonts w:ascii="Times New Roman" w:hAnsi="Times New Roman"/>
          <w:bCs/>
          <w:sz w:val="28"/>
          <w:szCs w:val="28"/>
          <w:lang w:eastAsia="ru-RU"/>
        </w:rPr>
      </w:pPr>
      <w:r w:rsidRPr="00D57A7F">
        <w:rPr>
          <w:rFonts w:ascii="Times New Roman" w:hAnsi="Times New Roman"/>
          <w:bCs/>
          <w:sz w:val="28"/>
          <w:szCs w:val="28"/>
          <w:lang w:eastAsia="ru-RU"/>
        </w:rPr>
        <w:t xml:space="preserve">2. </w:t>
      </w:r>
      <w:r w:rsidR="00D57A7F" w:rsidRPr="00D57A7F">
        <w:rPr>
          <w:rFonts w:ascii="Times New Roman" w:hAnsi="Times New Roman"/>
          <w:bCs/>
          <w:sz w:val="28"/>
          <w:szCs w:val="28"/>
          <w:lang w:eastAsia="ru-RU"/>
        </w:rPr>
        <w:t xml:space="preserve">Внесены изменения в учетную политику: в правила документооборота внесены сроки передачи табелей </w:t>
      </w:r>
      <w:r w:rsidR="00A61525" w:rsidRPr="00D57A7F">
        <w:rPr>
          <w:rFonts w:ascii="Times New Roman" w:hAnsi="Times New Roman"/>
          <w:bCs/>
          <w:sz w:val="28"/>
          <w:szCs w:val="28"/>
          <w:lang w:eastAsia="ru-RU"/>
        </w:rPr>
        <w:t>использования</w:t>
      </w:r>
      <w:r w:rsidR="00D57A7F" w:rsidRPr="00D57A7F">
        <w:rPr>
          <w:rFonts w:ascii="Times New Roman" w:hAnsi="Times New Roman"/>
          <w:bCs/>
          <w:sz w:val="28"/>
          <w:szCs w:val="28"/>
          <w:lang w:eastAsia="ru-RU"/>
        </w:rPr>
        <w:t xml:space="preserve"> рабочего времени в бухгалтерию. В составе  Учетной политики </w:t>
      </w:r>
      <w:r w:rsidRPr="00D57A7F">
        <w:rPr>
          <w:rFonts w:ascii="Times New Roman" w:hAnsi="Times New Roman"/>
          <w:bCs/>
          <w:sz w:val="28"/>
          <w:szCs w:val="28"/>
          <w:lang w:eastAsia="ru-RU"/>
        </w:rPr>
        <w:t>утверждены: По</w:t>
      </w:r>
      <w:r w:rsidR="00D57A7F" w:rsidRPr="00D57A7F">
        <w:rPr>
          <w:rFonts w:ascii="Times New Roman" w:hAnsi="Times New Roman"/>
          <w:bCs/>
          <w:sz w:val="28"/>
          <w:szCs w:val="28"/>
          <w:lang w:eastAsia="ru-RU"/>
        </w:rPr>
        <w:t>ложение о  внутреннем контроле, Порядок ведения бухгалтерского учета и составления бухгалтерской (финансовой)</w:t>
      </w:r>
      <w:r w:rsidR="00D57A7F">
        <w:rPr>
          <w:rFonts w:ascii="Times New Roman" w:hAnsi="Times New Roman"/>
          <w:bCs/>
          <w:sz w:val="28"/>
          <w:szCs w:val="28"/>
          <w:lang w:eastAsia="ru-RU"/>
        </w:rPr>
        <w:t xml:space="preserve"> отчетности.</w:t>
      </w:r>
    </w:p>
    <w:p w:rsidR="00DC0E78" w:rsidRPr="00A61525" w:rsidRDefault="00DC0E78" w:rsidP="000C6760">
      <w:pPr>
        <w:spacing w:before="0"/>
        <w:ind w:firstLine="708"/>
        <w:rPr>
          <w:rFonts w:ascii="Times New Roman" w:hAnsi="Times New Roman"/>
          <w:bCs/>
          <w:sz w:val="28"/>
          <w:szCs w:val="28"/>
          <w:lang w:eastAsia="ru-RU"/>
        </w:rPr>
      </w:pPr>
      <w:r w:rsidRPr="00A61525">
        <w:rPr>
          <w:rFonts w:ascii="Times New Roman" w:hAnsi="Times New Roman"/>
          <w:bCs/>
          <w:sz w:val="28"/>
          <w:szCs w:val="28"/>
          <w:lang w:eastAsia="ru-RU"/>
        </w:rPr>
        <w:t>3. За несвоевременное размеще</w:t>
      </w:r>
      <w:r w:rsidR="00A61525" w:rsidRPr="00A61525">
        <w:rPr>
          <w:rFonts w:ascii="Times New Roman" w:hAnsi="Times New Roman"/>
          <w:bCs/>
          <w:sz w:val="28"/>
          <w:szCs w:val="28"/>
          <w:lang w:eastAsia="ru-RU"/>
        </w:rPr>
        <w:t>ние информации в ЕИС, сотрудник</w:t>
      </w:r>
      <w:r w:rsidRPr="00A61525">
        <w:rPr>
          <w:rFonts w:ascii="Times New Roman" w:hAnsi="Times New Roman"/>
          <w:bCs/>
          <w:sz w:val="28"/>
          <w:szCs w:val="28"/>
          <w:lang w:eastAsia="ru-RU"/>
        </w:rPr>
        <w:t>, ответственн</w:t>
      </w:r>
      <w:r w:rsidR="00A61525" w:rsidRPr="00A61525">
        <w:rPr>
          <w:rFonts w:ascii="Times New Roman" w:hAnsi="Times New Roman"/>
          <w:bCs/>
          <w:sz w:val="28"/>
          <w:szCs w:val="28"/>
          <w:lang w:eastAsia="ru-RU"/>
        </w:rPr>
        <w:t>ый</w:t>
      </w:r>
      <w:r w:rsidRPr="00A61525">
        <w:rPr>
          <w:rFonts w:ascii="Times New Roman" w:hAnsi="Times New Roman"/>
          <w:bCs/>
          <w:sz w:val="28"/>
          <w:szCs w:val="28"/>
          <w:lang w:eastAsia="ru-RU"/>
        </w:rPr>
        <w:t xml:space="preserve"> за работу на данном сайте </w:t>
      </w:r>
      <w:r w:rsidR="00A61525" w:rsidRPr="00A61525">
        <w:rPr>
          <w:rFonts w:ascii="Times New Roman" w:hAnsi="Times New Roman"/>
          <w:bCs/>
          <w:sz w:val="28"/>
          <w:szCs w:val="28"/>
          <w:lang w:eastAsia="ru-RU"/>
        </w:rPr>
        <w:t>привлечен к дисциплинарной ответ</w:t>
      </w:r>
      <w:r w:rsidR="00A61525">
        <w:rPr>
          <w:rFonts w:ascii="Times New Roman" w:hAnsi="Times New Roman"/>
          <w:bCs/>
          <w:sz w:val="28"/>
          <w:szCs w:val="28"/>
          <w:lang w:eastAsia="ru-RU"/>
        </w:rPr>
        <w:t>ст</w:t>
      </w:r>
      <w:r w:rsidR="00A61525" w:rsidRPr="00A61525">
        <w:rPr>
          <w:rFonts w:ascii="Times New Roman" w:hAnsi="Times New Roman"/>
          <w:bCs/>
          <w:sz w:val="28"/>
          <w:szCs w:val="28"/>
          <w:lang w:eastAsia="ru-RU"/>
        </w:rPr>
        <w:t>венности.</w:t>
      </w:r>
    </w:p>
    <w:p w:rsidR="00A61525" w:rsidRPr="00A61525" w:rsidRDefault="00DC0E78" w:rsidP="000C6760">
      <w:pPr>
        <w:pStyle w:val="a3"/>
        <w:shd w:val="clear" w:color="auto" w:fill="FFFFFF"/>
        <w:spacing w:before="0" w:beforeAutospacing="0" w:after="0" w:afterAutospacing="0"/>
        <w:ind w:firstLine="708"/>
        <w:jc w:val="both"/>
        <w:rPr>
          <w:sz w:val="28"/>
          <w:szCs w:val="28"/>
        </w:rPr>
      </w:pPr>
      <w:r w:rsidRPr="00A61525">
        <w:rPr>
          <w:bCs/>
          <w:sz w:val="28"/>
          <w:szCs w:val="28"/>
        </w:rPr>
        <w:t xml:space="preserve">4. </w:t>
      </w:r>
      <w:r w:rsidRPr="00A61525">
        <w:rPr>
          <w:sz w:val="28"/>
          <w:szCs w:val="28"/>
        </w:rPr>
        <w:t xml:space="preserve">Проведен </w:t>
      </w:r>
      <w:r w:rsidR="00A61525" w:rsidRPr="00A61525">
        <w:rPr>
          <w:sz w:val="28"/>
          <w:szCs w:val="28"/>
        </w:rPr>
        <w:t>анализ счета «Материальные запасы»: материальные запасы со сроком службы более 12 месяцев переведены на счет основных средств, путем  исправления ошибок прошлых лет.</w:t>
      </w:r>
    </w:p>
    <w:p w:rsidR="00DC0E78" w:rsidRPr="00A61525" w:rsidRDefault="00DC0E78" w:rsidP="000C6760">
      <w:pPr>
        <w:pStyle w:val="a3"/>
        <w:shd w:val="clear" w:color="auto" w:fill="FFFFFF"/>
        <w:spacing w:before="0" w:beforeAutospacing="0" w:after="0" w:afterAutospacing="0"/>
        <w:ind w:firstLine="708"/>
        <w:jc w:val="both"/>
        <w:rPr>
          <w:sz w:val="28"/>
          <w:szCs w:val="28"/>
        </w:rPr>
      </w:pPr>
      <w:r w:rsidRPr="00A61525">
        <w:rPr>
          <w:sz w:val="28"/>
          <w:szCs w:val="28"/>
        </w:rPr>
        <w:t>5.</w:t>
      </w:r>
      <w:r w:rsidR="00A61525" w:rsidRPr="00A61525">
        <w:rPr>
          <w:sz w:val="28"/>
          <w:szCs w:val="28"/>
        </w:rPr>
        <w:t>В план ФХД МАОУ ДО ДЮСШ на 2020 год внесены изменения в соответствии с Постановлением Администрации города Искитима  от 09.12.2019 № 1733.</w:t>
      </w:r>
    </w:p>
    <w:p w:rsidR="005754EB" w:rsidRPr="005754EB" w:rsidRDefault="00DC0E78" w:rsidP="000C6760">
      <w:pPr>
        <w:pStyle w:val="a3"/>
        <w:shd w:val="clear" w:color="auto" w:fill="FFFFFF"/>
        <w:spacing w:before="0" w:beforeAutospacing="0" w:after="0" w:afterAutospacing="0"/>
        <w:ind w:firstLine="708"/>
        <w:jc w:val="both"/>
        <w:rPr>
          <w:sz w:val="28"/>
          <w:szCs w:val="28"/>
        </w:rPr>
      </w:pPr>
      <w:r w:rsidRPr="005754EB">
        <w:rPr>
          <w:sz w:val="28"/>
          <w:szCs w:val="28"/>
        </w:rPr>
        <w:t xml:space="preserve">6. Постановлением Администрации города Искитима от </w:t>
      </w:r>
      <w:r w:rsidR="005754EB" w:rsidRPr="005754EB">
        <w:rPr>
          <w:sz w:val="28"/>
          <w:szCs w:val="28"/>
        </w:rPr>
        <w:t>25.12</w:t>
      </w:r>
      <w:r w:rsidRPr="005754EB">
        <w:rPr>
          <w:sz w:val="28"/>
          <w:szCs w:val="28"/>
        </w:rPr>
        <w:t xml:space="preserve">.2020 №  </w:t>
      </w:r>
      <w:r w:rsidR="005754EB" w:rsidRPr="005754EB">
        <w:rPr>
          <w:sz w:val="28"/>
          <w:szCs w:val="28"/>
        </w:rPr>
        <w:t>1574</w:t>
      </w:r>
      <w:r w:rsidRPr="005754EB">
        <w:rPr>
          <w:sz w:val="28"/>
          <w:szCs w:val="28"/>
        </w:rPr>
        <w:t xml:space="preserve"> внесены изменения в </w:t>
      </w:r>
      <w:hyperlink r:id="rId15" w:history="1">
        <w:r w:rsidR="005754EB" w:rsidRPr="005754EB">
          <w:rPr>
            <w:sz w:val="28"/>
            <w:szCs w:val="28"/>
          </w:rPr>
          <w:t>Порядок формирования муниципального задания на оказание муниципальных услуг (выполнение работ) в отношении муниципальных учреждений города Искитима и финансового обеспечения выполнения муниципального задания, утвержденный постановлением администрации города Искитима от 11.12.2015 №2333</w:t>
        </w:r>
      </w:hyperlink>
    </w:p>
    <w:p w:rsidR="007B2D95" w:rsidRPr="0057215F" w:rsidRDefault="00DC0E78" w:rsidP="000C6760">
      <w:pPr>
        <w:spacing w:before="0"/>
        <w:ind w:firstLine="720"/>
        <w:rPr>
          <w:rFonts w:ascii="Times New Roman" w:eastAsia="Times New Roman" w:hAnsi="Times New Roman"/>
          <w:sz w:val="28"/>
          <w:szCs w:val="28"/>
          <w:lang w:eastAsia="ru-RU"/>
        </w:rPr>
      </w:pPr>
      <w:r w:rsidRPr="0057215F">
        <w:rPr>
          <w:rFonts w:ascii="Times New Roman" w:eastAsia="Times New Roman" w:hAnsi="Times New Roman"/>
          <w:sz w:val="28"/>
          <w:szCs w:val="28"/>
          <w:lang w:eastAsia="ru-RU"/>
        </w:rPr>
        <w:t>7. Постановление</w:t>
      </w:r>
      <w:r w:rsidR="007B2D95" w:rsidRPr="0057215F">
        <w:rPr>
          <w:rFonts w:ascii="Times New Roman" w:eastAsia="Times New Roman" w:hAnsi="Times New Roman"/>
          <w:sz w:val="28"/>
          <w:szCs w:val="28"/>
          <w:lang w:eastAsia="ru-RU"/>
        </w:rPr>
        <w:t>м</w:t>
      </w:r>
      <w:r w:rsidRPr="0057215F">
        <w:rPr>
          <w:rFonts w:ascii="Times New Roman" w:eastAsia="Times New Roman" w:hAnsi="Times New Roman"/>
          <w:sz w:val="28"/>
          <w:szCs w:val="28"/>
          <w:lang w:eastAsia="ru-RU"/>
        </w:rPr>
        <w:t xml:space="preserve"> Администрации города Искитима от </w:t>
      </w:r>
      <w:r w:rsidR="007B2D95" w:rsidRPr="0057215F">
        <w:rPr>
          <w:rFonts w:ascii="Times New Roman" w:eastAsia="Times New Roman" w:hAnsi="Times New Roman"/>
          <w:sz w:val="28"/>
          <w:szCs w:val="28"/>
          <w:lang w:eastAsia="ru-RU"/>
        </w:rPr>
        <w:t>17.12</w:t>
      </w:r>
      <w:r w:rsidRPr="0057215F">
        <w:rPr>
          <w:rFonts w:ascii="Times New Roman" w:eastAsia="Times New Roman" w:hAnsi="Times New Roman"/>
          <w:sz w:val="28"/>
          <w:szCs w:val="28"/>
          <w:lang w:eastAsia="ru-RU"/>
        </w:rPr>
        <w:t>.2019 № 1</w:t>
      </w:r>
      <w:r w:rsidR="007B2D95" w:rsidRPr="0057215F">
        <w:rPr>
          <w:rFonts w:ascii="Times New Roman" w:eastAsia="Times New Roman" w:hAnsi="Times New Roman"/>
          <w:sz w:val="28"/>
          <w:szCs w:val="28"/>
          <w:lang w:eastAsia="ru-RU"/>
        </w:rPr>
        <w:t>557</w:t>
      </w:r>
      <w:r w:rsidRPr="0057215F">
        <w:rPr>
          <w:rFonts w:ascii="Times New Roman" w:eastAsia="Times New Roman" w:hAnsi="Times New Roman"/>
          <w:sz w:val="28"/>
          <w:szCs w:val="28"/>
          <w:lang w:eastAsia="ru-RU"/>
        </w:rPr>
        <w:t xml:space="preserve"> </w:t>
      </w:r>
      <w:r w:rsidR="007B2D95" w:rsidRPr="0057215F">
        <w:rPr>
          <w:rFonts w:ascii="Times New Roman" w:eastAsia="Times New Roman" w:hAnsi="Times New Roman"/>
          <w:sz w:val="28"/>
          <w:szCs w:val="28"/>
          <w:lang w:eastAsia="ru-RU"/>
        </w:rPr>
        <w:t>утверждены тарифы на услуги, оказываемые муниципальным автономным  образовательным учреждением дополнительного образования детей «Детско - юношеская спортивная школа города Искитима Новосибирской области».</w:t>
      </w:r>
    </w:p>
    <w:p w:rsidR="007B2D95" w:rsidRDefault="007B2D95" w:rsidP="000C6760">
      <w:pPr>
        <w:spacing w:before="0"/>
        <w:ind w:firstLine="720"/>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AF68BF">
        <w:rPr>
          <w:rFonts w:ascii="Times New Roman" w:eastAsia="Times New Roman" w:hAnsi="Times New Roman"/>
          <w:sz w:val="28"/>
          <w:szCs w:val="28"/>
          <w:lang w:eastAsia="ru-RU"/>
        </w:rPr>
        <w:t xml:space="preserve"> Постановлением Администрации города Искитима от 09.12.2020 № 1483 признано </w:t>
      </w:r>
      <w:hyperlink r:id="rId16" w:history="1">
        <w:r w:rsidR="00AF68BF" w:rsidRPr="00AF68BF">
          <w:rPr>
            <w:rFonts w:ascii="Times New Roman" w:eastAsia="Times New Roman" w:hAnsi="Times New Roman"/>
            <w:sz w:val="28"/>
            <w:szCs w:val="28"/>
            <w:lang w:eastAsia="ru-RU"/>
          </w:rPr>
          <w:t>утратившим силу постановление администрации города Искитима Новосибирской области от 26.01.2010 № 158 «Об утверждении Порядка предоставления субсидий Муниципальным автономным учреждениям города Искитима Новосибирской области»"</w:t>
        </w:r>
      </w:hyperlink>
      <w:r w:rsidR="00AF68BF">
        <w:rPr>
          <w:rFonts w:ascii="Times New Roman" w:eastAsia="Times New Roman" w:hAnsi="Times New Roman"/>
          <w:sz w:val="28"/>
          <w:szCs w:val="28"/>
          <w:lang w:eastAsia="ru-RU"/>
        </w:rPr>
        <w:t>.</w:t>
      </w:r>
    </w:p>
    <w:p w:rsidR="00DC0E78" w:rsidRPr="001A6973" w:rsidRDefault="00AF68BF" w:rsidP="000C6760">
      <w:pPr>
        <w:spacing w:before="0"/>
        <w:ind w:firstLine="720"/>
        <w:rPr>
          <w:rFonts w:ascii="Times New Roman" w:hAnsi="Times New Roman"/>
        </w:rPr>
      </w:pPr>
      <w:r>
        <w:rPr>
          <w:rFonts w:ascii="Times New Roman" w:eastAsia="Times New Roman" w:hAnsi="Times New Roman"/>
          <w:sz w:val="28"/>
          <w:szCs w:val="28"/>
          <w:lang w:eastAsia="ru-RU"/>
        </w:rPr>
        <w:t xml:space="preserve">9. Постановлением Администрации города Искитима от 25.12.2020 </w:t>
      </w:r>
      <w:hyperlink r:id="rId17" w:history="1">
        <w:r w:rsidRPr="00AF68BF">
          <w:rPr>
            <w:rFonts w:ascii="Times New Roman" w:eastAsia="Times New Roman" w:hAnsi="Times New Roman"/>
            <w:sz w:val="28"/>
            <w:szCs w:val="28"/>
            <w:lang w:eastAsia="ru-RU"/>
          </w:rPr>
          <w:t>№1573 утвержден Порядок определения объема и условия предоставления субсидий на иные цели муниципальным бюджетным и автономным учреждениям города Искитима Новосибирской области"</w:t>
        </w:r>
      </w:hyperlink>
      <w:r w:rsidR="00B901D6">
        <w:rPr>
          <w:rFonts w:ascii="Times New Roman" w:eastAsia="Times New Roman" w:hAnsi="Times New Roman"/>
          <w:sz w:val="28"/>
          <w:szCs w:val="28"/>
          <w:lang w:eastAsia="ru-RU"/>
        </w:rPr>
        <w:t>.</w:t>
      </w:r>
    </w:p>
    <w:sectPr w:rsidR="00DC0E78" w:rsidRPr="001A6973" w:rsidSect="009168E7">
      <w:pgSz w:w="11906" w:h="16838" w:code="9"/>
      <w:pgMar w:top="607"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7F0F48"/>
    <w:multiLevelType w:val="hybridMultilevel"/>
    <w:tmpl w:val="B8A070BA"/>
    <w:lvl w:ilvl="0" w:tplc="54E40E64">
      <w:numFmt w:val="bullet"/>
      <w:lvlText w:val=""/>
      <w:lvlJc w:val="left"/>
      <w:pPr>
        <w:ind w:left="360" w:hanging="360"/>
      </w:pPr>
      <w:rPr>
        <w:rFonts w:ascii="Symbol" w:hAnsi="Symbol" w:hint="default"/>
        <w:sz w:val="24"/>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175"/>
    <w:rsid w:val="00004ACC"/>
    <w:rsid w:val="00014D61"/>
    <w:rsid w:val="000376CB"/>
    <w:rsid w:val="00045EE8"/>
    <w:rsid w:val="00053DC2"/>
    <w:rsid w:val="0005536E"/>
    <w:rsid w:val="0008091B"/>
    <w:rsid w:val="000906F9"/>
    <w:rsid w:val="000931B5"/>
    <w:rsid w:val="000B598E"/>
    <w:rsid w:val="000C6760"/>
    <w:rsid w:val="00104798"/>
    <w:rsid w:val="001057EF"/>
    <w:rsid w:val="00123149"/>
    <w:rsid w:val="001468BE"/>
    <w:rsid w:val="00171BB9"/>
    <w:rsid w:val="001870DE"/>
    <w:rsid w:val="00193E16"/>
    <w:rsid w:val="001A6973"/>
    <w:rsid w:val="001F4D8A"/>
    <w:rsid w:val="00200FE5"/>
    <w:rsid w:val="002033E3"/>
    <w:rsid w:val="00215021"/>
    <w:rsid w:val="0022503A"/>
    <w:rsid w:val="00234772"/>
    <w:rsid w:val="00241871"/>
    <w:rsid w:val="0025109C"/>
    <w:rsid w:val="00251833"/>
    <w:rsid w:val="002636AC"/>
    <w:rsid w:val="002827C2"/>
    <w:rsid w:val="002C74A1"/>
    <w:rsid w:val="002C7B8E"/>
    <w:rsid w:val="002D063C"/>
    <w:rsid w:val="002D3518"/>
    <w:rsid w:val="0030320C"/>
    <w:rsid w:val="003148AE"/>
    <w:rsid w:val="00377496"/>
    <w:rsid w:val="00386A1A"/>
    <w:rsid w:val="003B1E66"/>
    <w:rsid w:val="003D79B7"/>
    <w:rsid w:val="003F2455"/>
    <w:rsid w:val="003F3D9F"/>
    <w:rsid w:val="00415675"/>
    <w:rsid w:val="00461F33"/>
    <w:rsid w:val="004639C5"/>
    <w:rsid w:val="00466E0A"/>
    <w:rsid w:val="004A6204"/>
    <w:rsid w:val="004B03E0"/>
    <w:rsid w:val="004C5173"/>
    <w:rsid w:val="004D0116"/>
    <w:rsid w:val="004D7FAF"/>
    <w:rsid w:val="004E5ED2"/>
    <w:rsid w:val="004E7966"/>
    <w:rsid w:val="004F43C6"/>
    <w:rsid w:val="0053346A"/>
    <w:rsid w:val="00536728"/>
    <w:rsid w:val="00561A0B"/>
    <w:rsid w:val="00566DEB"/>
    <w:rsid w:val="00570C75"/>
    <w:rsid w:val="005711A5"/>
    <w:rsid w:val="0057215F"/>
    <w:rsid w:val="005754EB"/>
    <w:rsid w:val="0058405C"/>
    <w:rsid w:val="005905E2"/>
    <w:rsid w:val="005D2F04"/>
    <w:rsid w:val="005D6D33"/>
    <w:rsid w:val="00606924"/>
    <w:rsid w:val="00613527"/>
    <w:rsid w:val="00633361"/>
    <w:rsid w:val="006513E8"/>
    <w:rsid w:val="0065359F"/>
    <w:rsid w:val="006605DB"/>
    <w:rsid w:val="00690CF1"/>
    <w:rsid w:val="006A0206"/>
    <w:rsid w:val="006A50DB"/>
    <w:rsid w:val="006C0838"/>
    <w:rsid w:val="006C372E"/>
    <w:rsid w:val="006D4486"/>
    <w:rsid w:val="00713809"/>
    <w:rsid w:val="0074026B"/>
    <w:rsid w:val="00757291"/>
    <w:rsid w:val="007579D1"/>
    <w:rsid w:val="00773536"/>
    <w:rsid w:val="007B10DD"/>
    <w:rsid w:val="007B2D95"/>
    <w:rsid w:val="007C255F"/>
    <w:rsid w:val="007C510F"/>
    <w:rsid w:val="007D597D"/>
    <w:rsid w:val="00807056"/>
    <w:rsid w:val="00826DCD"/>
    <w:rsid w:val="0082725E"/>
    <w:rsid w:val="00843190"/>
    <w:rsid w:val="00843567"/>
    <w:rsid w:val="00892545"/>
    <w:rsid w:val="008A4C3C"/>
    <w:rsid w:val="008C0EE6"/>
    <w:rsid w:val="008F0FF9"/>
    <w:rsid w:val="00902D12"/>
    <w:rsid w:val="009168E7"/>
    <w:rsid w:val="00924F57"/>
    <w:rsid w:val="0093299A"/>
    <w:rsid w:val="00934EFC"/>
    <w:rsid w:val="0095167B"/>
    <w:rsid w:val="00955C0A"/>
    <w:rsid w:val="009726CE"/>
    <w:rsid w:val="00997B47"/>
    <w:rsid w:val="009B66E7"/>
    <w:rsid w:val="00A046C1"/>
    <w:rsid w:val="00A23AF8"/>
    <w:rsid w:val="00A53B56"/>
    <w:rsid w:val="00A61525"/>
    <w:rsid w:val="00A638AA"/>
    <w:rsid w:val="00A84969"/>
    <w:rsid w:val="00A85B88"/>
    <w:rsid w:val="00AA25F2"/>
    <w:rsid w:val="00AA5197"/>
    <w:rsid w:val="00AC035F"/>
    <w:rsid w:val="00AE277E"/>
    <w:rsid w:val="00AF68BF"/>
    <w:rsid w:val="00B151D0"/>
    <w:rsid w:val="00B34B69"/>
    <w:rsid w:val="00B50007"/>
    <w:rsid w:val="00B712DD"/>
    <w:rsid w:val="00B84AEF"/>
    <w:rsid w:val="00B87BA4"/>
    <w:rsid w:val="00B901D6"/>
    <w:rsid w:val="00BA06DC"/>
    <w:rsid w:val="00BA4711"/>
    <w:rsid w:val="00BB67F2"/>
    <w:rsid w:val="00BC1CB5"/>
    <w:rsid w:val="00BC4D2F"/>
    <w:rsid w:val="00BF23D8"/>
    <w:rsid w:val="00C172AA"/>
    <w:rsid w:val="00C723BD"/>
    <w:rsid w:val="00C74175"/>
    <w:rsid w:val="00C86B41"/>
    <w:rsid w:val="00C92725"/>
    <w:rsid w:val="00CA0A77"/>
    <w:rsid w:val="00CA3563"/>
    <w:rsid w:val="00CB0900"/>
    <w:rsid w:val="00CC64DE"/>
    <w:rsid w:val="00CD0ED3"/>
    <w:rsid w:val="00CD3B30"/>
    <w:rsid w:val="00CD3E41"/>
    <w:rsid w:val="00CD41D1"/>
    <w:rsid w:val="00CE3851"/>
    <w:rsid w:val="00CF0909"/>
    <w:rsid w:val="00CF1EE5"/>
    <w:rsid w:val="00CF317B"/>
    <w:rsid w:val="00D14E04"/>
    <w:rsid w:val="00D1543F"/>
    <w:rsid w:val="00D42C8A"/>
    <w:rsid w:val="00D47168"/>
    <w:rsid w:val="00D57A7F"/>
    <w:rsid w:val="00D878D3"/>
    <w:rsid w:val="00DA0938"/>
    <w:rsid w:val="00DA1B7D"/>
    <w:rsid w:val="00DB572B"/>
    <w:rsid w:val="00DC0E78"/>
    <w:rsid w:val="00DD15B3"/>
    <w:rsid w:val="00E07B58"/>
    <w:rsid w:val="00E17B23"/>
    <w:rsid w:val="00E36CE6"/>
    <w:rsid w:val="00E37CBF"/>
    <w:rsid w:val="00E53F31"/>
    <w:rsid w:val="00E84531"/>
    <w:rsid w:val="00E852A7"/>
    <w:rsid w:val="00E864B7"/>
    <w:rsid w:val="00EA768F"/>
    <w:rsid w:val="00EB44B9"/>
    <w:rsid w:val="00EF5379"/>
    <w:rsid w:val="00EF6B0B"/>
    <w:rsid w:val="00EF6EC7"/>
    <w:rsid w:val="00F101FF"/>
    <w:rsid w:val="00F225B1"/>
    <w:rsid w:val="00F25C55"/>
    <w:rsid w:val="00F33271"/>
    <w:rsid w:val="00F4673F"/>
    <w:rsid w:val="00F70C76"/>
    <w:rsid w:val="00F92573"/>
    <w:rsid w:val="00FA1301"/>
    <w:rsid w:val="00FC7293"/>
    <w:rsid w:val="00FF40D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204"/>
    <w:pPr>
      <w:spacing w:before="120"/>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17B23"/>
    <w:pPr>
      <w:spacing w:before="100" w:beforeAutospacing="1" w:after="100" w:afterAutospacing="1"/>
      <w:ind w:firstLine="0"/>
      <w:jc w:val="left"/>
    </w:pPr>
    <w:rPr>
      <w:rFonts w:ascii="Times New Roman" w:eastAsia="Times New Roman" w:hAnsi="Times New Roman"/>
      <w:sz w:val="24"/>
      <w:szCs w:val="24"/>
      <w:lang w:eastAsia="ru-RU"/>
    </w:rPr>
  </w:style>
  <w:style w:type="paragraph" w:styleId="a4">
    <w:name w:val="List Paragraph"/>
    <w:basedOn w:val="a"/>
    <w:uiPriority w:val="99"/>
    <w:qFormat/>
    <w:rsid w:val="00F70C76"/>
    <w:pPr>
      <w:ind w:left="720"/>
      <w:contextualSpacing/>
    </w:pPr>
  </w:style>
  <w:style w:type="character" w:styleId="a5">
    <w:name w:val="Hyperlink"/>
    <w:uiPriority w:val="99"/>
    <w:rsid w:val="0082725E"/>
    <w:rPr>
      <w:rFonts w:cs="Times New Roman"/>
      <w:color w:val="0000FF"/>
      <w:u w:val="single"/>
    </w:rPr>
  </w:style>
  <w:style w:type="character" w:customStyle="1" w:styleId="a6">
    <w:name w:val="Гипертекстовая ссылка"/>
    <w:uiPriority w:val="99"/>
    <w:rsid w:val="00E852A7"/>
    <w:rPr>
      <w:color w:val="008000"/>
      <w:lang w:val="ru-RU"/>
    </w:rPr>
  </w:style>
  <w:style w:type="paragraph" w:customStyle="1" w:styleId="s1">
    <w:name w:val="s_1"/>
    <w:basedOn w:val="a"/>
    <w:uiPriority w:val="99"/>
    <w:rsid w:val="00E852A7"/>
    <w:pPr>
      <w:spacing w:before="100" w:beforeAutospacing="1" w:after="100" w:afterAutospacing="1"/>
      <w:ind w:firstLine="0"/>
      <w:jc w:val="left"/>
    </w:pPr>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204"/>
    <w:pPr>
      <w:spacing w:before="120"/>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17B23"/>
    <w:pPr>
      <w:spacing w:before="100" w:beforeAutospacing="1" w:after="100" w:afterAutospacing="1"/>
      <w:ind w:firstLine="0"/>
      <w:jc w:val="left"/>
    </w:pPr>
    <w:rPr>
      <w:rFonts w:ascii="Times New Roman" w:eastAsia="Times New Roman" w:hAnsi="Times New Roman"/>
      <w:sz w:val="24"/>
      <w:szCs w:val="24"/>
      <w:lang w:eastAsia="ru-RU"/>
    </w:rPr>
  </w:style>
  <w:style w:type="paragraph" w:styleId="a4">
    <w:name w:val="List Paragraph"/>
    <w:basedOn w:val="a"/>
    <w:uiPriority w:val="99"/>
    <w:qFormat/>
    <w:rsid w:val="00F70C76"/>
    <w:pPr>
      <w:ind w:left="720"/>
      <w:contextualSpacing/>
    </w:pPr>
  </w:style>
  <w:style w:type="character" w:styleId="a5">
    <w:name w:val="Hyperlink"/>
    <w:uiPriority w:val="99"/>
    <w:rsid w:val="0082725E"/>
    <w:rPr>
      <w:rFonts w:cs="Times New Roman"/>
      <w:color w:val="0000FF"/>
      <w:u w:val="single"/>
    </w:rPr>
  </w:style>
  <w:style w:type="character" w:customStyle="1" w:styleId="a6">
    <w:name w:val="Гипертекстовая ссылка"/>
    <w:uiPriority w:val="99"/>
    <w:rsid w:val="00E852A7"/>
    <w:rPr>
      <w:color w:val="008000"/>
      <w:lang w:val="ru-RU"/>
    </w:rPr>
  </w:style>
  <w:style w:type="paragraph" w:customStyle="1" w:styleId="s1">
    <w:name w:val="s_1"/>
    <w:basedOn w:val="a"/>
    <w:uiPriority w:val="99"/>
    <w:rsid w:val="00E852A7"/>
    <w:pPr>
      <w:spacing w:before="100" w:beforeAutospacing="1" w:after="100" w:afterAutospacing="1"/>
      <w:ind w:firstLine="0"/>
      <w:jc w:val="left"/>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372525">
      <w:marLeft w:val="0"/>
      <w:marRight w:val="0"/>
      <w:marTop w:val="0"/>
      <w:marBottom w:val="0"/>
      <w:divBdr>
        <w:top w:val="none" w:sz="0" w:space="0" w:color="auto"/>
        <w:left w:val="none" w:sz="0" w:space="0" w:color="auto"/>
        <w:bottom w:val="none" w:sz="0" w:space="0" w:color="auto"/>
        <w:right w:val="none" w:sz="0" w:space="0" w:color="auto"/>
      </w:divBdr>
    </w:div>
    <w:div w:id="12436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94B26CEA87F0162E472F91CACAA05BE6A48B638B73779ABDE57C8C25C3646CDCA6063B592DD2A9460961CB886B78B6EE91465395A17DBF32019D" TargetMode="External"/><Relationship Id="rId13" Type="http://schemas.openxmlformats.org/officeDocument/2006/relationships/hyperlink" Target="http://home.garant.ru/document?id=12084447&amp;sub=0"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B94B26CEA87F0162E472F91CACAA05BE6A48B638B73779ABDE57C8C25C3646CDCA6063B592DD2A9560961CB886B78B6EE91465395A17DBF32019D" TargetMode="External"/><Relationship Id="rId12" Type="http://schemas.openxmlformats.org/officeDocument/2006/relationships/hyperlink" Target="consultantplus://offline/ref=1A158620A0E6A39E035A33D159FFE1D0E016CBFCA654CAE06362616218A7FEADD043645175E42D3D509ACBDD4C0C4658B928A54ECABFAE0Fn1vCF" TargetMode="External"/><Relationship Id="rId17" Type="http://schemas.openxmlformats.org/officeDocument/2006/relationships/hyperlink" Target="https://iskitim.nso.ru/sites/iskitim.nso.ru/wodby_files/files/page_9737/1573_ot_2512_ob_utverzhdenii_poryadka_opredeleniya_obema_i_usloviya_predostavleniya_subsidiy.docx" TargetMode="External"/><Relationship Id="rId2" Type="http://schemas.openxmlformats.org/officeDocument/2006/relationships/styles" Target="styles.xml"/><Relationship Id="rId16" Type="http://schemas.openxmlformats.org/officeDocument/2006/relationships/hyperlink" Target="https://iskitim.nso.ru/sites/iskitim.nso.ru/wodby_files/files/page_9737/1483_ot_0912_o_priznanii_utrativshim_silu_postanovleniya_ot_2601-158.docx" TargetMode="External"/><Relationship Id="rId1" Type="http://schemas.openxmlformats.org/officeDocument/2006/relationships/numbering" Target="numbering.xml"/><Relationship Id="rId6" Type="http://schemas.openxmlformats.org/officeDocument/2006/relationships/hyperlink" Target="consultantplus://offline/ref=E9276A4634D1CF14132AC87E62FE7199BD10C1BA2E37BC53A8C111B175AE776D7C601D824F8C1B3BD8f2I" TargetMode="External"/><Relationship Id="rId11" Type="http://schemas.openxmlformats.org/officeDocument/2006/relationships/hyperlink" Target="consultantplus://offline/ref=1A158620A0E6A39E035A33D159FFE1D0E013C8FAA255CAE06362616218A7FEADD043645175E62C395B9ACBDD4C0C4658B928A54ECABFAE0Fn1vCF" TargetMode="External"/><Relationship Id="rId5" Type="http://schemas.openxmlformats.org/officeDocument/2006/relationships/webSettings" Target="webSettings.xml"/><Relationship Id="rId15" Type="http://schemas.openxmlformats.org/officeDocument/2006/relationships/hyperlink" Target="https://iskitim.nso.ru/sites/iskitim.nso.ru/wodby_files/files/page_9737/1574_ot_2512_o_vnesenii_izmeneniy_v_poryadok_formirovaniya_municipalnogo_zadaniya_na_okazanie_municipalnyh_uslug_0.docx" TargetMode="External"/><Relationship Id="rId10" Type="http://schemas.openxmlformats.org/officeDocument/2006/relationships/hyperlink" Target="consultantplus://offline/ref=426A41A82D134DE1BB953FA1E555CA0C8A7A4D1DF90B8FF19D1F4A6FAC592116E5713BDBD3BCD03ACDA297A0A5F15F045EE1C453A6A856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B94B26CEA87F0162E472F91CACAA05BE6A48B638B73779ABDE57C8C25C3646CDCA6063B592DD2A9663961CB886B78B6EE91465395A17DBF32019D" TargetMode="External"/><Relationship Id="rId14" Type="http://schemas.openxmlformats.org/officeDocument/2006/relationships/hyperlink" Target="http://home.garant.ru/document?id=12081350&amp;sub=40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4470</Words>
  <Characters>25483</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2021-02-01T09:50:00Z</dcterms:created>
  <dcterms:modified xsi:type="dcterms:W3CDTF">2021-02-01T09:50:00Z</dcterms:modified>
</cp:coreProperties>
</file>