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bookmarkStart w:id="0" w:name="_GoBack"/>
    <w:bookmarkEnd w:id="0"/>
    <w:p w:rsidR="002E5710" w:rsidRPr="002E5710" w:rsidRDefault="004D47EF" w:rsidP="002E5710">
      <w:pPr>
        <w:pStyle w:val="ConsPlusNormal"/>
        <w:ind w:firstLine="540"/>
        <w:jc w:val="both"/>
        <w:rPr>
          <w:rFonts w:ascii="Times New Roman" w:hAnsi="Times New Roman" w:cs="Times New Roman"/>
          <w:sz w:val="28"/>
          <w:szCs w:val="28"/>
        </w:rPr>
      </w:pPr>
      <w:r>
        <w:rPr>
          <w:noProof/>
          <w:sz w:val="28"/>
        </w:rPr>
        <mc:AlternateContent>
          <mc:Choice Requires="wps">
            <w:drawing>
              <wp:anchor distT="0" distB="467995" distL="114300" distR="114300" simplePos="0" relativeHeight="251658752" behindDoc="0" locked="0" layoutInCell="1" allowOverlap="1" wp14:anchorId="41FDD392" wp14:editId="41AA5AD6">
                <wp:simplePos x="0" y="0"/>
                <wp:positionH relativeFrom="margin">
                  <wp:posOffset>-51435</wp:posOffset>
                </wp:positionH>
                <wp:positionV relativeFrom="page">
                  <wp:posOffset>3009265</wp:posOffset>
                </wp:positionV>
                <wp:extent cx="5866765" cy="1152525"/>
                <wp:effectExtent l="0" t="0" r="635" b="9525"/>
                <wp:wrapTopAndBottom/>
                <wp:docPr id="4"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66765" cy="11525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F4E34" w:rsidRDefault="000F4E34" w:rsidP="00356674">
                            <w:pPr>
                              <w:rPr>
                                <w:sz w:val="28"/>
                                <w:szCs w:val="28"/>
                              </w:rPr>
                            </w:pPr>
                          </w:p>
                          <w:p w:rsidR="00D35F18" w:rsidRPr="00B92BBC" w:rsidRDefault="002E5710" w:rsidP="002E5710">
                            <w:pPr>
                              <w:jc w:val="center"/>
                              <w:rPr>
                                <w:sz w:val="28"/>
                                <w:szCs w:val="28"/>
                              </w:rPr>
                            </w:pPr>
                            <w:r w:rsidRPr="002E5710">
                              <w:rPr>
                                <w:sz w:val="28"/>
                                <w:szCs w:val="28"/>
                              </w:rPr>
                              <w:t xml:space="preserve">О внесении изменений в  план мероприятий («дорожную карту») по содействию развитию конкуренции в городе  </w:t>
                            </w:r>
                            <w:proofErr w:type="spellStart"/>
                            <w:r w:rsidRPr="002E5710">
                              <w:rPr>
                                <w:sz w:val="28"/>
                                <w:szCs w:val="28"/>
                              </w:rPr>
                              <w:t>Искитиме</w:t>
                            </w:r>
                            <w:proofErr w:type="spellEnd"/>
                            <w:r w:rsidRPr="002E5710">
                              <w:rPr>
                                <w:sz w:val="28"/>
                                <w:szCs w:val="28"/>
                              </w:rPr>
                              <w:t xml:space="preserve">  Новосибирской области на 2022-2025 годы, утвержденный постановлением администрации города Искитима Новосибирской области от 09.12.2021 № 1736</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7" o:spid="_x0000_s1026" type="#_x0000_t202" style="position:absolute;left:0;text-align:left;margin-left:-4.05pt;margin-top:236.95pt;width:461.95pt;height:90.75pt;z-index:251658752;visibility:visible;mso-wrap-style:square;mso-width-percent:0;mso-height-percent:0;mso-wrap-distance-left:9pt;mso-wrap-distance-top:0;mso-wrap-distance-right:9pt;mso-wrap-distance-bottom:36.85pt;mso-position-horizontal:absolute;mso-position-horizontal-relative:margin;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" filled="f" stroked="f">
                <v:textbox inset="0,0,0,0">
                  <w:txbxContent>
                    <w:p w:rsidR="000F4E34" w:rsidRDefault="000F4E34" w:rsidP="00356674">
                      <w:pPr>
                        <w:rPr>
                          <w:sz w:val="28"/>
                          <w:szCs w:val="28"/>
                        </w:rPr>
                      </w:pPr>
                    </w:p>
                    <w:p w:rsidR="00D35F18" w:rsidRPr="00B92BBC" w:rsidRDefault="002E5710" w:rsidP="002E5710">
                      <w:pPr>
                        <w:jc w:val="center"/>
                        <w:rPr>
                          <w:sz w:val="28"/>
                          <w:szCs w:val="28"/>
                        </w:rPr>
                      </w:pPr>
                      <w:bookmarkStart w:id="1" w:name="_GoBack"/>
                      <w:r w:rsidRPr="002E5710">
                        <w:rPr>
                          <w:sz w:val="28"/>
                          <w:szCs w:val="28"/>
                        </w:rPr>
                        <w:t xml:space="preserve">О внесении изменений в  план мероприятий («дорожную карту») по содействию развитию конкуренции </w:t>
                      </w:r>
                      <w:bookmarkEnd w:id="1"/>
                      <w:r w:rsidRPr="002E5710">
                        <w:rPr>
                          <w:sz w:val="28"/>
                          <w:szCs w:val="28"/>
                        </w:rPr>
                        <w:t xml:space="preserve">в городе  </w:t>
                      </w:r>
                      <w:proofErr w:type="spellStart"/>
                      <w:r w:rsidRPr="002E5710">
                        <w:rPr>
                          <w:sz w:val="28"/>
                          <w:szCs w:val="28"/>
                        </w:rPr>
                        <w:t>Искитиме</w:t>
                      </w:r>
                      <w:proofErr w:type="spellEnd"/>
                      <w:r w:rsidRPr="002E5710">
                        <w:rPr>
                          <w:sz w:val="28"/>
                          <w:szCs w:val="28"/>
                        </w:rPr>
                        <w:t xml:space="preserve">  Новосибирской области на 2022-2025 годы, утвержденный постановлением администрации города Искитима Новосибирской области от 09.12.2021 № 1736</w:t>
                      </w:r>
                    </w:p>
                  </w:txbxContent>
                </v:textbox>
                <w10:wrap type="topAndBottom" anchorx="margin" anchory="page"/>
              </v:shape>
            </w:pict>
          </mc:Fallback>
        </mc:AlternateContent>
      </w:r>
      <w:r>
        <w:rPr>
          <w:noProof/>
          <w:sz w:val="28"/>
        </w:rPr>
        <mc:AlternateContent>
          <mc:Choice Requires="wps">
            <w:drawing>
              <wp:anchor distT="0" distB="2412365" distL="0" distR="0" simplePos="0" relativeHeight="251657728" behindDoc="0" locked="0" layoutInCell="1" allowOverlap="1" wp14:anchorId="3F6B9291" wp14:editId="1CE2A1D0">
                <wp:simplePos x="0" y="0"/>
                <wp:positionH relativeFrom="margin">
                  <wp:posOffset>-198120</wp:posOffset>
                </wp:positionH>
                <wp:positionV relativeFrom="page">
                  <wp:posOffset>720090</wp:posOffset>
                </wp:positionV>
                <wp:extent cx="6290310" cy="1615440"/>
                <wp:effectExtent l="0" t="0" r="0" b="0"/>
                <wp:wrapTopAndBottom/>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90310" cy="16154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A5439" w:rsidRPr="004B11F2" w:rsidRDefault="007A5439">
                            <w:pPr>
                              <w:pStyle w:val="1"/>
                              <w:rPr>
                                <w:sz w:val="28"/>
                              </w:rPr>
                            </w:pPr>
                          </w:p>
                          <w:p w:rsidR="00D35F18" w:rsidRDefault="001670E9">
                            <w:pPr>
                              <w:pStyle w:val="1"/>
                              <w:rPr>
                                <w:sz w:val="28"/>
                              </w:rPr>
                            </w:pPr>
                            <w:r>
                              <w:rPr>
                                <w:sz w:val="28"/>
                              </w:rPr>
                              <w:t>АДМИНИСТРАЦИЯ</w:t>
                            </w:r>
                            <w:r w:rsidR="00D35F18">
                              <w:rPr>
                                <w:sz w:val="28"/>
                              </w:rPr>
                              <w:t xml:space="preserve">  ГОРОДА  ИСКИТИМА  </w:t>
                            </w:r>
                          </w:p>
                          <w:p w:rsidR="00D35F18" w:rsidRDefault="00D35F18">
                            <w:pPr>
                              <w:pStyle w:val="1"/>
                              <w:rPr>
                                <w:sz w:val="28"/>
                              </w:rPr>
                            </w:pPr>
                            <w:r>
                              <w:rPr>
                                <w:sz w:val="28"/>
                              </w:rPr>
                              <w:t xml:space="preserve"> НОВОСИБИРСКОЙ  ОБЛАСТИ</w:t>
                            </w:r>
                          </w:p>
                          <w:p w:rsidR="00D35F18" w:rsidRDefault="00D35F18">
                            <w:pPr>
                              <w:pStyle w:val="2"/>
                              <w:spacing w:before="120"/>
                              <w:rPr>
                                <w:spacing w:val="20"/>
                                <w:sz w:val="36"/>
                              </w:rPr>
                            </w:pPr>
                            <w:r>
                              <w:rPr>
                                <w:spacing w:val="20"/>
                                <w:sz w:val="36"/>
                              </w:rPr>
                              <w:t>ПОСТАНОВЛЕНИЕ</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3" o:spid="_x0000_s1027" type="#_x0000_t202" style="position:absolute;left:0;text-align:left;margin-left:-15.6pt;margin-top:56.7pt;width:495.3pt;height:127.2pt;z-index:251657728;visibility:visible;mso-wrap-style:square;mso-width-percent:0;mso-height-percent:0;mso-wrap-distance-left:0;mso-wrap-distance-top:0;mso-wrap-distance-right:0;mso-wrap-distance-bottom:189.95pt;mso-position-horizontal:absolute;mso-position-horizontal-relative:margin;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" filled="f" stroked="f">
                <v:textbox inset="0,0,0,0">
                  <w:txbxContent>
                    <w:p w:rsidR="007A5439" w:rsidRPr="004B11F2" w:rsidRDefault="007A5439">
                      <w:pPr>
                        <w:pStyle w:val="1"/>
                        <w:rPr>
                          <w:sz w:val="28"/>
                        </w:rPr>
                      </w:pPr>
                      <w:bookmarkStart w:id="1" w:name="_GoBack"/>
                      <w:bookmarkEnd w:id="1"/>
                    </w:p>
                    <w:p w:rsidR="00D35F18" w:rsidRDefault="001670E9">
                      <w:pPr>
                        <w:pStyle w:val="1"/>
                        <w:rPr>
                          <w:sz w:val="28"/>
                        </w:rPr>
                      </w:pPr>
                      <w:r>
                        <w:rPr>
                          <w:sz w:val="28"/>
                        </w:rPr>
                        <w:t>АДМИНИСТРАЦИЯ</w:t>
                      </w:r>
                      <w:r w:rsidR="00D35F18">
                        <w:rPr>
                          <w:sz w:val="28"/>
                        </w:rPr>
                        <w:t xml:space="preserve">  ГОРОДА  ИСКИТИМА  </w:t>
                      </w:r>
                    </w:p>
                    <w:p w:rsidR="00D35F18" w:rsidRDefault="00D35F18">
                      <w:pPr>
                        <w:pStyle w:val="1"/>
                        <w:rPr>
                          <w:sz w:val="28"/>
                        </w:rPr>
                      </w:pPr>
                      <w:r>
                        <w:rPr>
                          <w:sz w:val="28"/>
                        </w:rPr>
                        <w:t xml:space="preserve"> НОВОСИБИРСКОЙ  ОБЛАСТИ</w:t>
                      </w:r>
                    </w:p>
                    <w:p w:rsidR="00D35F18" w:rsidRDefault="00D35F18">
                      <w:pPr>
                        <w:pStyle w:val="2"/>
                        <w:spacing w:before="120"/>
                        <w:rPr>
                          <w:spacing w:val="20"/>
                          <w:sz w:val="36"/>
                        </w:rPr>
                      </w:pPr>
                      <w:r>
                        <w:rPr>
                          <w:spacing w:val="20"/>
                          <w:sz w:val="36"/>
                        </w:rPr>
                        <w:t>ПОСТАНОВЛЕНИЕ</w:t>
                      </w:r>
                    </w:p>
                  </w:txbxContent>
                </v:textbox>
                <w10:wrap type="topAndBottom" anchorx="margin" anchory="page"/>
              </v:shape>
            </w:pict>
          </mc:Fallback>
        </mc:AlternateContent>
      </w:r>
      <w:r>
        <w:rPr>
          <w:noProof/>
          <w:sz w:val="28"/>
        </w:rPr>
        <mc:AlternateContent>
          <mc:Choice Requires="wps">
            <w:drawing>
              <wp:anchor distT="0" distB="2052320" distL="114300" distR="114300" simplePos="0" relativeHeight="251656704" behindDoc="0" locked="0" layoutInCell="1" allowOverlap="1" wp14:anchorId="3D6679EF" wp14:editId="1F60A9B5">
                <wp:simplePos x="0" y="0"/>
                <wp:positionH relativeFrom="margin">
                  <wp:posOffset>-99060</wp:posOffset>
                </wp:positionH>
                <wp:positionV relativeFrom="page">
                  <wp:posOffset>2335530</wp:posOffset>
                </wp:positionV>
                <wp:extent cx="6191250" cy="360045"/>
                <wp:effectExtent l="0" t="0" r="0" b="0"/>
                <wp:wrapTopAndBottom/>
                <wp:docPr id="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91250" cy="3600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35F18" w:rsidRDefault="00D35F18">
                            <w:pPr>
                              <w:spacing w:before="240"/>
                              <w:rPr>
                                <w:sz w:val="24"/>
                              </w:rPr>
                            </w:pPr>
                            <w:r>
                              <w:rPr>
                                <w:sz w:val="24"/>
                                <w:u w:val="single"/>
                              </w:rPr>
                              <w:t xml:space="preserve">          </w:t>
                            </w:r>
                            <w:r w:rsidR="002E5710">
                              <w:rPr>
                                <w:sz w:val="24"/>
                                <w:u w:val="single"/>
                              </w:rPr>
                              <w:t>13.01</w:t>
                            </w:r>
                            <w:r w:rsidR="004F6B92">
                              <w:rPr>
                                <w:sz w:val="24"/>
                                <w:u w:val="single"/>
                              </w:rPr>
                              <w:t>.</w:t>
                            </w:r>
                            <w:r w:rsidR="009D442B">
                              <w:rPr>
                                <w:sz w:val="24"/>
                                <w:u w:val="single"/>
                              </w:rPr>
                              <w:t>20</w:t>
                            </w:r>
                            <w:r w:rsidR="001162D4">
                              <w:rPr>
                                <w:sz w:val="24"/>
                                <w:u w:val="single"/>
                              </w:rPr>
                              <w:t>23</w:t>
                            </w:r>
                            <w:r w:rsidR="009D442B">
                              <w:rPr>
                                <w:sz w:val="24"/>
                                <w:u w:val="single"/>
                              </w:rPr>
                              <w:t xml:space="preserve"> </w:t>
                            </w:r>
                            <w:r>
                              <w:rPr>
                                <w:sz w:val="24"/>
                                <w:u w:val="single"/>
                              </w:rPr>
                              <w:t xml:space="preserve">      </w:t>
                            </w:r>
                            <w:r w:rsidR="007A5439">
                              <w:rPr>
                                <w:sz w:val="24"/>
                                <w:u w:val="single"/>
                              </w:rPr>
                              <w:t xml:space="preserve">  </w:t>
                            </w:r>
                            <w:r>
                              <w:rPr>
                                <w:sz w:val="24"/>
                                <w:u w:val="single"/>
                              </w:rPr>
                              <w:t xml:space="preserve">  </w:t>
                            </w:r>
                            <w:r>
                              <w:rPr>
                                <w:sz w:val="24"/>
                              </w:rPr>
                              <w:t xml:space="preserve">                </w:t>
                            </w:r>
                            <w:r w:rsidR="009D442B">
                              <w:rPr>
                                <w:sz w:val="24"/>
                              </w:rPr>
                              <w:t xml:space="preserve">              </w:t>
                            </w:r>
                            <w:r>
                              <w:rPr>
                                <w:sz w:val="24"/>
                              </w:rPr>
                              <w:t xml:space="preserve">    Искитим           </w:t>
                            </w:r>
                            <w:r>
                              <w:rPr>
                                <w:sz w:val="24"/>
                                <w:lang w:val="en-US"/>
                              </w:rPr>
                              <w:t xml:space="preserve"> </w:t>
                            </w:r>
                            <w:r>
                              <w:rPr>
                                <w:sz w:val="24"/>
                              </w:rPr>
                              <w:t xml:space="preserve">                  №</w:t>
                            </w:r>
                            <w:r>
                              <w:rPr>
                                <w:sz w:val="24"/>
                                <w:lang w:val="en-US"/>
                              </w:rPr>
                              <w:t xml:space="preserve"> </w:t>
                            </w:r>
                            <w:r>
                              <w:rPr>
                                <w:sz w:val="24"/>
                                <w:u w:val="single"/>
                                <w:lang w:val="en-US"/>
                              </w:rPr>
                              <w:t xml:space="preserve">     </w:t>
                            </w:r>
                            <w:r w:rsidR="003E0638">
                              <w:rPr>
                                <w:sz w:val="24"/>
                                <w:u w:val="single"/>
                              </w:rPr>
                              <w:t xml:space="preserve">    </w:t>
                            </w:r>
                            <w:r w:rsidR="002E5710">
                              <w:rPr>
                                <w:sz w:val="24"/>
                                <w:u w:val="single"/>
                              </w:rPr>
                              <w:t xml:space="preserve">   </w:t>
                            </w:r>
                            <w:r w:rsidR="009D442B">
                              <w:rPr>
                                <w:sz w:val="24"/>
                                <w:u w:val="single"/>
                              </w:rPr>
                              <w:t xml:space="preserve"> </w:t>
                            </w:r>
                            <w:r w:rsidR="00797B03">
                              <w:rPr>
                                <w:sz w:val="24"/>
                                <w:u w:val="single"/>
                              </w:rPr>
                              <w:t xml:space="preserve"> </w:t>
                            </w:r>
                            <w:r w:rsidR="003E0638">
                              <w:rPr>
                                <w:sz w:val="24"/>
                                <w:u w:val="single"/>
                              </w:rPr>
                              <w:t xml:space="preserve"> </w:t>
                            </w:r>
                            <w:r w:rsidR="00797B03">
                              <w:rPr>
                                <w:sz w:val="24"/>
                                <w:u w:val="single"/>
                              </w:rPr>
                              <w:t xml:space="preserve"> </w:t>
                            </w:r>
                            <w:r w:rsidR="00C32CBD">
                              <w:rPr>
                                <w:sz w:val="24"/>
                                <w:u w:val="single"/>
                              </w:rPr>
                              <w:t xml:space="preserve"> </w:t>
                            </w:r>
                            <w:r w:rsidR="002E5710">
                              <w:rPr>
                                <w:sz w:val="24"/>
                                <w:u w:val="single"/>
                              </w:rPr>
                              <w:t xml:space="preserve"> 34  </w:t>
                            </w:r>
                            <w:r w:rsidR="004E5553">
                              <w:rPr>
                                <w:sz w:val="24"/>
                                <w:u w:val="single"/>
                              </w:rPr>
                              <w:t xml:space="preserve"> </w:t>
                            </w:r>
                            <w:r w:rsidR="00280013">
                              <w:rPr>
                                <w:sz w:val="24"/>
                                <w:u w:val="single"/>
                              </w:rPr>
                              <w:t xml:space="preserve"> </w:t>
                            </w:r>
                            <w:r w:rsidR="00797B03">
                              <w:rPr>
                                <w:sz w:val="24"/>
                                <w:u w:val="single"/>
                              </w:rPr>
                              <w:t xml:space="preserve">  </w:t>
                            </w:r>
                            <w:r w:rsidR="00C32CBD">
                              <w:rPr>
                                <w:sz w:val="24"/>
                                <w:u w:val="single"/>
                              </w:rPr>
                              <w:t xml:space="preserve"> </w:t>
                            </w:r>
                            <w:r w:rsidR="00797B03">
                              <w:rPr>
                                <w:sz w:val="24"/>
                                <w:u w:val="single"/>
                              </w:rPr>
                              <w:t xml:space="preserve"> </w:t>
                            </w:r>
                            <w:r w:rsidR="000A66A6">
                              <w:rPr>
                                <w:sz w:val="24"/>
                                <w:u w:val="single"/>
                              </w:rPr>
                              <w:t xml:space="preserve"> </w:t>
                            </w:r>
                            <w:r w:rsidR="00280013">
                              <w:rPr>
                                <w:sz w:val="24"/>
                                <w:u w:val="single"/>
                              </w:rPr>
                              <w:t xml:space="preserve"> </w:t>
                            </w:r>
                            <w:r>
                              <w:rPr>
                                <w:sz w:val="24"/>
                                <w:u w:val="single"/>
                                <w:lang w:val="en-US"/>
                              </w:rPr>
                              <w:t xml:space="preserve">       </w:t>
                            </w:r>
                          </w:p>
                          <w:p w:rsidR="00D35F18" w:rsidRDefault="00D35F18"/>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4" o:spid="_x0000_s1028" type="#_x0000_t202" style="position:absolute;left:0;text-align:left;margin-left:-7.8pt;margin-top:183.9pt;width:487.5pt;height:28.35pt;z-index:251656704;visibility:visible;mso-wrap-style:square;mso-width-percent:0;mso-height-percent:0;mso-wrap-distance-left:9pt;mso-wrap-distance-top:0;mso-wrap-distance-right:9pt;mso-wrap-distance-bottom:161.6pt;mso-position-horizontal:absolute;mso-position-horizontal-relative:margin;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" filled="f" stroked="f">
                <v:textbox inset="0,0,0,0">
                  <w:txbxContent>
                    <w:p w:rsidR="00D35F18" w:rsidRDefault="00D35F18">
                      <w:pPr>
                        <w:spacing w:before="240"/>
                        <w:rPr>
                          <w:sz w:val="24"/>
                        </w:rPr>
                      </w:pPr>
                      <w:r>
                        <w:rPr>
                          <w:sz w:val="24"/>
                          <w:u w:val="single"/>
                        </w:rPr>
                        <w:t xml:space="preserve">          </w:t>
                      </w:r>
                      <w:r w:rsidR="002E5710">
                        <w:rPr>
                          <w:sz w:val="24"/>
                          <w:u w:val="single"/>
                        </w:rPr>
                        <w:t>13.01</w:t>
                      </w:r>
                      <w:r w:rsidR="004F6B92">
                        <w:rPr>
                          <w:sz w:val="24"/>
                          <w:u w:val="single"/>
                        </w:rPr>
                        <w:t>.</w:t>
                      </w:r>
                      <w:r w:rsidR="009D442B">
                        <w:rPr>
                          <w:sz w:val="24"/>
                          <w:u w:val="single"/>
                        </w:rPr>
                        <w:t>20</w:t>
                      </w:r>
                      <w:r w:rsidR="001162D4">
                        <w:rPr>
                          <w:sz w:val="24"/>
                          <w:u w:val="single"/>
                        </w:rPr>
                        <w:t>23</w:t>
                      </w:r>
                      <w:r w:rsidR="009D442B">
                        <w:rPr>
                          <w:sz w:val="24"/>
                          <w:u w:val="single"/>
                        </w:rPr>
                        <w:t xml:space="preserve"> </w:t>
                      </w:r>
                      <w:r>
                        <w:rPr>
                          <w:sz w:val="24"/>
                          <w:u w:val="single"/>
                        </w:rPr>
                        <w:t xml:space="preserve">      </w:t>
                      </w:r>
                      <w:r w:rsidR="007A5439">
                        <w:rPr>
                          <w:sz w:val="24"/>
                          <w:u w:val="single"/>
                        </w:rPr>
                        <w:t xml:space="preserve">  </w:t>
                      </w:r>
                      <w:r>
                        <w:rPr>
                          <w:sz w:val="24"/>
                          <w:u w:val="single"/>
                        </w:rPr>
                        <w:t xml:space="preserve">  </w:t>
                      </w:r>
                      <w:r>
                        <w:rPr>
                          <w:sz w:val="24"/>
                        </w:rPr>
                        <w:t xml:space="preserve">                </w:t>
                      </w:r>
                      <w:r w:rsidR="009D442B">
                        <w:rPr>
                          <w:sz w:val="24"/>
                        </w:rPr>
                        <w:t xml:space="preserve">              </w:t>
                      </w:r>
                      <w:r>
                        <w:rPr>
                          <w:sz w:val="24"/>
                        </w:rPr>
                        <w:t xml:space="preserve">    Искитим           </w:t>
                      </w:r>
                      <w:r>
                        <w:rPr>
                          <w:sz w:val="24"/>
                          <w:lang w:val="en-US"/>
                        </w:rPr>
                        <w:t xml:space="preserve"> </w:t>
                      </w:r>
                      <w:r>
                        <w:rPr>
                          <w:sz w:val="24"/>
                        </w:rPr>
                        <w:t xml:space="preserve">                  №</w:t>
                      </w:r>
                      <w:r>
                        <w:rPr>
                          <w:sz w:val="24"/>
                          <w:lang w:val="en-US"/>
                        </w:rPr>
                        <w:t xml:space="preserve"> </w:t>
                      </w:r>
                      <w:r>
                        <w:rPr>
                          <w:sz w:val="24"/>
                          <w:u w:val="single"/>
                          <w:lang w:val="en-US"/>
                        </w:rPr>
                        <w:t xml:space="preserve">     </w:t>
                      </w:r>
                      <w:r w:rsidR="003E0638">
                        <w:rPr>
                          <w:sz w:val="24"/>
                          <w:u w:val="single"/>
                        </w:rPr>
                        <w:t xml:space="preserve">    </w:t>
                      </w:r>
                      <w:r w:rsidR="002E5710">
                        <w:rPr>
                          <w:sz w:val="24"/>
                          <w:u w:val="single"/>
                        </w:rPr>
                        <w:t xml:space="preserve">   </w:t>
                      </w:r>
                      <w:r w:rsidR="009D442B">
                        <w:rPr>
                          <w:sz w:val="24"/>
                          <w:u w:val="single"/>
                        </w:rPr>
                        <w:t xml:space="preserve"> </w:t>
                      </w:r>
                      <w:r w:rsidR="00797B03">
                        <w:rPr>
                          <w:sz w:val="24"/>
                          <w:u w:val="single"/>
                        </w:rPr>
                        <w:t xml:space="preserve"> </w:t>
                      </w:r>
                      <w:r w:rsidR="003E0638">
                        <w:rPr>
                          <w:sz w:val="24"/>
                          <w:u w:val="single"/>
                        </w:rPr>
                        <w:t xml:space="preserve"> </w:t>
                      </w:r>
                      <w:r w:rsidR="00797B03">
                        <w:rPr>
                          <w:sz w:val="24"/>
                          <w:u w:val="single"/>
                        </w:rPr>
                        <w:t xml:space="preserve"> </w:t>
                      </w:r>
                      <w:r w:rsidR="00C32CBD">
                        <w:rPr>
                          <w:sz w:val="24"/>
                          <w:u w:val="single"/>
                        </w:rPr>
                        <w:t xml:space="preserve"> </w:t>
                      </w:r>
                      <w:r w:rsidR="002E5710">
                        <w:rPr>
                          <w:sz w:val="24"/>
                          <w:u w:val="single"/>
                        </w:rPr>
                        <w:t xml:space="preserve"> 34  </w:t>
                      </w:r>
                      <w:r w:rsidR="004E5553">
                        <w:rPr>
                          <w:sz w:val="24"/>
                          <w:u w:val="single"/>
                        </w:rPr>
                        <w:t xml:space="preserve"> </w:t>
                      </w:r>
                      <w:r w:rsidR="00280013">
                        <w:rPr>
                          <w:sz w:val="24"/>
                          <w:u w:val="single"/>
                        </w:rPr>
                        <w:t xml:space="preserve"> </w:t>
                      </w:r>
                      <w:r w:rsidR="00797B03">
                        <w:rPr>
                          <w:sz w:val="24"/>
                          <w:u w:val="single"/>
                        </w:rPr>
                        <w:t xml:space="preserve">  </w:t>
                      </w:r>
                      <w:r w:rsidR="00C32CBD">
                        <w:rPr>
                          <w:sz w:val="24"/>
                          <w:u w:val="single"/>
                        </w:rPr>
                        <w:t xml:space="preserve"> </w:t>
                      </w:r>
                      <w:r w:rsidR="00797B03">
                        <w:rPr>
                          <w:sz w:val="24"/>
                          <w:u w:val="single"/>
                        </w:rPr>
                        <w:t xml:space="preserve"> </w:t>
                      </w:r>
                      <w:r w:rsidR="000A66A6">
                        <w:rPr>
                          <w:sz w:val="24"/>
                          <w:u w:val="single"/>
                        </w:rPr>
                        <w:t xml:space="preserve"> </w:t>
                      </w:r>
                      <w:r w:rsidR="00280013">
                        <w:rPr>
                          <w:sz w:val="24"/>
                          <w:u w:val="single"/>
                        </w:rPr>
                        <w:t xml:space="preserve"> </w:t>
                      </w:r>
                      <w:r>
                        <w:rPr>
                          <w:sz w:val="24"/>
                          <w:u w:val="single"/>
                          <w:lang w:val="en-US"/>
                        </w:rPr>
                        <w:t xml:space="preserve">       </w:t>
                      </w:r>
                    </w:p>
                    <w:p w:rsidR="00D35F18" w:rsidRDefault="00D35F18"/>
                  </w:txbxContent>
                </v:textbox>
                <w10:wrap type="topAndBottom" anchorx="margin" anchory="page"/>
              </v:shape>
            </w:pict>
          </mc:Fallback>
        </mc:AlternateContent>
      </w:r>
      <w:r w:rsidR="002E5710" w:rsidRPr="002E5710">
        <w:t xml:space="preserve"> </w:t>
      </w:r>
      <w:r w:rsidR="002E5710" w:rsidRPr="002E5710">
        <w:rPr>
          <w:rFonts w:ascii="Times New Roman" w:hAnsi="Times New Roman" w:cs="Times New Roman"/>
          <w:sz w:val="28"/>
          <w:szCs w:val="28"/>
        </w:rPr>
        <w:t>Руководствуясь постановлением Губернатора Новосибирской области от 20.12.2019 № 287 «Об утверждении перечня товарных рынков для содействия развитию конкуренции и плана мероприятий («дорожной карты») по содействию развитию конкуренции в Новосибирской области» (в ред.  от 29.07.2022 № 140), администрация города Искитима Новосибирской области</w:t>
      </w:r>
    </w:p>
    <w:p w:rsidR="002E5710" w:rsidRPr="002E5710" w:rsidRDefault="002E5710" w:rsidP="002E5710">
      <w:pPr>
        <w:pStyle w:val="ConsPlusNormal"/>
        <w:ind w:firstLine="540"/>
        <w:jc w:val="both"/>
        <w:rPr>
          <w:rFonts w:ascii="Times New Roman" w:hAnsi="Times New Roman" w:cs="Times New Roman"/>
          <w:sz w:val="28"/>
          <w:szCs w:val="28"/>
        </w:rPr>
      </w:pPr>
    </w:p>
    <w:p w:rsidR="002E5710" w:rsidRPr="002E5710" w:rsidRDefault="002E5710" w:rsidP="002E5710">
      <w:pPr>
        <w:pStyle w:val="ConsPlusNormal"/>
        <w:ind w:firstLine="540"/>
        <w:jc w:val="both"/>
        <w:rPr>
          <w:rFonts w:ascii="Times New Roman" w:hAnsi="Times New Roman" w:cs="Times New Roman"/>
          <w:sz w:val="28"/>
          <w:szCs w:val="28"/>
        </w:rPr>
      </w:pPr>
      <w:r w:rsidRPr="002E5710">
        <w:rPr>
          <w:rFonts w:ascii="Times New Roman" w:hAnsi="Times New Roman" w:cs="Times New Roman"/>
          <w:sz w:val="28"/>
          <w:szCs w:val="28"/>
        </w:rPr>
        <w:t>ПОСТАНОВЛЯЕТ:</w:t>
      </w:r>
    </w:p>
    <w:p w:rsidR="002E5710" w:rsidRPr="002E5710" w:rsidRDefault="002E5710" w:rsidP="002E5710">
      <w:pPr>
        <w:pStyle w:val="ConsPlusNormal"/>
        <w:ind w:firstLine="540"/>
        <w:jc w:val="both"/>
        <w:rPr>
          <w:rFonts w:ascii="Times New Roman" w:hAnsi="Times New Roman" w:cs="Times New Roman"/>
          <w:sz w:val="28"/>
          <w:szCs w:val="28"/>
        </w:rPr>
      </w:pPr>
    </w:p>
    <w:p w:rsidR="002E5710" w:rsidRPr="002E5710" w:rsidRDefault="002E5710" w:rsidP="002E5710">
      <w:pPr>
        <w:pStyle w:val="ConsPlusNormal"/>
        <w:ind w:firstLine="540"/>
        <w:jc w:val="both"/>
        <w:rPr>
          <w:rFonts w:ascii="Times New Roman" w:hAnsi="Times New Roman" w:cs="Times New Roman"/>
          <w:sz w:val="28"/>
          <w:szCs w:val="28"/>
        </w:rPr>
      </w:pPr>
      <w:r w:rsidRPr="002E5710">
        <w:rPr>
          <w:rFonts w:ascii="Times New Roman" w:hAnsi="Times New Roman" w:cs="Times New Roman"/>
          <w:sz w:val="28"/>
          <w:szCs w:val="28"/>
        </w:rPr>
        <w:t xml:space="preserve">1. Внести изменения в план мероприятий («дорожную карту») по содействию развитию конкуренции в городе  </w:t>
      </w:r>
      <w:proofErr w:type="spellStart"/>
      <w:r w:rsidRPr="002E5710">
        <w:rPr>
          <w:rFonts w:ascii="Times New Roman" w:hAnsi="Times New Roman" w:cs="Times New Roman"/>
          <w:sz w:val="28"/>
          <w:szCs w:val="28"/>
        </w:rPr>
        <w:t>Искитиме</w:t>
      </w:r>
      <w:proofErr w:type="spellEnd"/>
      <w:r w:rsidRPr="002E5710">
        <w:rPr>
          <w:rFonts w:ascii="Times New Roman" w:hAnsi="Times New Roman" w:cs="Times New Roman"/>
          <w:sz w:val="28"/>
          <w:szCs w:val="28"/>
        </w:rPr>
        <w:t xml:space="preserve">  Новосибирской области на 2022-2025 годы, утвержденный постановлением администрации города Искитима Новосибирской области от 09.12.2021 № 1736, изложив его в прилагаемой редакции.</w:t>
      </w:r>
    </w:p>
    <w:p w:rsidR="002E5710" w:rsidRPr="002E5710" w:rsidRDefault="002E5710" w:rsidP="002E5710">
      <w:pPr>
        <w:pStyle w:val="ConsPlusNormal"/>
        <w:ind w:firstLine="540"/>
        <w:jc w:val="both"/>
        <w:rPr>
          <w:rFonts w:ascii="Times New Roman" w:hAnsi="Times New Roman" w:cs="Times New Roman"/>
          <w:sz w:val="28"/>
          <w:szCs w:val="28"/>
        </w:rPr>
      </w:pPr>
      <w:r w:rsidRPr="002E5710">
        <w:rPr>
          <w:rFonts w:ascii="Times New Roman" w:hAnsi="Times New Roman" w:cs="Times New Roman"/>
          <w:sz w:val="28"/>
          <w:szCs w:val="28"/>
        </w:rPr>
        <w:t>2. Управлению делами администрации г. Искитима разместить настоящее постановление на официальном сайте администрации города Искитима.</w:t>
      </w:r>
    </w:p>
    <w:p w:rsidR="002E5710" w:rsidRPr="002E5710" w:rsidRDefault="002E5710" w:rsidP="002E5710">
      <w:pPr>
        <w:pStyle w:val="ConsPlusNormal"/>
        <w:ind w:firstLine="540"/>
        <w:jc w:val="both"/>
        <w:rPr>
          <w:rFonts w:ascii="Times New Roman" w:hAnsi="Times New Roman" w:cs="Times New Roman"/>
          <w:sz w:val="28"/>
          <w:szCs w:val="28"/>
        </w:rPr>
      </w:pPr>
      <w:r w:rsidRPr="002E5710">
        <w:rPr>
          <w:rFonts w:ascii="Times New Roman" w:hAnsi="Times New Roman" w:cs="Times New Roman"/>
          <w:sz w:val="28"/>
          <w:szCs w:val="28"/>
        </w:rPr>
        <w:t xml:space="preserve">3. Постановление вступает в силу с момента подписания.  </w:t>
      </w:r>
    </w:p>
    <w:p w:rsidR="00781F1F" w:rsidRDefault="002E5710" w:rsidP="002E5710">
      <w:pPr>
        <w:pStyle w:val="ConsPlusNormal"/>
        <w:ind w:firstLine="540"/>
        <w:jc w:val="both"/>
        <w:rPr>
          <w:rFonts w:ascii="Times New Roman" w:hAnsi="Times New Roman" w:cs="Times New Roman"/>
          <w:sz w:val="28"/>
          <w:szCs w:val="28"/>
        </w:rPr>
      </w:pPr>
      <w:r w:rsidRPr="002E5710">
        <w:rPr>
          <w:rFonts w:ascii="Times New Roman" w:hAnsi="Times New Roman" w:cs="Times New Roman"/>
          <w:sz w:val="28"/>
          <w:szCs w:val="28"/>
        </w:rPr>
        <w:t xml:space="preserve">4. Контроль за исполнением настоящего постановления возложить на   заместителя главы администрации города Искитима Новосибирской области </w:t>
      </w:r>
      <w:proofErr w:type="spellStart"/>
      <w:r w:rsidRPr="002E5710">
        <w:rPr>
          <w:rFonts w:ascii="Times New Roman" w:hAnsi="Times New Roman" w:cs="Times New Roman"/>
          <w:sz w:val="28"/>
          <w:szCs w:val="28"/>
        </w:rPr>
        <w:t>Ружаковскую</w:t>
      </w:r>
      <w:proofErr w:type="spellEnd"/>
      <w:r w:rsidRPr="002E5710">
        <w:rPr>
          <w:rFonts w:ascii="Times New Roman" w:hAnsi="Times New Roman" w:cs="Times New Roman"/>
          <w:sz w:val="28"/>
          <w:szCs w:val="28"/>
        </w:rPr>
        <w:t xml:space="preserve"> Т.В.</w:t>
      </w:r>
    </w:p>
    <w:p w:rsidR="002E5710" w:rsidRDefault="002E5710" w:rsidP="002E5710">
      <w:pPr>
        <w:pStyle w:val="ConsPlusNormal"/>
        <w:ind w:firstLine="540"/>
        <w:jc w:val="both"/>
        <w:rPr>
          <w:rFonts w:ascii="Times New Roman" w:hAnsi="Times New Roman" w:cs="Times New Roman"/>
          <w:sz w:val="28"/>
          <w:szCs w:val="28"/>
        </w:rPr>
      </w:pPr>
    </w:p>
    <w:p w:rsidR="002E5710" w:rsidRDefault="002E5710" w:rsidP="002E5710">
      <w:pPr>
        <w:pStyle w:val="ConsPlusNormal"/>
        <w:ind w:firstLine="540"/>
        <w:jc w:val="both"/>
        <w:rPr>
          <w:rFonts w:ascii="Times New Roman" w:hAnsi="Times New Roman" w:cs="Times New Roman"/>
          <w:sz w:val="28"/>
          <w:szCs w:val="28"/>
        </w:rPr>
      </w:pPr>
    </w:p>
    <w:p w:rsidR="002E5710" w:rsidRPr="001670E9" w:rsidRDefault="002E5710" w:rsidP="002E5710">
      <w:pPr>
        <w:pStyle w:val="ConsPlusNormal"/>
        <w:ind w:firstLine="540"/>
        <w:jc w:val="both"/>
        <w:rPr>
          <w:sz w:val="28"/>
        </w:rPr>
      </w:pPr>
    </w:p>
    <w:p w:rsidR="00356674" w:rsidRDefault="006C29E8" w:rsidP="00715F96">
      <w:pPr>
        <w:rPr>
          <w:sz w:val="28"/>
        </w:rPr>
      </w:pPr>
      <w:r w:rsidRPr="006C29E8">
        <w:rPr>
          <w:sz w:val="28"/>
        </w:rPr>
        <w:t xml:space="preserve">Глава  города </w:t>
      </w:r>
      <w:r>
        <w:rPr>
          <w:sz w:val="28"/>
        </w:rPr>
        <w:t>Искитима</w:t>
      </w:r>
      <w:r w:rsidR="009F303A">
        <w:rPr>
          <w:sz w:val="28"/>
        </w:rPr>
        <w:t xml:space="preserve">                            </w:t>
      </w:r>
      <w:r w:rsidRPr="006C29E8">
        <w:rPr>
          <w:sz w:val="28"/>
        </w:rPr>
        <w:t xml:space="preserve">               </w:t>
      </w:r>
      <w:r>
        <w:rPr>
          <w:sz w:val="28"/>
        </w:rPr>
        <w:t xml:space="preserve">                            </w:t>
      </w:r>
      <w:r w:rsidRPr="006C29E8">
        <w:rPr>
          <w:sz w:val="28"/>
        </w:rPr>
        <w:t xml:space="preserve"> </w:t>
      </w:r>
      <w:proofErr w:type="spellStart"/>
      <w:r w:rsidRPr="006C29E8">
        <w:rPr>
          <w:sz w:val="28"/>
        </w:rPr>
        <w:t>С.В.Завражин</w:t>
      </w:r>
      <w:proofErr w:type="spellEnd"/>
      <w:r w:rsidRPr="006C29E8">
        <w:rPr>
          <w:sz w:val="28"/>
        </w:rPr>
        <w:t xml:space="preserve">  </w:t>
      </w:r>
    </w:p>
    <w:p w:rsidR="002E5710" w:rsidRDefault="002E5710" w:rsidP="00715F96">
      <w:pPr>
        <w:rPr>
          <w:sz w:val="28"/>
        </w:rPr>
      </w:pPr>
      <w:r>
        <w:rPr>
          <w:sz w:val="28"/>
        </w:rPr>
        <w:br w:type="page"/>
      </w:r>
    </w:p>
    <w:p w:rsidR="002E5710" w:rsidRDefault="002E5710" w:rsidP="00715F96">
      <w:pPr>
        <w:rPr>
          <w:sz w:val="28"/>
        </w:rPr>
        <w:sectPr w:rsidR="002E5710" w:rsidSect="00487A70">
          <w:pgSz w:w="11906" w:h="16838" w:code="9"/>
          <w:pgMar w:top="1134" w:right="567" w:bottom="567" w:left="1701" w:header="720" w:footer="720" w:gutter="0"/>
          <w:cols w:space="720"/>
          <w:titlePg/>
          <w:docGrid w:linePitch="212"/>
        </w:sectPr>
      </w:pPr>
    </w:p>
    <w:p w:rsidR="002E5710" w:rsidRPr="002E5710" w:rsidRDefault="002E5710" w:rsidP="002E5710">
      <w:pPr>
        <w:autoSpaceDE w:val="0"/>
        <w:autoSpaceDN w:val="0"/>
        <w:adjustRightInd w:val="0"/>
        <w:ind w:left="10915"/>
        <w:outlineLvl w:val="0"/>
        <w:rPr>
          <w:sz w:val="24"/>
          <w:szCs w:val="24"/>
        </w:rPr>
      </w:pPr>
      <w:r w:rsidRPr="002E5710">
        <w:rPr>
          <w:sz w:val="24"/>
          <w:szCs w:val="24"/>
        </w:rPr>
        <w:lastRenderedPageBreak/>
        <w:t>Приложение</w:t>
      </w:r>
    </w:p>
    <w:p w:rsidR="002E5710" w:rsidRPr="002E5710" w:rsidRDefault="002E5710" w:rsidP="002E5710">
      <w:pPr>
        <w:autoSpaceDE w:val="0"/>
        <w:autoSpaceDN w:val="0"/>
        <w:adjustRightInd w:val="0"/>
        <w:ind w:left="10915"/>
        <w:rPr>
          <w:sz w:val="24"/>
          <w:szCs w:val="24"/>
        </w:rPr>
      </w:pPr>
      <w:r w:rsidRPr="002E5710">
        <w:rPr>
          <w:sz w:val="24"/>
          <w:szCs w:val="24"/>
        </w:rPr>
        <w:t>к постановлению</w:t>
      </w:r>
      <w:r>
        <w:rPr>
          <w:sz w:val="24"/>
          <w:szCs w:val="24"/>
        </w:rPr>
        <w:t xml:space="preserve"> </w:t>
      </w:r>
      <w:r w:rsidRPr="002E5710">
        <w:rPr>
          <w:sz w:val="24"/>
          <w:szCs w:val="24"/>
        </w:rPr>
        <w:t xml:space="preserve">администрации </w:t>
      </w:r>
    </w:p>
    <w:p w:rsidR="002E5710" w:rsidRDefault="002E5710" w:rsidP="002E5710">
      <w:pPr>
        <w:autoSpaceDE w:val="0"/>
        <w:autoSpaceDN w:val="0"/>
        <w:adjustRightInd w:val="0"/>
        <w:ind w:left="10915"/>
        <w:rPr>
          <w:sz w:val="24"/>
          <w:szCs w:val="24"/>
        </w:rPr>
      </w:pPr>
      <w:r w:rsidRPr="002E5710">
        <w:rPr>
          <w:sz w:val="24"/>
          <w:szCs w:val="24"/>
        </w:rPr>
        <w:t xml:space="preserve">города Искитима Новосибирской </w:t>
      </w:r>
    </w:p>
    <w:p w:rsidR="002E5710" w:rsidRPr="002E5710" w:rsidRDefault="002E5710" w:rsidP="002E5710">
      <w:pPr>
        <w:autoSpaceDE w:val="0"/>
        <w:autoSpaceDN w:val="0"/>
        <w:adjustRightInd w:val="0"/>
        <w:ind w:left="10915"/>
        <w:rPr>
          <w:sz w:val="24"/>
          <w:szCs w:val="24"/>
        </w:rPr>
      </w:pPr>
      <w:r w:rsidRPr="002E5710">
        <w:rPr>
          <w:sz w:val="24"/>
          <w:szCs w:val="24"/>
        </w:rPr>
        <w:t>области</w:t>
      </w:r>
      <w:r>
        <w:rPr>
          <w:sz w:val="24"/>
          <w:szCs w:val="24"/>
        </w:rPr>
        <w:t xml:space="preserve"> </w:t>
      </w:r>
      <w:r w:rsidRPr="002E5710">
        <w:rPr>
          <w:sz w:val="24"/>
          <w:szCs w:val="24"/>
        </w:rPr>
        <w:t xml:space="preserve">от </w:t>
      </w:r>
      <w:r>
        <w:rPr>
          <w:sz w:val="24"/>
          <w:szCs w:val="24"/>
        </w:rPr>
        <w:t>13.01.2023</w:t>
      </w:r>
      <w:r w:rsidRPr="002E5710">
        <w:rPr>
          <w:sz w:val="24"/>
          <w:szCs w:val="24"/>
        </w:rPr>
        <w:t xml:space="preserve"> № </w:t>
      </w:r>
      <w:r>
        <w:rPr>
          <w:sz w:val="24"/>
          <w:szCs w:val="24"/>
        </w:rPr>
        <w:t>34</w:t>
      </w:r>
    </w:p>
    <w:p w:rsidR="002E5710" w:rsidRPr="002E5710" w:rsidRDefault="002E5710" w:rsidP="002E5710">
      <w:pPr>
        <w:autoSpaceDE w:val="0"/>
        <w:autoSpaceDN w:val="0"/>
        <w:adjustRightInd w:val="0"/>
        <w:rPr>
          <w:sz w:val="28"/>
          <w:szCs w:val="28"/>
        </w:rPr>
      </w:pPr>
    </w:p>
    <w:p w:rsidR="002E5710" w:rsidRPr="002E5710" w:rsidRDefault="002E5710" w:rsidP="002E5710">
      <w:pPr>
        <w:autoSpaceDE w:val="0"/>
        <w:autoSpaceDN w:val="0"/>
        <w:adjustRightInd w:val="0"/>
        <w:ind w:left="10490"/>
        <w:jc w:val="right"/>
        <w:rPr>
          <w:sz w:val="28"/>
          <w:szCs w:val="28"/>
        </w:rPr>
      </w:pPr>
      <w:r w:rsidRPr="002E5710">
        <w:rPr>
          <w:sz w:val="28"/>
          <w:szCs w:val="28"/>
        </w:rPr>
        <w:t>«УТВЕРЖДЕН</w:t>
      </w:r>
    </w:p>
    <w:p w:rsidR="002E5710" w:rsidRPr="002E5710" w:rsidRDefault="002E5710" w:rsidP="002E5710">
      <w:pPr>
        <w:ind w:left="10490"/>
        <w:jc w:val="right"/>
        <w:rPr>
          <w:sz w:val="28"/>
          <w:szCs w:val="28"/>
        </w:rPr>
      </w:pPr>
      <w:r w:rsidRPr="002E5710">
        <w:rPr>
          <w:sz w:val="28"/>
          <w:szCs w:val="28"/>
        </w:rPr>
        <w:t xml:space="preserve">постановлением администрации </w:t>
      </w:r>
    </w:p>
    <w:p w:rsidR="002E5710" w:rsidRPr="002E5710" w:rsidRDefault="002E5710" w:rsidP="002E5710">
      <w:pPr>
        <w:ind w:left="10490"/>
        <w:jc w:val="right"/>
        <w:rPr>
          <w:sz w:val="28"/>
          <w:szCs w:val="28"/>
        </w:rPr>
      </w:pPr>
      <w:r w:rsidRPr="002E5710">
        <w:rPr>
          <w:sz w:val="28"/>
          <w:szCs w:val="28"/>
        </w:rPr>
        <w:t xml:space="preserve">города Искитима Новосибирской </w:t>
      </w:r>
    </w:p>
    <w:p w:rsidR="002E5710" w:rsidRPr="002E5710" w:rsidRDefault="002E5710" w:rsidP="002E5710">
      <w:pPr>
        <w:ind w:left="10490"/>
        <w:jc w:val="right"/>
        <w:rPr>
          <w:sz w:val="28"/>
          <w:szCs w:val="28"/>
        </w:rPr>
      </w:pPr>
      <w:r w:rsidRPr="002E5710">
        <w:rPr>
          <w:sz w:val="28"/>
          <w:szCs w:val="28"/>
        </w:rPr>
        <w:t>области от 09.12.2021 № 1736</w:t>
      </w:r>
    </w:p>
    <w:p w:rsidR="002E5710" w:rsidRPr="002E5710" w:rsidRDefault="002E5710" w:rsidP="002E5710">
      <w:pPr>
        <w:ind w:left="10490"/>
        <w:rPr>
          <w:sz w:val="24"/>
          <w:szCs w:val="24"/>
        </w:rPr>
      </w:pPr>
    </w:p>
    <w:p w:rsidR="002E5710" w:rsidRPr="002E5710" w:rsidRDefault="002E5710" w:rsidP="002E5710">
      <w:pPr>
        <w:ind w:left="10490"/>
        <w:rPr>
          <w:sz w:val="24"/>
          <w:szCs w:val="24"/>
        </w:rPr>
      </w:pPr>
    </w:p>
    <w:p w:rsidR="002E5710" w:rsidRPr="002E5710" w:rsidRDefault="002E5710" w:rsidP="002E5710">
      <w:pPr>
        <w:jc w:val="center"/>
        <w:rPr>
          <w:sz w:val="24"/>
          <w:szCs w:val="24"/>
        </w:rPr>
      </w:pPr>
      <w:r w:rsidRPr="002E5710">
        <w:rPr>
          <w:sz w:val="24"/>
          <w:szCs w:val="24"/>
        </w:rPr>
        <w:t xml:space="preserve">План мероприятий («дорожная карта») </w:t>
      </w:r>
    </w:p>
    <w:p w:rsidR="002E5710" w:rsidRPr="002E5710" w:rsidRDefault="002E5710" w:rsidP="002E5710">
      <w:pPr>
        <w:jc w:val="center"/>
        <w:rPr>
          <w:sz w:val="24"/>
          <w:szCs w:val="24"/>
        </w:rPr>
      </w:pPr>
      <w:r w:rsidRPr="002E5710">
        <w:rPr>
          <w:sz w:val="24"/>
          <w:szCs w:val="24"/>
        </w:rPr>
        <w:t xml:space="preserve">по содействию развитию конкуренции в городе </w:t>
      </w:r>
      <w:proofErr w:type="spellStart"/>
      <w:r w:rsidRPr="002E5710">
        <w:rPr>
          <w:sz w:val="24"/>
          <w:szCs w:val="24"/>
        </w:rPr>
        <w:t>Искитиме</w:t>
      </w:r>
      <w:proofErr w:type="spellEnd"/>
      <w:r w:rsidRPr="002E5710">
        <w:rPr>
          <w:sz w:val="24"/>
          <w:szCs w:val="24"/>
        </w:rPr>
        <w:t xml:space="preserve">  Новосибирской области на 2022-2025 годы</w:t>
      </w:r>
    </w:p>
    <w:p w:rsidR="002E5710" w:rsidRPr="002E5710" w:rsidRDefault="002E5710" w:rsidP="002E5710">
      <w:pPr>
        <w:jc w:val="center"/>
        <w:rPr>
          <w:rFonts w:ascii="Calibri" w:hAnsi="Calibri"/>
          <w:sz w:val="24"/>
          <w:szCs w:val="24"/>
        </w:rPr>
      </w:pPr>
    </w:p>
    <w:tbl>
      <w:tblPr>
        <w:tblW w:w="5300" w:type="pct"/>
        <w:tblInd w:w="-364" w:type="dxa"/>
        <w:tblLayout w:type="fixed"/>
        <w:tblCellMar>
          <w:top w:w="102" w:type="dxa"/>
          <w:left w:w="62" w:type="dxa"/>
          <w:bottom w:w="102" w:type="dxa"/>
          <w:right w:w="62" w:type="dxa"/>
        </w:tblCellMar>
        <w:tblLook w:val="04A0" w:firstRow="1" w:lastRow="0" w:firstColumn="1" w:lastColumn="0" w:noHBand="0" w:noVBand="1"/>
      </w:tblPr>
      <w:tblGrid>
        <w:gridCol w:w="805"/>
        <w:gridCol w:w="3869"/>
        <w:gridCol w:w="2466"/>
        <w:gridCol w:w="1378"/>
        <w:gridCol w:w="2184"/>
        <w:gridCol w:w="788"/>
        <w:gridCol w:w="817"/>
        <w:gridCol w:w="787"/>
        <w:gridCol w:w="787"/>
        <w:gridCol w:w="1695"/>
      </w:tblGrid>
      <w:tr w:rsidR="002E5710" w:rsidRPr="002E5710" w:rsidTr="002665D6">
        <w:trPr>
          <w:trHeight w:val="808"/>
        </w:trPr>
        <w:tc>
          <w:tcPr>
            <w:tcW w:w="806" w:type="dxa"/>
            <w:vMerge w:val="restart"/>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widowControl w:val="0"/>
              <w:autoSpaceDE w:val="0"/>
              <w:autoSpaceDN w:val="0"/>
              <w:adjustRightInd w:val="0"/>
              <w:jc w:val="center"/>
              <w:rPr>
                <w:sz w:val="24"/>
                <w:szCs w:val="24"/>
                <w:lang w:eastAsia="en-US"/>
              </w:rPr>
            </w:pPr>
            <w:r w:rsidRPr="002E5710">
              <w:rPr>
                <w:sz w:val="24"/>
                <w:szCs w:val="24"/>
              </w:rPr>
              <w:t>№</w:t>
            </w:r>
          </w:p>
          <w:p w:rsidR="002E5710" w:rsidRPr="002E5710" w:rsidRDefault="002E5710" w:rsidP="002E5710">
            <w:pPr>
              <w:widowControl w:val="0"/>
              <w:autoSpaceDE w:val="0"/>
              <w:autoSpaceDN w:val="0"/>
              <w:adjustRightInd w:val="0"/>
              <w:spacing w:after="200" w:line="276" w:lineRule="auto"/>
              <w:jc w:val="center"/>
              <w:rPr>
                <w:sz w:val="24"/>
                <w:szCs w:val="24"/>
                <w:lang w:eastAsia="en-US"/>
              </w:rPr>
            </w:pPr>
            <w:r w:rsidRPr="002E5710">
              <w:rPr>
                <w:sz w:val="24"/>
                <w:szCs w:val="24"/>
              </w:rPr>
              <w:t>п/п</w:t>
            </w:r>
          </w:p>
        </w:tc>
        <w:tc>
          <w:tcPr>
            <w:tcW w:w="3873" w:type="dxa"/>
            <w:vMerge w:val="restart"/>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widowControl w:val="0"/>
              <w:autoSpaceDE w:val="0"/>
              <w:autoSpaceDN w:val="0"/>
              <w:adjustRightInd w:val="0"/>
              <w:spacing w:after="200" w:line="276" w:lineRule="auto"/>
              <w:jc w:val="center"/>
              <w:rPr>
                <w:sz w:val="24"/>
                <w:szCs w:val="24"/>
                <w:lang w:eastAsia="en-US"/>
              </w:rPr>
            </w:pPr>
            <w:r w:rsidRPr="002E5710">
              <w:rPr>
                <w:sz w:val="24"/>
                <w:szCs w:val="24"/>
              </w:rPr>
              <w:t>Мероприятие по достижению значений ключевого показателя</w:t>
            </w:r>
          </w:p>
        </w:tc>
        <w:tc>
          <w:tcPr>
            <w:tcW w:w="2469" w:type="dxa"/>
            <w:vMerge w:val="restart"/>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widowControl w:val="0"/>
              <w:autoSpaceDE w:val="0"/>
              <w:autoSpaceDN w:val="0"/>
              <w:adjustRightInd w:val="0"/>
              <w:spacing w:after="200" w:line="276" w:lineRule="auto"/>
              <w:jc w:val="center"/>
              <w:rPr>
                <w:sz w:val="24"/>
                <w:szCs w:val="24"/>
                <w:lang w:eastAsia="en-US"/>
              </w:rPr>
            </w:pPr>
            <w:r w:rsidRPr="002E5710">
              <w:rPr>
                <w:sz w:val="24"/>
                <w:szCs w:val="24"/>
              </w:rPr>
              <w:t>Результат реализации мероприятия</w:t>
            </w:r>
          </w:p>
        </w:tc>
        <w:tc>
          <w:tcPr>
            <w:tcW w:w="1379" w:type="dxa"/>
            <w:vMerge w:val="restart"/>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widowControl w:val="0"/>
              <w:autoSpaceDE w:val="0"/>
              <w:autoSpaceDN w:val="0"/>
              <w:adjustRightInd w:val="0"/>
              <w:spacing w:after="200" w:line="276" w:lineRule="auto"/>
              <w:jc w:val="center"/>
              <w:rPr>
                <w:sz w:val="24"/>
                <w:szCs w:val="24"/>
                <w:lang w:eastAsia="en-US"/>
              </w:rPr>
            </w:pPr>
            <w:r w:rsidRPr="002E5710">
              <w:rPr>
                <w:sz w:val="24"/>
                <w:szCs w:val="24"/>
              </w:rPr>
              <w:t>Срок реализации, годы</w:t>
            </w:r>
          </w:p>
        </w:tc>
        <w:tc>
          <w:tcPr>
            <w:tcW w:w="2186" w:type="dxa"/>
            <w:vMerge w:val="restart"/>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widowControl w:val="0"/>
              <w:autoSpaceDE w:val="0"/>
              <w:autoSpaceDN w:val="0"/>
              <w:adjustRightInd w:val="0"/>
              <w:spacing w:after="200" w:line="276" w:lineRule="auto"/>
              <w:jc w:val="center"/>
              <w:rPr>
                <w:sz w:val="24"/>
                <w:szCs w:val="24"/>
                <w:lang w:eastAsia="en-US"/>
              </w:rPr>
            </w:pPr>
            <w:r w:rsidRPr="002E5710">
              <w:rPr>
                <w:sz w:val="24"/>
                <w:szCs w:val="24"/>
              </w:rPr>
              <w:t>Целевой показатель</w:t>
            </w:r>
          </w:p>
        </w:tc>
        <w:tc>
          <w:tcPr>
            <w:tcW w:w="3183" w:type="dxa"/>
            <w:gridSpan w:val="4"/>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widowControl w:val="0"/>
              <w:autoSpaceDE w:val="0"/>
              <w:autoSpaceDN w:val="0"/>
              <w:adjustRightInd w:val="0"/>
              <w:spacing w:after="200" w:line="276" w:lineRule="auto"/>
              <w:jc w:val="center"/>
              <w:rPr>
                <w:sz w:val="24"/>
                <w:szCs w:val="24"/>
                <w:lang w:eastAsia="en-US"/>
              </w:rPr>
            </w:pPr>
            <w:r w:rsidRPr="002E5710">
              <w:rPr>
                <w:sz w:val="24"/>
                <w:szCs w:val="24"/>
              </w:rPr>
              <w:t>Значение целевых показателей на 1 января соответствующего года</w:t>
            </w:r>
          </w:p>
        </w:tc>
        <w:tc>
          <w:tcPr>
            <w:tcW w:w="1697" w:type="dxa"/>
            <w:vMerge w:val="restart"/>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widowControl w:val="0"/>
              <w:autoSpaceDE w:val="0"/>
              <w:autoSpaceDN w:val="0"/>
              <w:adjustRightInd w:val="0"/>
              <w:jc w:val="center"/>
              <w:rPr>
                <w:sz w:val="24"/>
                <w:szCs w:val="24"/>
                <w:lang w:eastAsia="en-US"/>
              </w:rPr>
            </w:pPr>
            <w:r w:rsidRPr="002E5710">
              <w:rPr>
                <w:sz w:val="24"/>
                <w:szCs w:val="24"/>
              </w:rPr>
              <w:t>Ответствен</w:t>
            </w:r>
          </w:p>
          <w:p w:rsidR="002E5710" w:rsidRPr="002E5710" w:rsidRDefault="002E5710" w:rsidP="002E5710">
            <w:pPr>
              <w:widowControl w:val="0"/>
              <w:autoSpaceDE w:val="0"/>
              <w:autoSpaceDN w:val="0"/>
              <w:adjustRightInd w:val="0"/>
              <w:jc w:val="center"/>
              <w:rPr>
                <w:sz w:val="24"/>
                <w:szCs w:val="24"/>
              </w:rPr>
            </w:pPr>
            <w:proofErr w:type="spellStart"/>
            <w:r w:rsidRPr="002E5710">
              <w:rPr>
                <w:sz w:val="24"/>
                <w:szCs w:val="24"/>
              </w:rPr>
              <w:t>ный</w:t>
            </w:r>
            <w:proofErr w:type="spellEnd"/>
            <w:r w:rsidRPr="002E5710">
              <w:rPr>
                <w:sz w:val="24"/>
                <w:szCs w:val="24"/>
              </w:rPr>
              <w:t xml:space="preserve"> </w:t>
            </w:r>
          </w:p>
          <w:p w:rsidR="002E5710" w:rsidRPr="002E5710" w:rsidRDefault="002E5710" w:rsidP="002E5710">
            <w:pPr>
              <w:widowControl w:val="0"/>
              <w:autoSpaceDE w:val="0"/>
              <w:autoSpaceDN w:val="0"/>
              <w:adjustRightInd w:val="0"/>
              <w:spacing w:after="200" w:line="276" w:lineRule="auto"/>
              <w:jc w:val="center"/>
              <w:rPr>
                <w:sz w:val="24"/>
                <w:szCs w:val="24"/>
                <w:lang w:eastAsia="en-US"/>
              </w:rPr>
            </w:pPr>
            <w:r w:rsidRPr="002E5710">
              <w:rPr>
                <w:sz w:val="24"/>
                <w:szCs w:val="24"/>
              </w:rPr>
              <w:t xml:space="preserve">исполнитель    </w:t>
            </w:r>
          </w:p>
        </w:tc>
      </w:tr>
      <w:tr w:rsidR="002E5710" w:rsidRPr="002E5710" w:rsidTr="002665D6">
        <w:trPr>
          <w:trHeight w:val="261"/>
        </w:trPr>
        <w:tc>
          <w:tcPr>
            <w:tcW w:w="300" w:type="dxa"/>
            <w:vMerge/>
            <w:tcBorders>
              <w:top w:val="single" w:sz="4" w:space="0" w:color="auto"/>
              <w:left w:val="single" w:sz="4" w:space="0" w:color="auto"/>
              <w:bottom w:val="single" w:sz="4" w:space="0" w:color="auto"/>
              <w:right w:val="single" w:sz="4" w:space="0" w:color="auto"/>
            </w:tcBorders>
            <w:vAlign w:val="center"/>
            <w:hideMark/>
          </w:tcPr>
          <w:p w:rsidR="002E5710" w:rsidRPr="002E5710" w:rsidRDefault="002E5710" w:rsidP="002E5710">
            <w:pPr>
              <w:rPr>
                <w:sz w:val="24"/>
                <w:szCs w:val="24"/>
                <w:lang w:eastAsia="en-US"/>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E5710" w:rsidRPr="002E5710" w:rsidRDefault="002E5710" w:rsidP="002E5710">
            <w:pPr>
              <w:rPr>
                <w:sz w:val="24"/>
                <w:szCs w:val="24"/>
                <w:lang w:eastAsia="en-US"/>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E5710" w:rsidRPr="002E5710" w:rsidRDefault="002E5710" w:rsidP="002E5710">
            <w:pPr>
              <w:rPr>
                <w:sz w:val="24"/>
                <w:szCs w:val="24"/>
                <w:lang w:eastAsia="en-US"/>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E5710" w:rsidRPr="002E5710" w:rsidRDefault="002E5710" w:rsidP="002E5710">
            <w:pPr>
              <w:rPr>
                <w:sz w:val="24"/>
                <w:szCs w:val="24"/>
                <w:lang w:eastAsia="en-US"/>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E5710" w:rsidRPr="002E5710" w:rsidRDefault="002E5710" w:rsidP="002E5710">
            <w:pPr>
              <w:rPr>
                <w:sz w:val="24"/>
                <w:szCs w:val="24"/>
                <w:lang w:eastAsia="en-US"/>
              </w:rPr>
            </w:pPr>
          </w:p>
        </w:tc>
        <w:tc>
          <w:tcPr>
            <w:tcW w:w="789"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widowControl w:val="0"/>
              <w:autoSpaceDE w:val="0"/>
              <w:autoSpaceDN w:val="0"/>
              <w:adjustRightInd w:val="0"/>
              <w:spacing w:after="200" w:line="276" w:lineRule="auto"/>
              <w:jc w:val="center"/>
              <w:rPr>
                <w:sz w:val="24"/>
                <w:szCs w:val="24"/>
                <w:lang w:eastAsia="en-US"/>
              </w:rPr>
            </w:pPr>
            <w:r w:rsidRPr="002E5710">
              <w:rPr>
                <w:sz w:val="24"/>
                <w:szCs w:val="24"/>
              </w:rPr>
              <w:t>2023</w:t>
            </w:r>
          </w:p>
        </w:tc>
        <w:tc>
          <w:tcPr>
            <w:tcW w:w="818"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widowControl w:val="0"/>
              <w:autoSpaceDE w:val="0"/>
              <w:autoSpaceDN w:val="0"/>
              <w:adjustRightInd w:val="0"/>
              <w:spacing w:after="200" w:line="276" w:lineRule="auto"/>
              <w:jc w:val="center"/>
              <w:rPr>
                <w:sz w:val="24"/>
                <w:szCs w:val="24"/>
                <w:lang w:eastAsia="en-US"/>
              </w:rPr>
            </w:pPr>
            <w:r w:rsidRPr="002E5710">
              <w:rPr>
                <w:sz w:val="24"/>
                <w:szCs w:val="24"/>
              </w:rPr>
              <w:t>2024</w:t>
            </w:r>
          </w:p>
        </w:tc>
        <w:tc>
          <w:tcPr>
            <w:tcW w:w="788"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widowControl w:val="0"/>
              <w:autoSpaceDE w:val="0"/>
              <w:autoSpaceDN w:val="0"/>
              <w:adjustRightInd w:val="0"/>
              <w:spacing w:after="200" w:line="276" w:lineRule="auto"/>
              <w:jc w:val="center"/>
              <w:rPr>
                <w:sz w:val="24"/>
                <w:szCs w:val="24"/>
                <w:lang w:eastAsia="en-US"/>
              </w:rPr>
            </w:pPr>
            <w:r w:rsidRPr="002E5710">
              <w:rPr>
                <w:sz w:val="24"/>
                <w:szCs w:val="24"/>
              </w:rPr>
              <w:t>2025</w:t>
            </w:r>
          </w:p>
        </w:tc>
        <w:tc>
          <w:tcPr>
            <w:tcW w:w="788"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widowControl w:val="0"/>
              <w:autoSpaceDE w:val="0"/>
              <w:autoSpaceDN w:val="0"/>
              <w:adjustRightInd w:val="0"/>
              <w:spacing w:after="200" w:line="276" w:lineRule="auto"/>
              <w:jc w:val="center"/>
              <w:rPr>
                <w:sz w:val="24"/>
                <w:szCs w:val="24"/>
                <w:lang w:eastAsia="en-US"/>
              </w:rPr>
            </w:pPr>
            <w:r w:rsidRPr="002E5710">
              <w:rPr>
                <w:sz w:val="24"/>
                <w:szCs w:val="24"/>
              </w:rPr>
              <w:t>2026</w:t>
            </w:r>
          </w:p>
        </w:tc>
        <w:tc>
          <w:tcPr>
            <w:tcW w:w="1997" w:type="dxa"/>
            <w:vMerge/>
            <w:tcBorders>
              <w:top w:val="single" w:sz="4" w:space="0" w:color="auto"/>
              <w:left w:val="single" w:sz="4" w:space="0" w:color="auto"/>
              <w:bottom w:val="single" w:sz="4" w:space="0" w:color="auto"/>
              <w:right w:val="single" w:sz="4" w:space="0" w:color="auto"/>
            </w:tcBorders>
            <w:vAlign w:val="center"/>
            <w:hideMark/>
          </w:tcPr>
          <w:p w:rsidR="002E5710" w:rsidRPr="002E5710" w:rsidRDefault="002E5710" w:rsidP="002E5710">
            <w:pPr>
              <w:rPr>
                <w:sz w:val="24"/>
                <w:szCs w:val="24"/>
                <w:lang w:eastAsia="en-US"/>
              </w:rPr>
            </w:pPr>
          </w:p>
        </w:tc>
      </w:tr>
      <w:tr w:rsidR="002E5710" w:rsidRPr="002E5710" w:rsidTr="002665D6">
        <w:trPr>
          <w:trHeight w:val="340"/>
        </w:trPr>
        <w:tc>
          <w:tcPr>
            <w:tcW w:w="15593" w:type="dxa"/>
            <w:gridSpan w:val="10"/>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widowControl w:val="0"/>
              <w:autoSpaceDE w:val="0"/>
              <w:autoSpaceDN w:val="0"/>
              <w:adjustRightInd w:val="0"/>
              <w:jc w:val="center"/>
              <w:rPr>
                <w:sz w:val="24"/>
                <w:szCs w:val="24"/>
                <w:lang w:eastAsia="en-US"/>
              </w:rPr>
            </w:pPr>
            <w:r w:rsidRPr="002E5710">
              <w:rPr>
                <w:sz w:val="24"/>
                <w:szCs w:val="24"/>
              </w:rPr>
              <w:t>1. Рынок услуг дошкольного образования</w:t>
            </w:r>
          </w:p>
        </w:tc>
      </w:tr>
      <w:tr w:rsidR="002E5710" w:rsidRPr="002E5710" w:rsidTr="002665D6">
        <w:trPr>
          <w:trHeight w:val="342"/>
        </w:trPr>
        <w:tc>
          <w:tcPr>
            <w:tcW w:w="15593" w:type="dxa"/>
            <w:gridSpan w:val="10"/>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ind w:firstLine="409"/>
              <w:jc w:val="both"/>
              <w:rPr>
                <w:color w:val="000000"/>
                <w:sz w:val="24"/>
                <w:szCs w:val="24"/>
                <w:lang w:eastAsia="en-US"/>
              </w:rPr>
            </w:pPr>
            <w:r w:rsidRPr="002E5710">
              <w:rPr>
                <w:sz w:val="24"/>
                <w:szCs w:val="24"/>
              </w:rPr>
              <w:t>Краткая характеристика текущего состояния рынка:</w:t>
            </w:r>
            <w:r w:rsidRPr="002E5710">
              <w:rPr>
                <w:color w:val="000000"/>
                <w:sz w:val="24"/>
                <w:szCs w:val="24"/>
              </w:rPr>
              <w:t xml:space="preserve"> Одной из важнейших мер демографической политики является обеспечение доступности и развитие сети дошкольного образования. В городе </w:t>
            </w:r>
            <w:proofErr w:type="spellStart"/>
            <w:r w:rsidRPr="002E5710">
              <w:rPr>
                <w:color w:val="000000"/>
                <w:sz w:val="24"/>
                <w:szCs w:val="24"/>
              </w:rPr>
              <w:t>Искитиме</w:t>
            </w:r>
            <w:proofErr w:type="spellEnd"/>
            <w:r w:rsidRPr="002E5710">
              <w:rPr>
                <w:color w:val="000000"/>
                <w:sz w:val="24"/>
                <w:szCs w:val="24"/>
              </w:rPr>
              <w:t xml:space="preserve"> Новосибирской области  </w:t>
            </w:r>
            <w:r w:rsidRPr="002E5710">
              <w:rPr>
                <w:sz w:val="24"/>
                <w:szCs w:val="24"/>
              </w:rPr>
              <w:t xml:space="preserve">дошкольную образовательную деятельность осуществляют </w:t>
            </w:r>
            <w:r w:rsidRPr="002E5710">
              <w:rPr>
                <w:color w:val="000000"/>
                <w:sz w:val="24"/>
                <w:szCs w:val="24"/>
              </w:rPr>
              <w:t xml:space="preserve"> 18 муниципальных детских садов (</w:t>
            </w:r>
            <w:r w:rsidRPr="002E5710">
              <w:rPr>
                <w:sz w:val="24"/>
                <w:szCs w:val="24"/>
              </w:rPr>
              <w:t>4087мест</w:t>
            </w:r>
            <w:r w:rsidRPr="002E5710">
              <w:rPr>
                <w:color w:val="000000"/>
                <w:sz w:val="24"/>
                <w:szCs w:val="24"/>
              </w:rPr>
              <w:t>). Частных дошкольных образовательных организаций на территории города Искитима Новосибирской области нет.</w:t>
            </w:r>
          </w:p>
          <w:p w:rsidR="002E5710" w:rsidRPr="002E5710" w:rsidRDefault="002E5710" w:rsidP="002E5710">
            <w:pPr>
              <w:ind w:firstLine="709"/>
              <w:jc w:val="both"/>
              <w:rPr>
                <w:color w:val="000000"/>
                <w:sz w:val="24"/>
                <w:szCs w:val="24"/>
              </w:rPr>
            </w:pPr>
            <w:r w:rsidRPr="002E5710">
              <w:rPr>
                <w:color w:val="000000"/>
                <w:sz w:val="24"/>
                <w:szCs w:val="24"/>
              </w:rPr>
              <w:t xml:space="preserve">По данным статистики численность детей возраста от 1 года до 7 лет  составляет </w:t>
            </w:r>
            <w:r w:rsidRPr="002E5710">
              <w:rPr>
                <w:sz w:val="24"/>
                <w:szCs w:val="24"/>
              </w:rPr>
              <w:t>5434</w:t>
            </w:r>
            <w:r w:rsidRPr="002E5710">
              <w:rPr>
                <w:color w:val="FF0000"/>
                <w:sz w:val="24"/>
                <w:szCs w:val="24"/>
              </w:rPr>
              <w:t xml:space="preserve"> </w:t>
            </w:r>
            <w:r w:rsidRPr="002E5710">
              <w:rPr>
                <w:color w:val="000000"/>
                <w:sz w:val="24"/>
                <w:szCs w:val="24"/>
              </w:rPr>
              <w:t xml:space="preserve">чел. На  01.12.2022 года обеспеченность детей местами в детских садах составляет </w:t>
            </w:r>
            <w:r w:rsidRPr="002E5710">
              <w:rPr>
                <w:sz w:val="24"/>
                <w:szCs w:val="24"/>
              </w:rPr>
              <w:t>100%</w:t>
            </w:r>
            <w:r w:rsidRPr="002E5710">
              <w:rPr>
                <w:color w:val="FF0000"/>
                <w:sz w:val="24"/>
                <w:szCs w:val="24"/>
              </w:rPr>
              <w:t>.</w:t>
            </w:r>
            <w:r w:rsidRPr="002E5710">
              <w:rPr>
                <w:color w:val="000000"/>
                <w:sz w:val="24"/>
                <w:szCs w:val="24"/>
              </w:rPr>
              <w:t xml:space="preserve"> С целью решения проблемы дефицита мест в муниципальных дошкольных учреждениях  города за счет внутренних резервов за последние пять лет было дополнительно открыто в действующих детских садах около 700  мест, в связи с чем доступность дошкольного образования для детей в возрасте от 3-7 лет была обеспечена в полном объеме.</w:t>
            </w:r>
          </w:p>
          <w:p w:rsidR="002E5710" w:rsidRPr="002E5710" w:rsidRDefault="002E5710" w:rsidP="002E5710">
            <w:pPr>
              <w:ind w:firstLine="709"/>
              <w:jc w:val="both"/>
              <w:rPr>
                <w:color w:val="000000"/>
                <w:sz w:val="24"/>
                <w:szCs w:val="24"/>
              </w:rPr>
            </w:pPr>
            <w:r w:rsidRPr="002E5710">
              <w:rPr>
                <w:color w:val="000000"/>
                <w:sz w:val="24"/>
                <w:szCs w:val="24"/>
              </w:rPr>
              <w:t xml:space="preserve"> Вместе с тем, существовала потребность в получении дошкольных образовательных услуг для детей в возрасте от 1,5 до 3 – х лет. В целях обеспечения возможности для каждого ребенка в получении качественного дошкольного образования, было принято решение о строительстве в </w:t>
            </w:r>
            <w:r w:rsidRPr="002E5710">
              <w:rPr>
                <w:color w:val="000000"/>
                <w:sz w:val="24"/>
                <w:szCs w:val="24"/>
              </w:rPr>
              <w:lastRenderedPageBreak/>
              <w:t xml:space="preserve">микрорайоне Подгорный города Искитима детского сада – ясли  на 320 мест, которое было окончено в 2021 году.  </w:t>
            </w:r>
          </w:p>
          <w:p w:rsidR="002E5710" w:rsidRPr="002E5710" w:rsidRDefault="002E5710" w:rsidP="002E5710">
            <w:pPr>
              <w:widowControl w:val="0"/>
              <w:autoSpaceDE w:val="0"/>
              <w:autoSpaceDN w:val="0"/>
              <w:adjustRightInd w:val="0"/>
              <w:spacing w:after="200" w:line="276" w:lineRule="auto"/>
              <w:jc w:val="both"/>
              <w:rPr>
                <w:sz w:val="24"/>
                <w:szCs w:val="24"/>
                <w:lang w:eastAsia="en-US"/>
              </w:rPr>
            </w:pPr>
            <w:r w:rsidRPr="002E5710">
              <w:rPr>
                <w:color w:val="000000"/>
                <w:sz w:val="24"/>
                <w:szCs w:val="24"/>
              </w:rPr>
              <w:t xml:space="preserve">        </w:t>
            </w:r>
            <w:r w:rsidRPr="002E5710">
              <w:rPr>
                <w:rFonts w:eastAsia="Calibri"/>
                <w:sz w:val="24"/>
                <w:szCs w:val="24"/>
              </w:rPr>
              <w:t>В связи с открытием  в январе 2022 года детского сада – ясли «</w:t>
            </w:r>
            <w:proofErr w:type="spellStart"/>
            <w:r w:rsidRPr="002E5710">
              <w:rPr>
                <w:rFonts w:eastAsia="Calibri"/>
                <w:sz w:val="24"/>
                <w:szCs w:val="24"/>
              </w:rPr>
              <w:t>Сибирячок</w:t>
            </w:r>
            <w:proofErr w:type="spellEnd"/>
            <w:r w:rsidRPr="002E5710">
              <w:rPr>
                <w:rFonts w:eastAsia="Calibri"/>
                <w:sz w:val="24"/>
                <w:szCs w:val="24"/>
              </w:rPr>
              <w:t>»  в микрорайоне  Подгорный,      обеспечена 100% доступность получения дошкольного образования данной возрастной категории детей.</w:t>
            </w:r>
            <w:r w:rsidRPr="002E5710">
              <w:rPr>
                <w:color w:val="000000"/>
                <w:sz w:val="24"/>
                <w:szCs w:val="24"/>
              </w:rPr>
              <w:t xml:space="preserve"> </w:t>
            </w:r>
          </w:p>
        </w:tc>
      </w:tr>
      <w:tr w:rsidR="002E5710" w:rsidRPr="002E5710" w:rsidTr="002665D6">
        <w:trPr>
          <w:trHeight w:val="451"/>
        </w:trPr>
        <w:tc>
          <w:tcPr>
            <w:tcW w:w="15593" w:type="dxa"/>
            <w:gridSpan w:val="10"/>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widowControl w:val="0"/>
              <w:autoSpaceDE w:val="0"/>
              <w:autoSpaceDN w:val="0"/>
              <w:adjustRightInd w:val="0"/>
              <w:spacing w:after="200" w:line="276" w:lineRule="auto"/>
              <w:rPr>
                <w:sz w:val="24"/>
                <w:szCs w:val="24"/>
                <w:lang w:eastAsia="en-US"/>
              </w:rPr>
            </w:pPr>
            <w:r w:rsidRPr="002E5710">
              <w:rPr>
                <w:sz w:val="24"/>
                <w:szCs w:val="24"/>
              </w:rPr>
              <w:lastRenderedPageBreak/>
              <w:t>Цель мероприятий: создание условий для развития конкуренции на рынке услуг дошкольного образования</w:t>
            </w:r>
          </w:p>
        </w:tc>
      </w:tr>
      <w:tr w:rsidR="002E5710" w:rsidRPr="002E5710" w:rsidTr="002665D6">
        <w:trPr>
          <w:trHeight w:val="655"/>
        </w:trPr>
        <w:tc>
          <w:tcPr>
            <w:tcW w:w="806"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widowControl w:val="0"/>
              <w:autoSpaceDE w:val="0"/>
              <w:autoSpaceDN w:val="0"/>
              <w:adjustRightInd w:val="0"/>
              <w:spacing w:after="200" w:line="276" w:lineRule="auto"/>
              <w:jc w:val="center"/>
              <w:rPr>
                <w:sz w:val="24"/>
                <w:szCs w:val="24"/>
                <w:lang w:eastAsia="en-US"/>
              </w:rPr>
            </w:pPr>
            <w:r w:rsidRPr="002E5710">
              <w:rPr>
                <w:sz w:val="24"/>
                <w:szCs w:val="24"/>
              </w:rPr>
              <w:t>1.1</w:t>
            </w:r>
          </w:p>
        </w:tc>
        <w:tc>
          <w:tcPr>
            <w:tcW w:w="3873"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widowControl w:val="0"/>
              <w:autoSpaceDE w:val="0"/>
              <w:autoSpaceDN w:val="0"/>
              <w:adjustRightInd w:val="0"/>
              <w:spacing w:line="276" w:lineRule="auto"/>
              <w:rPr>
                <w:sz w:val="24"/>
                <w:szCs w:val="24"/>
                <w:lang w:eastAsia="en-US"/>
              </w:rPr>
            </w:pPr>
            <w:r w:rsidRPr="002E5710">
              <w:rPr>
                <w:sz w:val="24"/>
                <w:szCs w:val="24"/>
              </w:rPr>
              <w:t>Оказание консультативной помощи родителям (законным представителям) в вопросах воспитания и обучения детей в возрасте от 1,5 до 3 лет в рамках консультационно-методических центров (пунктов)</w:t>
            </w:r>
          </w:p>
        </w:tc>
        <w:tc>
          <w:tcPr>
            <w:tcW w:w="2469"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widowControl w:val="0"/>
              <w:autoSpaceDE w:val="0"/>
              <w:autoSpaceDN w:val="0"/>
              <w:adjustRightInd w:val="0"/>
              <w:spacing w:line="276" w:lineRule="auto"/>
              <w:jc w:val="center"/>
              <w:rPr>
                <w:sz w:val="24"/>
                <w:szCs w:val="24"/>
                <w:lang w:eastAsia="en-US"/>
              </w:rPr>
            </w:pPr>
            <w:r w:rsidRPr="002E5710">
              <w:rPr>
                <w:sz w:val="24"/>
                <w:szCs w:val="24"/>
              </w:rPr>
              <w:t>Увеличение доли детей, охваченных услугами дошкольного образования</w:t>
            </w:r>
          </w:p>
        </w:tc>
        <w:tc>
          <w:tcPr>
            <w:tcW w:w="1379"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widowControl w:val="0"/>
              <w:autoSpaceDE w:val="0"/>
              <w:autoSpaceDN w:val="0"/>
              <w:adjustRightInd w:val="0"/>
              <w:spacing w:line="276" w:lineRule="auto"/>
              <w:jc w:val="center"/>
              <w:rPr>
                <w:sz w:val="24"/>
                <w:szCs w:val="24"/>
                <w:lang w:eastAsia="en-US"/>
              </w:rPr>
            </w:pPr>
            <w:r w:rsidRPr="002E5710">
              <w:rPr>
                <w:sz w:val="24"/>
                <w:szCs w:val="24"/>
              </w:rPr>
              <w:t>2022-2025</w:t>
            </w:r>
          </w:p>
        </w:tc>
        <w:tc>
          <w:tcPr>
            <w:tcW w:w="2186" w:type="dxa"/>
            <w:vMerge w:val="restart"/>
            <w:tcBorders>
              <w:top w:val="single" w:sz="4" w:space="0" w:color="auto"/>
              <w:left w:val="single" w:sz="4" w:space="0" w:color="auto"/>
              <w:bottom w:val="single" w:sz="4" w:space="0" w:color="auto"/>
              <w:right w:val="single" w:sz="4" w:space="0" w:color="auto"/>
            </w:tcBorders>
          </w:tcPr>
          <w:p w:rsidR="002E5710" w:rsidRPr="002E5710" w:rsidRDefault="002E5710" w:rsidP="002E5710">
            <w:pPr>
              <w:widowControl w:val="0"/>
              <w:autoSpaceDE w:val="0"/>
              <w:autoSpaceDN w:val="0"/>
              <w:adjustRightInd w:val="0"/>
              <w:jc w:val="center"/>
              <w:rPr>
                <w:color w:val="000000"/>
                <w:sz w:val="24"/>
                <w:szCs w:val="24"/>
                <w:lang w:eastAsia="en-US"/>
              </w:rPr>
            </w:pPr>
          </w:p>
          <w:p w:rsidR="002E5710" w:rsidRPr="002E5710" w:rsidRDefault="002E5710" w:rsidP="002E5710">
            <w:pPr>
              <w:widowControl w:val="0"/>
              <w:autoSpaceDE w:val="0"/>
              <w:autoSpaceDN w:val="0"/>
              <w:adjustRightInd w:val="0"/>
              <w:jc w:val="center"/>
              <w:rPr>
                <w:color w:val="000000"/>
                <w:sz w:val="24"/>
                <w:szCs w:val="24"/>
              </w:rPr>
            </w:pPr>
          </w:p>
          <w:p w:rsidR="002E5710" w:rsidRPr="002E5710" w:rsidRDefault="002E5710" w:rsidP="002E5710">
            <w:pPr>
              <w:widowControl w:val="0"/>
              <w:autoSpaceDE w:val="0"/>
              <w:autoSpaceDN w:val="0"/>
              <w:adjustRightInd w:val="0"/>
              <w:jc w:val="center"/>
              <w:rPr>
                <w:color w:val="000000"/>
                <w:sz w:val="24"/>
                <w:szCs w:val="24"/>
              </w:rPr>
            </w:pPr>
          </w:p>
          <w:p w:rsidR="002E5710" w:rsidRPr="002E5710" w:rsidRDefault="002E5710" w:rsidP="002E5710">
            <w:pPr>
              <w:widowControl w:val="0"/>
              <w:autoSpaceDE w:val="0"/>
              <w:autoSpaceDN w:val="0"/>
              <w:adjustRightInd w:val="0"/>
              <w:spacing w:after="200" w:line="276" w:lineRule="auto"/>
              <w:jc w:val="center"/>
              <w:rPr>
                <w:rFonts w:ascii="Arial" w:hAnsi="Arial" w:cs="Arial"/>
                <w:sz w:val="24"/>
                <w:szCs w:val="24"/>
                <w:lang w:eastAsia="en-US"/>
              </w:rPr>
            </w:pPr>
            <w:r w:rsidRPr="002E5710">
              <w:rPr>
                <w:color w:val="000000"/>
                <w:sz w:val="24"/>
                <w:szCs w:val="24"/>
              </w:rPr>
              <w:t>Обеспечение возможностей для каждого ребенка в возрасте от 1,5 до 3 лет в получении качественного дошкольного образования, его доступности, открытости и привлекательности для детей и их родителей (законных представителей),%</w:t>
            </w:r>
          </w:p>
        </w:tc>
        <w:tc>
          <w:tcPr>
            <w:tcW w:w="789" w:type="dxa"/>
            <w:vMerge w:val="restart"/>
            <w:tcBorders>
              <w:top w:val="single" w:sz="4" w:space="0" w:color="auto"/>
              <w:left w:val="single" w:sz="4" w:space="0" w:color="auto"/>
              <w:bottom w:val="single" w:sz="4" w:space="0" w:color="auto"/>
              <w:right w:val="single" w:sz="4" w:space="0" w:color="auto"/>
            </w:tcBorders>
          </w:tcPr>
          <w:p w:rsidR="002E5710" w:rsidRPr="002E5710" w:rsidRDefault="002E5710" w:rsidP="002E5710">
            <w:pPr>
              <w:widowControl w:val="0"/>
              <w:autoSpaceDE w:val="0"/>
              <w:autoSpaceDN w:val="0"/>
              <w:adjustRightInd w:val="0"/>
              <w:jc w:val="center"/>
              <w:rPr>
                <w:sz w:val="24"/>
                <w:szCs w:val="24"/>
                <w:lang w:eastAsia="en-US"/>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spacing w:after="200" w:line="276" w:lineRule="auto"/>
              <w:jc w:val="center"/>
              <w:rPr>
                <w:sz w:val="24"/>
                <w:szCs w:val="24"/>
                <w:lang w:eastAsia="en-US"/>
              </w:rPr>
            </w:pPr>
            <w:r w:rsidRPr="002E5710">
              <w:rPr>
                <w:sz w:val="24"/>
                <w:szCs w:val="24"/>
              </w:rPr>
              <w:t>100</w:t>
            </w:r>
          </w:p>
        </w:tc>
        <w:tc>
          <w:tcPr>
            <w:tcW w:w="818" w:type="dxa"/>
            <w:vMerge w:val="restart"/>
            <w:tcBorders>
              <w:top w:val="single" w:sz="4" w:space="0" w:color="auto"/>
              <w:left w:val="single" w:sz="4" w:space="0" w:color="auto"/>
              <w:bottom w:val="single" w:sz="4" w:space="0" w:color="auto"/>
              <w:right w:val="single" w:sz="4" w:space="0" w:color="auto"/>
            </w:tcBorders>
          </w:tcPr>
          <w:p w:rsidR="002E5710" w:rsidRPr="002E5710" w:rsidRDefault="002E5710" w:rsidP="002E5710">
            <w:pPr>
              <w:widowControl w:val="0"/>
              <w:autoSpaceDE w:val="0"/>
              <w:autoSpaceDN w:val="0"/>
              <w:adjustRightInd w:val="0"/>
              <w:jc w:val="center"/>
              <w:rPr>
                <w:sz w:val="24"/>
                <w:szCs w:val="24"/>
                <w:lang w:eastAsia="en-US"/>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spacing w:after="200" w:line="276" w:lineRule="auto"/>
              <w:jc w:val="center"/>
              <w:rPr>
                <w:sz w:val="24"/>
                <w:szCs w:val="24"/>
                <w:lang w:eastAsia="en-US"/>
              </w:rPr>
            </w:pPr>
            <w:r w:rsidRPr="002E5710">
              <w:rPr>
                <w:sz w:val="24"/>
                <w:szCs w:val="24"/>
              </w:rPr>
              <w:t>100</w:t>
            </w:r>
          </w:p>
        </w:tc>
        <w:tc>
          <w:tcPr>
            <w:tcW w:w="788" w:type="dxa"/>
            <w:vMerge w:val="restart"/>
            <w:tcBorders>
              <w:top w:val="single" w:sz="4" w:space="0" w:color="auto"/>
              <w:left w:val="single" w:sz="4" w:space="0" w:color="auto"/>
              <w:bottom w:val="single" w:sz="4" w:space="0" w:color="auto"/>
              <w:right w:val="single" w:sz="4" w:space="0" w:color="auto"/>
            </w:tcBorders>
          </w:tcPr>
          <w:p w:rsidR="002E5710" w:rsidRPr="002E5710" w:rsidRDefault="002E5710" w:rsidP="002E5710">
            <w:pPr>
              <w:widowControl w:val="0"/>
              <w:autoSpaceDE w:val="0"/>
              <w:autoSpaceDN w:val="0"/>
              <w:adjustRightInd w:val="0"/>
              <w:jc w:val="center"/>
              <w:rPr>
                <w:sz w:val="24"/>
                <w:szCs w:val="24"/>
                <w:lang w:eastAsia="en-US"/>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spacing w:after="200" w:line="276" w:lineRule="auto"/>
              <w:jc w:val="center"/>
              <w:rPr>
                <w:sz w:val="24"/>
                <w:szCs w:val="24"/>
                <w:lang w:eastAsia="en-US"/>
              </w:rPr>
            </w:pPr>
            <w:r w:rsidRPr="002E5710">
              <w:rPr>
                <w:sz w:val="24"/>
                <w:szCs w:val="24"/>
              </w:rPr>
              <w:t>100</w:t>
            </w:r>
          </w:p>
        </w:tc>
        <w:tc>
          <w:tcPr>
            <w:tcW w:w="788" w:type="dxa"/>
            <w:vMerge w:val="restart"/>
            <w:tcBorders>
              <w:top w:val="single" w:sz="4" w:space="0" w:color="auto"/>
              <w:left w:val="single" w:sz="4" w:space="0" w:color="auto"/>
              <w:bottom w:val="single" w:sz="4" w:space="0" w:color="auto"/>
              <w:right w:val="single" w:sz="4" w:space="0" w:color="auto"/>
            </w:tcBorders>
          </w:tcPr>
          <w:p w:rsidR="002E5710" w:rsidRPr="002E5710" w:rsidRDefault="002E5710" w:rsidP="002E5710">
            <w:pPr>
              <w:widowControl w:val="0"/>
              <w:autoSpaceDE w:val="0"/>
              <w:autoSpaceDN w:val="0"/>
              <w:adjustRightInd w:val="0"/>
              <w:jc w:val="center"/>
              <w:rPr>
                <w:sz w:val="24"/>
                <w:szCs w:val="24"/>
                <w:lang w:eastAsia="en-US"/>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spacing w:after="200" w:line="276" w:lineRule="auto"/>
              <w:jc w:val="center"/>
              <w:rPr>
                <w:sz w:val="24"/>
                <w:szCs w:val="24"/>
                <w:lang w:eastAsia="en-US"/>
              </w:rPr>
            </w:pPr>
            <w:r w:rsidRPr="002E5710">
              <w:rPr>
                <w:sz w:val="24"/>
                <w:szCs w:val="24"/>
              </w:rPr>
              <w:t>100</w:t>
            </w:r>
          </w:p>
        </w:tc>
        <w:tc>
          <w:tcPr>
            <w:tcW w:w="1697"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widowControl w:val="0"/>
              <w:autoSpaceDE w:val="0"/>
              <w:autoSpaceDN w:val="0"/>
              <w:adjustRightInd w:val="0"/>
              <w:spacing w:line="276" w:lineRule="auto"/>
              <w:jc w:val="center"/>
              <w:rPr>
                <w:sz w:val="24"/>
                <w:szCs w:val="24"/>
                <w:lang w:eastAsia="en-US"/>
              </w:rPr>
            </w:pPr>
            <w:r w:rsidRPr="002E5710">
              <w:rPr>
                <w:sz w:val="24"/>
                <w:szCs w:val="24"/>
              </w:rPr>
              <w:t xml:space="preserve">МКУ </w:t>
            </w:r>
            <w:proofErr w:type="spellStart"/>
            <w:r w:rsidRPr="002E5710">
              <w:rPr>
                <w:sz w:val="24"/>
                <w:szCs w:val="24"/>
              </w:rPr>
              <w:t>УОиМП</w:t>
            </w:r>
            <w:proofErr w:type="spellEnd"/>
          </w:p>
        </w:tc>
      </w:tr>
      <w:tr w:rsidR="002E5710" w:rsidRPr="002E5710" w:rsidTr="002665D6">
        <w:trPr>
          <w:trHeight w:val="655"/>
        </w:trPr>
        <w:tc>
          <w:tcPr>
            <w:tcW w:w="806"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widowControl w:val="0"/>
              <w:autoSpaceDE w:val="0"/>
              <w:autoSpaceDN w:val="0"/>
              <w:adjustRightInd w:val="0"/>
              <w:spacing w:after="200" w:line="276" w:lineRule="auto"/>
              <w:jc w:val="center"/>
              <w:rPr>
                <w:sz w:val="24"/>
                <w:szCs w:val="24"/>
                <w:lang w:eastAsia="en-US"/>
              </w:rPr>
            </w:pPr>
            <w:r w:rsidRPr="002E5710">
              <w:rPr>
                <w:sz w:val="24"/>
                <w:szCs w:val="24"/>
              </w:rPr>
              <w:t>1.2</w:t>
            </w:r>
          </w:p>
        </w:tc>
        <w:tc>
          <w:tcPr>
            <w:tcW w:w="3873"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widowControl w:val="0"/>
              <w:autoSpaceDE w:val="0"/>
              <w:autoSpaceDN w:val="0"/>
              <w:adjustRightInd w:val="0"/>
              <w:spacing w:line="276" w:lineRule="auto"/>
              <w:rPr>
                <w:sz w:val="24"/>
                <w:szCs w:val="24"/>
                <w:lang w:eastAsia="en-US"/>
              </w:rPr>
            </w:pPr>
            <w:r w:rsidRPr="002E5710">
              <w:rPr>
                <w:sz w:val="24"/>
                <w:szCs w:val="24"/>
              </w:rPr>
              <w:t>Создание условий для развития негосударственного сектора дошкольного образования: оказание организационно-методической и информационно- консультативной помощи при организации дошкольных центров по уходу и присмотру за детьми</w:t>
            </w:r>
          </w:p>
        </w:tc>
        <w:tc>
          <w:tcPr>
            <w:tcW w:w="2469"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widowControl w:val="0"/>
              <w:autoSpaceDE w:val="0"/>
              <w:autoSpaceDN w:val="0"/>
              <w:adjustRightInd w:val="0"/>
              <w:spacing w:line="276" w:lineRule="auto"/>
              <w:jc w:val="center"/>
              <w:rPr>
                <w:sz w:val="24"/>
                <w:szCs w:val="24"/>
                <w:lang w:eastAsia="en-US"/>
              </w:rPr>
            </w:pPr>
            <w:r w:rsidRPr="002E5710">
              <w:rPr>
                <w:sz w:val="24"/>
                <w:szCs w:val="24"/>
              </w:rPr>
              <w:t xml:space="preserve">Развитие сектора частных организаций для обеспечения доступности услуг дошкольного образования жителям г. Искитима </w:t>
            </w:r>
          </w:p>
        </w:tc>
        <w:tc>
          <w:tcPr>
            <w:tcW w:w="1379"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widowControl w:val="0"/>
              <w:autoSpaceDE w:val="0"/>
              <w:autoSpaceDN w:val="0"/>
              <w:adjustRightInd w:val="0"/>
              <w:spacing w:line="276" w:lineRule="auto"/>
              <w:jc w:val="center"/>
              <w:rPr>
                <w:sz w:val="24"/>
                <w:szCs w:val="24"/>
                <w:lang w:eastAsia="en-US"/>
              </w:rPr>
            </w:pPr>
            <w:r w:rsidRPr="002E5710">
              <w:rPr>
                <w:sz w:val="24"/>
                <w:szCs w:val="24"/>
              </w:rPr>
              <w:t>2022-2025</w:t>
            </w: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E5710" w:rsidRPr="002E5710" w:rsidRDefault="002E5710" w:rsidP="002E5710">
            <w:pPr>
              <w:rPr>
                <w:rFonts w:ascii="Arial" w:hAnsi="Arial" w:cs="Arial"/>
                <w:sz w:val="24"/>
                <w:szCs w:val="24"/>
                <w:lang w:eastAsia="en-US"/>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E5710" w:rsidRPr="002E5710" w:rsidRDefault="002E5710" w:rsidP="002E5710">
            <w:pPr>
              <w:rPr>
                <w:sz w:val="24"/>
                <w:szCs w:val="24"/>
                <w:lang w:eastAsia="en-US"/>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E5710" w:rsidRPr="002E5710" w:rsidRDefault="002E5710" w:rsidP="002E5710">
            <w:pPr>
              <w:rPr>
                <w:sz w:val="24"/>
                <w:szCs w:val="24"/>
                <w:lang w:eastAsia="en-US"/>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E5710" w:rsidRPr="002E5710" w:rsidRDefault="002E5710" w:rsidP="002E5710">
            <w:pPr>
              <w:rPr>
                <w:sz w:val="24"/>
                <w:szCs w:val="24"/>
                <w:lang w:eastAsia="en-US"/>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E5710" w:rsidRPr="002E5710" w:rsidRDefault="002E5710" w:rsidP="002E5710">
            <w:pPr>
              <w:rPr>
                <w:sz w:val="24"/>
                <w:szCs w:val="24"/>
                <w:lang w:eastAsia="en-US"/>
              </w:rPr>
            </w:pPr>
          </w:p>
        </w:tc>
        <w:tc>
          <w:tcPr>
            <w:tcW w:w="1697"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widowControl w:val="0"/>
              <w:autoSpaceDE w:val="0"/>
              <w:autoSpaceDN w:val="0"/>
              <w:adjustRightInd w:val="0"/>
              <w:spacing w:line="276" w:lineRule="auto"/>
              <w:jc w:val="center"/>
              <w:rPr>
                <w:sz w:val="24"/>
                <w:szCs w:val="24"/>
                <w:lang w:eastAsia="en-US"/>
              </w:rPr>
            </w:pPr>
            <w:r w:rsidRPr="002E5710">
              <w:rPr>
                <w:sz w:val="24"/>
                <w:szCs w:val="24"/>
              </w:rPr>
              <w:t xml:space="preserve">МКУ </w:t>
            </w:r>
            <w:proofErr w:type="spellStart"/>
            <w:r w:rsidRPr="002E5710">
              <w:rPr>
                <w:sz w:val="24"/>
                <w:szCs w:val="24"/>
              </w:rPr>
              <w:t>УОиМП</w:t>
            </w:r>
            <w:proofErr w:type="spellEnd"/>
          </w:p>
        </w:tc>
      </w:tr>
      <w:tr w:rsidR="002E5710" w:rsidRPr="002E5710" w:rsidTr="002665D6">
        <w:trPr>
          <w:trHeight w:val="655"/>
        </w:trPr>
        <w:tc>
          <w:tcPr>
            <w:tcW w:w="806"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widowControl w:val="0"/>
              <w:autoSpaceDE w:val="0"/>
              <w:autoSpaceDN w:val="0"/>
              <w:adjustRightInd w:val="0"/>
              <w:spacing w:after="200" w:line="276" w:lineRule="auto"/>
              <w:jc w:val="center"/>
              <w:rPr>
                <w:sz w:val="24"/>
                <w:szCs w:val="24"/>
                <w:lang w:eastAsia="en-US"/>
              </w:rPr>
            </w:pPr>
            <w:r w:rsidRPr="002E5710">
              <w:rPr>
                <w:sz w:val="24"/>
                <w:szCs w:val="24"/>
              </w:rPr>
              <w:t>1.3</w:t>
            </w:r>
          </w:p>
        </w:tc>
        <w:tc>
          <w:tcPr>
            <w:tcW w:w="3873"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widowControl w:val="0"/>
              <w:autoSpaceDE w:val="0"/>
              <w:autoSpaceDN w:val="0"/>
              <w:adjustRightInd w:val="0"/>
              <w:spacing w:line="276" w:lineRule="auto"/>
              <w:rPr>
                <w:sz w:val="24"/>
                <w:szCs w:val="24"/>
                <w:lang w:eastAsia="en-US"/>
              </w:rPr>
            </w:pPr>
            <w:r w:rsidRPr="002E5710">
              <w:rPr>
                <w:color w:val="000000"/>
                <w:sz w:val="24"/>
                <w:szCs w:val="24"/>
              </w:rPr>
              <w:t xml:space="preserve">Выплата компенсации части родительской платы за присмотр и уход за ребенком в детском саду (на первого ребенка в размере 20% от среднего размера родительской платы, на второго ребенка в размере 50%, на третьего и последующих </w:t>
            </w:r>
            <w:r w:rsidRPr="002E5710">
              <w:rPr>
                <w:color w:val="000000"/>
                <w:sz w:val="24"/>
                <w:szCs w:val="24"/>
              </w:rPr>
              <w:lastRenderedPageBreak/>
              <w:t>детей – 70% установленной платы)</w:t>
            </w:r>
          </w:p>
        </w:tc>
        <w:tc>
          <w:tcPr>
            <w:tcW w:w="2469"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widowControl w:val="0"/>
              <w:autoSpaceDE w:val="0"/>
              <w:autoSpaceDN w:val="0"/>
              <w:adjustRightInd w:val="0"/>
              <w:spacing w:line="276" w:lineRule="auto"/>
              <w:jc w:val="center"/>
              <w:rPr>
                <w:sz w:val="24"/>
                <w:szCs w:val="24"/>
                <w:lang w:eastAsia="en-US"/>
              </w:rPr>
            </w:pPr>
            <w:r w:rsidRPr="002E5710">
              <w:rPr>
                <w:sz w:val="24"/>
                <w:szCs w:val="24"/>
              </w:rPr>
              <w:lastRenderedPageBreak/>
              <w:t>Увеличение доли детей, охваченных услугами дошкольного образования</w:t>
            </w:r>
          </w:p>
        </w:tc>
        <w:tc>
          <w:tcPr>
            <w:tcW w:w="1379"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widowControl w:val="0"/>
              <w:autoSpaceDE w:val="0"/>
              <w:autoSpaceDN w:val="0"/>
              <w:adjustRightInd w:val="0"/>
              <w:spacing w:line="276" w:lineRule="auto"/>
              <w:jc w:val="center"/>
              <w:rPr>
                <w:sz w:val="24"/>
                <w:szCs w:val="24"/>
                <w:lang w:eastAsia="en-US"/>
              </w:rPr>
            </w:pPr>
            <w:r w:rsidRPr="002E5710">
              <w:rPr>
                <w:sz w:val="24"/>
                <w:szCs w:val="24"/>
              </w:rPr>
              <w:t>2022-2025</w:t>
            </w: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E5710" w:rsidRPr="002E5710" w:rsidRDefault="002E5710" w:rsidP="002E5710">
            <w:pPr>
              <w:rPr>
                <w:rFonts w:ascii="Arial" w:hAnsi="Arial" w:cs="Arial"/>
                <w:sz w:val="24"/>
                <w:szCs w:val="24"/>
                <w:lang w:eastAsia="en-US"/>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E5710" w:rsidRPr="002E5710" w:rsidRDefault="002E5710" w:rsidP="002E5710">
            <w:pPr>
              <w:rPr>
                <w:sz w:val="24"/>
                <w:szCs w:val="24"/>
                <w:lang w:eastAsia="en-US"/>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E5710" w:rsidRPr="002E5710" w:rsidRDefault="002E5710" w:rsidP="002E5710">
            <w:pPr>
              <w:rPr>
                <w:sz w:val="24"/>
                <w:szCs w:val="24"/>
                <w:lang w:eastAsia="en-US"/>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E5710" w:rsidRPr="002E5710" w:rsidRDefault="002E5710" w:rsidP="002E5710">
            <w:pPr>
              <w:rPr>
                <w:sz w:val="24"/>
                <w:szCs w:val="24"/>
                <w:lang w:eastAsia="en-US"/>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E5710" w:rsidRPr="002E5710" w:rsidRDefault="002E5710" w:rsidP="002E5710">
            <w:pPr>
              <w:rPr>
                <w:sz w:val="24"/>
                <w:szCs w:val="24"/>
                <w:lang w:eastAsia="en-US"/>
              </w:rPr>
            </w:pPr>
          </w:p>
        </w:tc>
        <w:tc>
          <w:tcPr>
            <w:tcW w:w="1697"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widowControl w:val="0"/>
              <w:autoSpaceDE w:val="0"/>
              <w:autoSpaceDN w:val="0"/>
              <w:adjustRightInd w:val="0"/>
              <w:spacing w:line="276" w:lineRule="auto"/>
              <w:jc w:val="center"/>
              <w:rPr>
                <w:sz w:val="24"/>
                <w:szCs w:val="24"/>
                <w:lang w:eastAsia="en-US"/>
              </w:rPr>
            </w:pPr>
            <w:r w:rsidRPr="002E5710">
              <w:rPr>
                <w:sz w:val="24"/>
                <w:szCs w:val="24"/>
              </w:rPr>
              <w:t xml:space="preserve">МКУ </w:t>
            </w:r>
            <w:proofErr w:type="spellStart"/>
            <w:r w:rsidRPr="002E5710">
              <w:rPr>
                <w:sz w:val="24"/>
                <w:szCs w:val="24"/>
              </w:rPr>
              <w:t>УОиМП</w:t>
            </w:r>
            <w:proofErr w:type="spellEnd"/>
          </w:p>
        </w:tc>
      </w:tr>
      <w:tr w:rsidR="002E5710" w:rsidRPr="002E5710" w:rsidTr="002665D6">
        <w:trPr>
          <w:trHeight w:val="454"/>
        </w:trPr>
        <w:tc>
          <w:tcPr>
            <w:tcW w:w="15593" w:type="dxa"/>
            <w:gridSpan w:val="10"/>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widowControl w:val="0"/>
              <w:autoSpaceDE w:val="0"/>
              <w:autoSpaceDN w:val="0"/>
              <w:adjustRightInd w:val="0"/>
              <w:spacing w:line="276" w:lineRule="auto"/>
              <w:jc w:val="center"/>
              <w:rPr>
                <w:sz w:val="24"/>
                <w:szCs w:val="24"/>
                <w:lang w:eastAsia="en-US"/>
              </w:rPr>
            </w:pPr>
            <w:r w:rsidRPr="002E5710">
              <w:rPr>
                <w:sz w:val="24"/>
                <w:szCs w:val="24"/>
              </w:rPr>
              <w:lastRenderedPageBreak/>
              <w:t>2. Рынок услуг дополнительного образования детей</w:t>
            </w:r>
          </w:p>
        </w:tc>
      </w:tr>
      <w:tr w:rsidR="002E5710" w:rsidRPr="002E5710" w:rsidTr="002665D6">
        <w:trPr>
          <w:trHeight w:val="655"/>
        </w:trPr>
        <w:tc>
          <w:tcPr>
            <w:tcW w:w="15593" w:type="dxa"/>
            <w:gridSpan w:val="10"/>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widowControl w:val="0"/>
              <w:shd w:val="clear" w:color="auto" w:fill="FFFFFF"/>
              <w:autoSpaceDE w:val="0"/>
              <w:autoSpaceDN w:val="0"/>
              <w:adjustRightInd w:val="0"/>
              <w:ind w:firstLine="506"/>
              <w:jc w:val="both"/>
              <w:rPr>
                <w:sz w:val="24"/>
                <w:szCs w:val="24"/>
                <w:lang w:eastAsia="en-US"/>
              </w:rPr>
            </w:pPr>
            <w:r w:rsidRPr="002E5710">
              <w:rPr>
                <w:sz w:val="24"/>
                <w:szCs w:val="24"/>
              </w:rPr>
              <w:t xml:space="preserve">Краткая характеристика текущего состояния рынка: На территории города функционируют 4 учреждения   дополнительного образования (УДО), которые объединяют в творческие группы по интересам </w:t>
            </w:r>
            <w:r w:rsidRPr="002E5710">
              <w:rPr>
                <w:color w:val="000000"/>
                <w:sz w:val="24"/>
                <w:szCs w:val="24"/>
              </w:rPr>
              <w:t>3320</w:t>
            </w:r>
            <w:r w:rsidRPr="002E5710">
              <w:rPr>
                <w:color w:val="FF0000"/>
                <w:sz w:val="24"/>
                <w:szCs w:val="24"/>
              </w:rPr>
              <w:t xml:space="preserve"> </w:t>
            </w:r>
            <w:r w:rsidRPr="002E5710">
              <w:rPr>
                <w:sz w:val="24"/>
                <w:szCs w:val="24"/>
              </w:rPr>
              <w:t xml:space="preserve"> детей  от 5 до 18 лет.</w:t>
            </w:r>
          </w:p>
          <w:p w:rsidR="002E5710" w:rsidRPr="002E5710" w:rsidRDefault="002E5710" w:rsidP="002E5710">
            <w:pPr>
              <w:widowControl w:val="0"/>
              <w:shd w:val="clear" w:color="auto" w:fill="FFFFFF"/>
              <w:autoSpaceDE w:val="0"/>
              <w:autoSpaceDN w:val="0"/>
              <w:adjustRightInd w:val="0"/>
              <w:ind w:firstLine="506"/>
              <w:jc w:val="both"/>
              <w:rPr>
                <w:sz w:val="24"/>
                <w:szCs w:val="24"/>
              </w:rPr>
            </w:pPr>
            <w:r w:rsidRPr="002E5710">
              <w:rPr>
                <w:sz w:val="24"/>
                <w:szCs w:val="24"/>
              </w:rPr>
              <w:t>Учреждения дополнительного образования г. Искитима Новосибирской области реализуют образовательные программы по направлениям: техническое, туристско-краеведческое, спортивное, художественное, музыкальное.</w:t>
            </w:r>
          </w:p>
          <w:p w:rsidR="002E5710" w:rsidRPr="002E5710" w:rsidRDefault="002E5710" w:rsidP="002E5710">
            <w:pPr>
              <w:widowControl w:val="0"/>
              <w:shd w:val="clear" w:color="auto" w:fill="FFFFFF"/>
              <w:autoSpaceDE w:val="0"/>
              <w:autoSpaceDN w:val="0"/>
              <w:adjustRightInd w:val="0"/>
              <w:ind w:firstLine="506"/>
              <w:jc w:val="both"/>
              <w:rPr>
                <w:sz w:val="24"/>
                <w:szCs w:val="24"/>
              </w:rPr>
            </w:pPr>
            <w:r w:rsidRPr="002E5710">
              <w:rPr>
                <w:sz w:val="24"/>
                <w:szCs w:val="24"/>
              </w:rPr>
              <w:t xml:space="preserve">Общий охват детей в возрасте от 5 до 18 лет дополнительным образованием с учетом детей  всех организаций, реализующих дополнительные общеобразовательные программы, по состоянию на 01.12.2022 года составил 75,2%. </w:t>
            </w:r>
          </w:p>
          <w:p w:rsidR="002E5710" w:rsidRPr="002E5710" w:rsidRDefault="002E5710" w:rsidP="002E5710">
            <w:pPr>
              <w:widowControl w:val="0"/>
              <w:shd w:val="clear" w:color="auto" w:fill="FFFFFF"/>
              <w:autoSpaceDE w:val="0"/>
              <w:autoSpaceDN w:val="0"/>
              <w:adjustRightInd w:val="0"/>
              <w:ind w:firstLine="506"/>
              <w:jc w:val="both"/>
              <w:rPr>
                <w:sz w:val="24"/>
                <w:szCs w:val="24"/>
              </w:rPr>
            </w:pPr>
            <w:r w:rsidRPr="002E5710">
              <w:rPr>
                <w:sz w:val="24"/>
                <w:szCs w:val="24"/>
              </w:rPr>
              <w:t>Дополнительным ресурсом повышения охвата детей услугами дополнительного образования является реализация дополнительных общеобразовательных программ в общеобразовательных организациях.</w:t>
            </w:r>
          </w:p>
          <w:p w:rsidR="002E5710" w:rsidRPr="002E5710" w:rsidRDefault="002E5710" w:rsidP="002E5710">
            <w:pPr>
              <w:widowControl w:val="0"/>
              <w:shd w:val="clear" w:color="auto" w:fill="FFFFFF"/>
              <w:autoSpaceDE w:val="0"/>
              <w:autoSpaceDN w:val="0"/>
              <w:adjustRightInd w:val="0"/>
              <w:ind w:firstLine="506"/>
              <w:jc w:val="both"/>
              <w:rPr>
                <w:color w:val="FF0000"/>
                <w:sz w:val="24"/>
                <w:szCs w:val="24"/>
              </w:rPr>
            </w:pPr>
            <w:r w:rsidRPr="002E5710">
              <w:rPr>
                <w:sz w:val="24"/>
                <w:szCs w:val="24"/>
              </w:rPr>
              <w:t xml:space="preserve">В городе </w:t>
            </w:r>
            <w:proofErr w:type="spellStart"/>
            <w:r w:rsidRPr="002E5710">
              <w:rPr>
                <w:sz w:val="24"/>
                <w:szCs w:val="24"/>
              </w:rPr>
              <w:t>Искитиме</w:t>
            </w:r>
            <w:proofErr w:type="spellEnd"/>
            <w:r w:rsidRPr="002E5710">
              <w:rPr>
                <w:sz w:val="24"/>
                <w:szCs w:val="24"/>
              </w:rPr>
              <w:t xml:space="preserve"> 31 организация являются негосударственными образовательными организациями, оказывающими услуги дополнительного  образования</w:t>
            </w:r>
            <w:r w:rsidRPr="002E5710">
              <w:rPr>
                <w:color w:val="FF0000"/>
                <w:sz w:val="24"/>
                <w:szCs w:val="24"/>
              </w:rPr>
              <w:t xml:space="preserve">. </w:t>
            </w:r>
          </w:p>
          <w:p w:rsidR="002E5710" w:rsidRPr="002E5710" w:rsidRDefault="002E5710" w:rsidP="002E5710">
            <w:pPr>
              <w:widowControl w:val="0"/>
              <w:shd w:val="clear" w:color="auto" w:fill="FFFFFF"/>
              <w:autoSpaceDE w:val="0"/>
              <w:autoSpaceDN w:val="0"/>
              <w:adjustRightInd w:val="0"/>
              <w:ind w:firstLine="506"/>
              <w:jc w:val="both"/>
              <w:rPr>
                <w:sz w:val="24"/>
                <w:szCs w:val="24"/>
              </w:rPr>
            </w:pPr>
            <w:r w:rsidRPr="002E5710">
              <w:rPr>
                <w:sz w:val="24"/>
                <w:szCs w:val="24"/>
              </w:rPr>
              <w:t>Одна из главных задач образовательной политики в сфере дополнительного образования детей в Новосибирской области – обеспечение доступности образовательных услуг, в том числе для детей-инвалидов и детей с ограниченными возможностями здоровья.</w:t>
            </w:r>
          </w:p>
          <w:p w:rsidR="002E5710" w:rsidRPr="002E5710" w:rsidRDefault="002E5710" w:rsidP="002E5710">
            <w:pPr>
              <w:widowControl w:val="0"/>
              <w:shd w:val="clear" w:color="auto" w:fill="FFFFFF"/>
              <w:autoSpaceDE w:val="0"/>
              <w:autoSpaceDN w:val="0"/>
              <w:adjustRightInd w:val="0"/>
              <w:ind w:firstLine="506"/>
              <w:jc w:val="both"/>
              <w:rPr>
                <w:sz w:val="24"/>
                <w:szCs w:val="24"/>
              </w:rPr>
            </w:pPr>
            <w:r w:rsidRPr="002E5710">
              <w:rPr>
                <w:sz w:val="24"/>
                <w:szCs w:val="24"/>
              </w:rPr>
              <w:t>Основные задачи развития дополнительного образования детей в  системе образования:</w:t>
            </w:r>
          </w:p>
          <w:p w:rsidR="002E5710" w:rsidRPr="002E5710" w:rsidRDefault="002E5710" w:rsidP="002E5710">
            <w:pPr>
              <w:widowControl w:val="0"/>
              <w:shd w:val="clear" w:color="auto" w:fill="FFFFFF"/>
              <w:autoSpaceDE w:val="0"/>
              <w:autoSpaceDN w:val="0"/>
              <w:adjustRightInd w:val="0"/>
              <w:ind w:firstLine="506"/>
              <w:jc w:val="both"/>
              <w:rPr>
                <w:sz w:val="24"/>
                <w:szCs w:val="24"/>
              </w:rPr>
            </w:pPr>
            <w:r w:rsidRPr="002E5710">
              <w:rPr>
                <w:sz w:val="24"/>
                <w:szCs w:val="24"/>
              </w:rPr>
              <w:t>обеспечение доступности качественного дополнительного образования для всех слоев и групп детского населения;</w:t>
            </w:r>
          </w:p>
          <w:p w:rsidR="002E5710" w:rsidRPr="002E5710" w:rsidRDefault="002E5710" w:rsidP="002E5710">
            <w:pPr>
              <w:widowControl w:val="0"/>
              <w:shd w:val="clear" w:color="auto" w:fill="FFFFFF"/>
              <w:autoSpaceDE w:val="0"/>
              <w:autoSpaceDN w:val="0"/>
              <w:adjustRightInd w:val="0"/>
              <w:spacing w:line="276" w:lineRule="auto"/>
              <w:ind w:firstLine="506"/>
              <w:jc w:val="both"/>
              <w:rPr>
                <w:sz w:val="24"/>
                <w:szCs w:val="24"/>
                <w:lang w:eastAsia="en-US"/>
              </w:rPr>
            </w:pPr>
            <w:r w:rsidRPr="002E5710">
              <w:rPr>
                <w:sz w:val="24"/>
                <w:szCs w:val="24"/>
              </w:rPr>
              <w:t>усиление опережающего характера и вариативности современного дополнительного образования, предоставление широкого спектра образовательных услуг как пространства возможностей и выбора собственной траектории развития; интеграция общего и дополнительного образования для создания единого образовательного пространства на базе общеобразовательных школ и образовательных комплексов.</w:t>
            </w:r>
          </w:p>
        </w:tc>
      </w:tr>
      <w:tr w:rsidR="002E5710" w:rsidRPr="002E5710" w:rsidTr="002665D6">
        <w:trPr>
          <w:trHeight w:val="454"/>
        </w:trPr>
        <w:tc>
          <w:tcPr>
            <w:tcW w:w="15593" w:type="dxa"/>
            <w:gridSpan w:val="10"/>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widowControl w:val="0"/>
              <w:autoSpaceDE w:val="0"/>
              <w:autoSpaceDN w:val="0"/>
              <w:adjustRightInd w:val="0"/>
              <w:spacing w:after="200" w:line="276" w:lineRule="auto"/>
              <w:jc w:val="center"/>
              <w:rPr>
                <w:sz w:val="24"/>
                <w:szCs w:val="24"/>
                <w:lang w:eastAsia="en-US"/>
              </w:rPr>
            </w:pPr>
            <w:r w:rsidRPr="002E5710">
              <w:rPr>
                <w:sz w:val="24"/>
                <w:szCs w:val="24"/>
              </w:rPr>
              <w:t>Цель мероприятий: создание условий для развития конкуренции на рынке услуг дополнительного образования детей</w:t>
            </w:r>
          </w:p>
        </w:tc>
      </w:tr>
      <w:tr w:rsidR="002E5710" w:rsidRPr="002E5710" w:rsidTr="002665D6">
        <w:trPr>
          <w:trHeight w:val="655"/>
        </w:trPr>
        <w:tc>
          <w:tcPr>
            <w:tcW w:w="806"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widowControl w:val="0"/>
              <w:autoSpaceDE w:val="0"/>
              <w:autoSpaceDN w:val="0"/>
              <w:adjustRightInd w:val="0"/>
              <w:spacing w:after="200" w:line="276" w:lineRule="auto"/>
              <w:jc w:val="center"/>
              <w:rPr>
                <w:sz w:val="24"/>
                <w:szCs w:val="24"/>
                <w:lang w:eastAsia="en-US"/>
              </w:rPr>
            </w:pPr>
            <w:r w:rsidRPr="002E5710">
              <w:rPr>
                <w:sz w:val="24"/>
                <w:szCs w:val="24"/>
              </w:rPr>
              <w:t>2.1</w:t>
            </w:r>
          </w:p>
        </w:tc>
        <w:tc>
          <w:tcPr>
            <w:tcW w:w="3873"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widowControl w:val="0"/>
              <w:autoSpaceDE w:val="0"/>
              <w:autoSpaceDN w:val="0"/>
              <w:adjustRightInd w:val="0"/>
              <w:spacing w:line="276" w:lineRule="auto"/>
              <w:rPr>
                <w:color w:val="000000"/>
                <w:sz w:val="24"/>
                <w:szCs w:val="24"/>
                <w:lang w:eastAsia="en-US"/>
              </w:rPr>
            </w:pPr>
            <w:r w:rsidRPr="002E5710">
              <w:rPr>
                <w:sz w:val="24"/>
                <w:szCs w:val="24"/>
              </w:rPr>
              <w:t>Внедрение общедоступного навигатора по дополнительным общеобразовательным программам</w:t>
            </w:r>
          </w:p>
        </w:tc>
        <w:tc>
          <w:tcPr>
            <w:tcW w:w="2469"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widowControl w:val="0"/>
              <w:autoSpaceDE w:val="0"/>
              <w:autoSpaceDN w:val="0"/>
              <w:adjustRightInd w:val="0"/>
              <w:spacing w:line="276" w:lineRule="auto"/>
              <w:rPr>
                <w:sz w:val="24"/>
                <w:szCs w:val="24"/>
                <w:lang w:eastAsia="en-US"/>
              </w:rPr>
            </w:pPr>
            <w:r w:rsidRPr="002E5710">
              <w:rPr>
                <w:sz w:val="24"/>
                <w:szCs w:val="24"/>
              </w:rPr>
              <w:t xml:space="preserve">Создание условий для модернизации и устойчивого развития системы дополнительного образования, обеспечивающих </w:t>
            </w:r>
            <w:r w:rsidRPr="002E5710">
              <w:rPr>
                <w:sz w:val="24"/>
                <w:szCs w:val="24"/>
              </w:rPr>
              <w:lastRenderedPageBreak/>
              <w:t>разнообразие ресурсов для разностороннего развития и самореализации обучающихся</w:t>
            </w:r>
          </w:p>
        </w:tc>
        <w:tc>
          <w:tcPr>
            <w:tcW w:w="1379"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widowControl w:val="0"/>
              <w:autoSpaceDE w:val="0"/>
              <w:autoSpaceDN w:val="0"/>
              <w:adjustRightInd w:val="0"/>
              <w:spacing w:after="200" w:line="276" w:lineRule="auto"/>
              <w:jc w:val="center"/>
              <w:rPr>
                <w:sz w:val="24"/>
                <w:szCs w:val="24"/>
                <w:lang w:eastAsia="en-US"/>
              </w:rPr>
            </w:pPr>
            <w:r w:rsidRPr="002E5710">
              <w:rPr>
                <w:sz w:val="24"/>
                <w:szCs w:val="24"/>
              </w:rPr>
              <w:lastRenderedPageBreak/>
              <w:t>2022-2025</w:t>
            </w:r>
          </w:p>
        </w:tc>
        <w:tc>
          <w:tcPr>
            <w:tcW w:w="2186" w:type="dxa"/>
            <w:vMerge w:val="restart"/>
            <w:tcBorders>
              <w:top w:val="single" w:sz="4" w:space="0" w:color="auto"/>
              <w:left w:val="single" w:sz="4" w:space="0" w:color="auto"/>
              <w:bottom w:val="single" w:sz="4" w:space="0" w:color="auto"/>
              <w:right w:val="single" w:sz="4" w:space="0" w:color="auto"/>
            </w:tcBorders>
          </w:tcPr>
          <w:p w:rsidR="002E5710" w:rsidRPr="002E5710" w:rsidRDefault="002E5710" w:rsidP="002E5710">
            <w:pPr>
              <w:widowControl w:val="0"/>
              <w:shd w:val="clear" w:color="auto" w:fill="FFFFFF"/>
              <w:autoSpaceDE w:val="0"/>
              <w:autoSpaceDN w:val="0"/>
              <w:adjustRightInd w:val="0"/>
              <w:jc w:val="center"/>
              <w:rPr>
                <w:sz w:val="24"/>
                <w:szCs w:val="24"/>
                <w:lang w:eastAsia="en-US"/>
              </w:rPr>
            </w:pPr>
          </w:p>
          <w:p w:rsidR="002E5710" w:rsidRPr="002E5710" w:rsidRDefault="002E5710" w:rsidP="002E5710">
            <w:pPr>
              <w:widowControl w:val="0"/>
              <w:shd w:val="clear" w:color="auto" w:fill="FFFFFF"/>
              <w:autoSpaceDE w:val="0"/>
              <w:autoSpaceDN w:val="0"/>
              <w:adjustRightInd w:val="0"/>
              <w:jc w:val="center"/>
              <w:rPr>
                <w:sz w:val="24"/>
                <w:szCs w:val="24"/>
              </w:rPr>
            </w:pPr>
          </w:p>
          <w:p w:rsidR="002E5710" w:rsidRPr="002E5710" w:rsidRDefault="002E5710" w:rsidP="002E5710">
            <w:pPr>
              <w:widowControl w:val="0"/>
              <w:shd w:val="clear" w:color="auto" w:fill="FFFFFF"/>
              <w:autoSpaceDE w:val="0"/>
              <w:autoSpaceDN w:val="0"/>
              <w:adjustRightInd w:val="0"/>
              <w:jc w:val="center"/>
              <w:rPr>
                <w:sz w:val="24"/>
                <w:szCs w:val="24"/>
              </w:rPr>
            </w:pPr>
          </w:p>
          <w:p w:rsidR="002E5710" w:rsidRPr="002E5710" w:rsidRDefault="002E5710" w:rsidP="002E5710">
            <w:pPr>
              <w:widowControl w:val="0"/>
              <w:shd w:val="clear" w:color="auto" w:fill="FFFFFF"/>
              <w:autoSpaceDE w:val="0"/>
              <w:autoSpaceDN w:val="0"/>
              <w:adjustRightInd w:val="0"/>
              <w:jc w:val="center"/>
              <w:rPr>
                <w:sz w:val="24"/>
                <w:szCs w:val="24"/>
              </w:rPr>
            </w:pPr>
          </w:p>
          <w:p w:rsidR="002E5710" w:rsidRPr="002E5710" w:rsidRDefault="002E5710" w:rsidP="002E5710">
            <w:pPr>
              <w:widowControl w:val="0"/>
              <w:shd w:val="clear" w:color="auto" w:fill="FFFFFF"/>
              <w:autoSpaceDE w:val="0"/>
              <w:autoSpaceDN w:val="0"/>
              <w:adjustRightInd w:val="0"/>
              <w:jc w:val="center"/>
              <w:rPr>
                <w:sz w:val="24"/>
                <w:szCs w:val="24"/>
              </w:rPr>
            </w:pPr>
          </w:p>
          <w:p w:rsidR="002E5710" w:rsidRPr="002E5710" w:rsidRDefault="002E5710" w:rsidP="002E5710">
            <w:pPr>
              <w:widowControl w:val="0"/>
              <w:shd w:val="clear" w:color="auto" w:fill="FFFFFF"/>
              <w:autoSpaceDE w:val="0"/>
              <w:autoSpaceDN w:val="0"/>
              <w:adjustRightInd w:val="0"/>
              <w:jc w:val="center"/>
              <w:rPr>
                <w:sz w:val="24"/>
                <w:szCs w:val="24"/>
              </w:rPr>
            </w:pPr>
          </w:p>
          <w:p w:rsidR="002E5710" w:rsidRPr="002E5710" w:rsidRDefault="002E5710" w:rsidP="002E5710">
            <w:pPr>
              <w:widowControl w:val="0"/>
              <w:shd w:val="clear" w:color="auto" w:fill="FFFFFF"/>
              <w:autoSpaceDE w:val="0"/>
              <w:autoSpaceDN w:val="0"/>
              <w:adjustRightInd w:val="0"/>
              <w:jc w:val="center"/>
              <w:rPr>
                <w:sz w:val="24"/>
                <w:szCs w:val="24"/>
              </w:rPr>
            </w:pPr>
            <w:r w:rsidRPr="002E5710">
              <w:rPr>
                <w:sz w:val="24"/>
                <w:szCs w:val="24"/>
              </w:rPr>
              <w:t xml:space="preserve">Прирост к предыдущему году </w:t>
            </w:r>
            <w:r w:rsidRPr="002E5710">
              <w:rPr>
                <w:sz w:val="24"/>
                <w:szCs w:val="24"/>
              </w:rPr>
              <w:lastRenderedPageBreak/>
              <w:t xml:space="preserve">численности детей и молодежи в возрасте от 5 до 18 лет, проживающих на территории города Искитима и получающих образовательные услуги в сфере дополнительного образования в частных организациях, осуществляющих образовательную деятельность по дополнительным </w:t>
            </w:r>
            <w:proofErr w:type="spellStart"/>
            <w:r w:rsidRPr="002E5710">
              <w:rPr>
                <w:sz w:val="24"/>
                <w:szCs w:val="24"/>
              </w:rPr>
              <w:t>общеобразова</w:t>
            </w:r>
            <w:proofErr w:type="spellEnd"/>
          </w:p>
          <w:p w:rsidR="002E5710" w:rsidRPr="002E5710" w:rsidRDefault="002E5710" w:rsidP="002E5710">
            <w:pPr>
              <w:widowControl w:val="0"/>
              <w:shd w:val="clear" w:color="auto" w:fill="FFFFFF"/>
              <w:autoSpaceDE w:val="0"/>
              <w:autoSpaceDN w:val="0"/>
              <w:adjustRightInd w:val="0"/>
              <w:jc w:val="center"/>
              <w:rPr>
                <w:rFonts w:ascii="Arial" w:hAnsi="Arial" w:cs="Arial"/>
                <w:sz w:val="24"/>
                <w:szCs w:val="24"/>
                <w:lang w:eastAsia="en-US"/>
              </w:rPr>
            </w:pPr>
            <w:r w:rsidRPr="002E5710">
              <w:rPr>
                <w:sz w:val="24"/>
                <w:szCs w:val="24"/>
              </w:rPr>
              <w:t>тельным программам,%</w:t>
            </w:r>
          </w:p>
        </w:tc>
        <w:tc>
          <w:tcPr>
            <w:tcW w:w="789" w:type="dxa"/>
            <w:vMerge w:val="restart"/>
            <w:tcBorders>
              <w:top w:val="single" w:sz="4" w:space="0" w:color="auto"/>
              <w:left w:val="single" w:sz="4" w:space="0" w:color="auto"/>
              <w:bottom w:val="single" w:sz="4" w:space="0" w:color="auto"/>
              <w:right w:val="single" w:sz="4" w:space="0" w:color="auto"/>
            </w:tcBorders>
          </w:tcPr>
          <w:p w:rsidR="002E5710" w:rsidRPr="002E5710" w:rsidRDefault="002E5710" w:rsidP="002E5710">
            <w:pPr>
              <w:widowControl w:val="0"/>
              <w:autoSpaceDE w:val="0"/>
              <w:autoSpaceDN w:val="0"/>
              <w:adjustRightInd w:val="0"/>
              <w:jc w:val="center"/>
              <w:rPr>
                <w:sz w:val="24"/>
                <w:szCs w:val="24"/>
                <w:lang w:eastAsia="en-US"/>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spacing w:after="200" w:line="276" w:lineRule="auto"/>
              <w:jc w:val="center"/>
              <w:rPr>
                <w:sz w:val="24"/>
                <w:szCs w:val="24"/>
                <w:lang w:eastAsia="en-US"/>
              </w:rPr>
            </w:pPr>
            <w:r w:rsidRPr="002E5710">
              <w:rPr>
                <w:sz w:val="24"/>
                <w:szCs w:val="24"/>
              </w:rPr>
              <w:lastRenderedPageBreak/>
              <w:t>0,5</w:t>
            </w:r>
          </w:p>
        </w:tc>
        <w:tc>
          <w:tcPr>
            <w:tcW w:w="818" w:type="dxa"/>
            <w:vMerge w:val="restart"/>
            <w:tcBorders>
              <w:top w:val="single" w:sz="4" w:space="0" w:color="auto"/>
              <w:left w:val="single" w:sz="4" w:space="0" w:color="auto"/>
              <w:bottom w:val="single" w:sz="4" w:space="0" w:color="auto"/>
              <w:right w:val="single" w:sz="4" w:space="0" w:color="auto"/>
            </w:tcBorders>
          </w:tcPr>
          <w:p w:rsidR="002E5710" w:rsidRPr="002E5710" w:rsidRDefault="002E5710" w:rsidP="002E5710">
            <w:pPr>
              <w:widowControl w:val="0"/>
              <w:autoSpaceDE w:val="0"/>
              <w:autoSpaceDN w:val="0"/>
              <w:adjustRightInd w:val="0"/>
              <w:jc w:val="center"/>
              <w:rPr>
                <w:sz w:val="24"/>
                <w:szCs w:val="24"/>
                <w:lang w:eastAsia="en-US"/>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spacing w:after="200" w:line="276" w:lineRule="auto"/>
              <w:jc w:val="center"/>
              <w:rPr>
                <w:sz w:val="24"/>
                <w:szCs w:val="24"/>
                <w:lang w:eastAsia="en-US"/>
              </w:rPr>
            </w:pPr>
            <w:r w:rsidRPr="002E5710">
              <w:rPr>
                <w:sz w:val="24"/>
                <w:szCs w:val="24"/>
              </w:rPr>
              <w:lastRenderedPageBreak/>
              <w:t>0,5</w:t>
            </w:r>
          </w:p>
        </w:tc>
        <w:tc>
          <w:tcPr>
            <w:tcW w:w="788" w:type="dxa"/>
            <w:vMerge w:val="restart"/>
            <w:tcBorders>
              <w:top w:val="single" w:sz="4" w:space="0" w:color="auto"/>
              <w:left w:val="single" w:sz="4" w:space="0" w:color="auto"/>
              <w:bottom w:val="single" w:sz="4" w:space="0" w:color="auto"/>
              <w:right w:val="single" w:sz="4" w:space="0" w:color="auto"/>
            </w:tcBorders>
          </w:tcPr>
          <w:p w:rsidR="002E5710" w:rsidRPr="002E5710" w:rsidRDefault="002E5710" w:rsidP="002E5710">
            <w:pPr>
              <w:widowControl w:val="0"/>
              <w:autoSpaceDE w:val="0"/>
              <w:autoSpaceDN w:val="0"/>
              <w:adjustRightInd w:val="0"/>
              <w:jc w:val="center"/>
              <w:rPr>
                <w:sz w:val="24"/>
                <w:szCs w:val="24"/>
                <w:lang w:eastAsia="en-US"/>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spacing w:after="200" w:line="276" w:lineRule="auto"/>
              <w:jc w:val="center"/>
              <w:rPr>
                <w:sz w:val="24"/>
                <w:szCs w:val="24"/>
                <w:lang w:eastAsia="en-US"/>
              </w:rPr>
            </w:pPr>
            <w:r w:rsidRPr="002E5710">
              <w:rPr>
                <w:sz w:val="24"/>
                <w:szCs w:val="24"/>
              </w:rPr>
              <w:lastRenderedPageBreak/>
              <w:t>0,5</w:t>
            </w:r>
          </w:p>
        </w:tc>
        <w:tc>
          <w:tcPr>
            <w:tcW w:w="788" w:type="dxa"/>
            <w:vMerge w:val="restart"/>
            <w:tcBorders>
              <w:top w:val="single" w:sz="4" w:space="0" w:color="auto"/>
              <w:left w:val="single" w:sz="4" w:space="0" w:color="auto"/>
              <w:bottom w:val="single" w:sz="4" w:space="0" w:color="auto"/>
              <w:right w:val="single" w:sz="4" w:space="0" w:color="auto"/>
            </w:tcBorders>
          </w:tcPr>
          <w:p w:rsidR="002E5710" w:rsidRPr="002E5710" w:rsidRDefault="002E5710" w:rsidP="002E5710">
            <w:pPr>
              <w:widowControl w:val="0"/>
              <w:autoSpaceDE w:val="0"/>
              <w:autoSpaceDN w:val="0"/>
              <w:adjustRightInd w:val="0"/>
              <w:jc w:val="center"/>
              <w:rPr>
                <w:sz w:val="24"/>
                <w:szCs w:val="24"/>
                <w:lang w:eastAsia="en-US"/>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spacing w:after="200" w:line="276" w:lineRule="auto"/>
              <w:jc w:val="center"/>
              <w:rPr>
                <w:sz w:val="24"/>
                <w:szCs w:val="24"/>
                <w:lang w:eastAsia="en-US"/>
              </w:rPr>
            </w:pPr>
            <w:r w:rsidRPr="002E5710">
              <w:rPr>
                <w:sz w:val="24"/>
                <w:szCs w:val="24"/>
              </w:rPr>
              <w:lastRenderedPageBreak/>
              <w:t>0,5</w:t>
            </w:r>
          </w:p>
        </w:tc>
        <w:tc>
          <w:tcPr>
            <w:tcW w:w="1697"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widowControl w:val="0"/>
              <w:autoSpaceDE w:val="0"/>
              <w:autoSpaceDN w:val="0"/>
              <w:adjustRightInd w:val="0"/>
              <w:spacing w:after="200" w:line="276" w:lineRule="auto"/>
              <w:jc w:val="center"/>
              <w:rPr>
                <w:sz w:val="24"/>
                <w:szCs w:val="24"/>
                <w:lang w:eastAsia="en-US"/>
              </w:rPr>
            </w:pPr>
            <w:r w:rsidRPr="002E5710">
              <w:rPr>
                <w:sz w:val="24"/>
                <w:szCs w:val="24"/>
              </w:rPr>
              <w:lastRenderedPageBreak/>
              <w:t xml:space="preserve">МКУ </w:t>
            </w:r>
            <w:proofErr w:type="spellStart"/>
            <w:r w:rsidRPr="002E5710">
              <w:rPr>
                <w:sz w:val="24"/>
                <w:szCs w:val="24"/>
              </w:rPr>
              <w:t>УОиМП</w:t>
            </w:r>
            <w:proofErr w:type="spellEnd"/>
          </w:p>
        </w:tc>
      </w:tr>
      <w:tr w:rsidR="002E5710" w:rsidRPr="002E5710" w:rsidTr="002665D6">
        <w:trPr>
          <w:trHeight w:val="655"/>
        </w:trPr>
        <w:tc>
          <w:tcPr>
            <w:tcW w:w="806"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widowControl w:val="0"/>
              <w:autoSpaceDE w:val="0"/>
              <w:autoSpaceDN w:val="0"/>
              <w:adjustRightInd w:val="0"/>
              <w:spacing w:after="200" w:line="276" w:lineRule="auto"/>
              <w:jc w:val="center"/>
              <w:rPr>
                <w:sz w:val="24"/>
                <w:szCs w:val="24"/>
                <w:lang w:eastAsia="en-US"/>
              </w:rPr>
            </w:pPr>
            <w:r w:rsidRPr="002E5710">
              <w:rPr>
                <w:sz w:val="24"/>
                <w:szCs w:val="24"/>
              </w:rPr>
              <w:lastRenderedPageBreak/>
              <w:t>2.2</w:t>
            </w:r>
          </w:p>
        </w:tc>
        <w:tc>
          <w:tcPr>
            <w:tcW w:w="3873"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widowControl w:val="0"/>
              <w:autoSpaceDE w:val="0"/>
              <w:autoSpaceDN w:val="0"/>
              <w:adjustRightInd w:val="0"/>
              <w:spacing w:after="200" w:line="276" w:lineRule="auto"/>
              <w:rPr>
                <w:color w:val="000000"/>
                <w:sz w:val="24"/>
                <w:szCs w:val="24"/>
                <w:lang w:eastAsia="en-US"/>
              </w:rPr>
            </w:pPr>
            <w:r w:rsidRPr="002E5710">
              <w:rPr>
                <w:sz w:val="24"/>
                <w:szCs w:val="24"/>
              </w:rPr>
              <w:t>Проведение конференций, семинаров, мастер-классов по повышению качества образовательных услуг с участием негосударственных организаций дополнительного образования детей</w:t>
            </w:r>
          </w:p>
        </w:tc>
        <w:tc>
          <w:tcPr>
            <w:tcW w:w="2469"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rPr>
                <w:sz w:val="24"/>
                <w:szCs w:val="24"/>
                <w:lang w:eastAsia="en-US"/>
              </w:rPr>
            </w:pPr>
            <w:r w:rsidRPr="002E5710">
              <w:rPr>
                <w:sz w:val="24"/>
                <w:szCs w:val="24"/>
              </w:rPr>
              <w:t>Создание системы выявления, сопровождения и поддержки одаренных детей и талантливой молодежи через расширение форм выявления, сопровождения и поддержки одаренных детей и талантливой молодежи, увеличение доли охвата детей дополнительными образовательными программами, направленными на развитие их способностей</w:t>
            </w:r>
          </w:p>
        </w:tc>
        <w:tc>
          <w:tcPr>
            <w:tcW w:w="1379"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widowControl w:val="0"/>
              <w:autoSpaceDE w:val="0"/>
              <w:autoSpaceDN w:val="0"/>
              <w:adjustRightInd w:val="0"/>
              <w:spacing w:after="200" w:line="276" w:lineRule="auto"/>
              <w:jc w:val="center"/>
              <w:rPr>
                <w:sz w:val="24"/>
                <w:szCs w:val="24"/>
                <w:lang w:eastAsia="en-US"/>
              </w:rPr>
            </w:pPr>
            <w:r w:rsidRPr="002E5710">
              <w:rPr>
                <w:sz w:val="24"/>
                <w:szCs w:val="24"/>
              </w:rPr>
              <w:t>2022-2025</w:t>
            </w: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E5710" w:rsidRPr="002E5710" w:rsidRDefault="002E5710" w:rsidP="002E5710">
            <w:pPr>
              <w:rPr>
                <w:rFonts w:ascii="Arial" w:hAnsi="Arial" w:cs="Arial"/>
                <w:sz w:val="24"/>
                <w:szCs w:val="24"/>
                <w:lang w:eastAsia="en-US"/>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E5710" w:rsidRPr="002E5710" w:rsidRDefault="002E5710" w:rsidP="002E5710">
            <w:pPr>
              <w:rPr>
                <w:sz w:val="24"/>
                <w:szCs w:val="24"/>
                <w:lang w:eastAsia="en-US"/>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E5710" w:rsidRPr="002E5710" w:rsidRDefault="002E5710" w:rsidP="002E5710">
            <w:pPr>
              <w:rPr>
                <w:sz w:val="24"/>
                <w:szCs w:val="24"/>
                <w:lang w:eastAsia="en-US"/>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E5710" w:rsidRPr="002E5710" w:rsidRDefault="002E5710" w:rsidP="002E5710">
            <w:pPr>
              <w:rPr>
                <w:sz w:val="24"/>
                <w:szCs w:val="24"/>
                <w:lang w:eastAsia="en-US"/>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E5710" w:rsidRPr="002E5710" w:rsidRDefault="002E5710" w:rsidP="002E5710">
            <w:pPr>
              <w:rPr>
                <w:sz w:val="24"/>
                <w:szCs w:val="24"/>
                <w:lang w:eastAsia="en-US"/>
              </w:rPr>
            </w:pPr>
          </w:p>
        </w:tc>
        <w:tc>
          <w:tcPr>
            <w:tcW w:w="1697"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widowControl w:val="0"/>
              <w:autoSpaceDE w:val="0"/>
              <w:autoSpaceDN w:val="0"/>
              <w:adjustRightInd w:val="0"/>
              <w:jc w:val="center"/>
              <w:rPr>
                <w:sz w:val="24"/>
                <w:szCs w:val="24"/>
                <w:lang w:eastAsia="en-US"/>
              </w:rPr>
            </w:pPr>
            <w:r w:rsidRPr="002E5710">
              <w:rPr>
                <w:sz w:val="24"/>
                <w:szCs w:val="24"/>
              </w:rPr>
              <w:t xml:space="preserve">МКУ </w:t>
            </w:r>
            <w:proofErr w:type="spellStart"/>
            <w:r w:rsidRPr="002E5710">
              <w:rPr>
                <w:sz w:val="24"/>
                <w:szCs w:val="24"/>
              </w:rPr>
              <w:t>УОиМП</w:t>
            </w:r>
            <w:proofErr w:type="spellEnd"/>
            <w:r w:rsidRPr="002E5710">
              <w:rPr>
                <w:sz w:val="24"/>
                <w:szCs w:val="24"/>
              </w:rPr>
              <w:t xml:space="preserve"> </w:t>
            </w:r>
          </w:p>
          <w:p w:rsidR="002E5710" w:rsidRPr="002E5710" w:rsidRDefault="002E5710" w:rsidP="002E5710">
            <w:pPr>
              <w:widowControl w:val="0"/>
              <w:autoSpaceDE w:val="0"/>
              <w:autoSpaceDN w:val="0"/>
              <w:adjustRightInd w:val="0"/>
              <w:jc w:val="center"/>
              <w:rPr>
                <w:sz w:val="24"/>
                <w:szCs w:val="24"/>
              </w:rPr>
            </w:pPr>
            <w:r w:rsidRPr="002E5710">
              <w:rPr>
                <w:sz w:val="24"/>
                <w:szCs w:val="24"/>
              </w:rPr>
              <w:t>МБУ «</w:t>
            </w:r>
            <w:proofErr w:type="spellStart"/>
            <w:r w:rsidRPr="002E5710">
              <w:rPr>
                <w:sz w:val="24"/>
                <w:szCs w:val="24"/>
              </w:rPr>
              <w:t>ЦРФКиС</w:t>
            </w:r>
            <w:proofErr w:type="spellEnd"/>
            <w:r w:rsidRPr="002E5710">
              <w:rPr>
                <w:sz w:val="24"/>
                <w:szCs w:val="24"/>
              </w:rPr>
              <w:t>»</w:t>
            </w:r>
          </w:p>
          <w:p w:rsidR="002E5710" w:rsidRPr="002E5710" w:rsidRDefault="002E5710" w:rsidP="002E5710">
            <w:pPr>
              <w:widowControl w:val="0"/>
              <w:autoSpaceDE w:val="0"/>
              <w:autoSpaceDN w:val="0"/>
              <w:adjustRightInd w:val="0"/>
              <w:jc w:val="center"/>
              <w:rPr>
                <w:sz w:val="24"/>
                <w:szCs w:val="24"/>
              </w:rPr>
            </w:pPr>
            <w:r w:rsidRPr="002E5710">
              <w:rPr>
                <w:sz w:val="24"/>
                <w:szCs w:val="24"/>
              </w:rPr>
              <w:t xml:space="preserve"> МКУ «</w:t>
            </w:r>
            <w:proofErr w:type="spellStart"/>
            <w:r w:rsidRPr="002E5710">
              <w:rPr>
                <w:sz w:val="24"/>
                <w:szCs w:val="24"/>
              </w:rPr>
              <w:t>Управле</w:t>
            </w:r>
            <w:proofErr w:type="spellEnd"/>
          </w:p>
          <w:p w:rsidR="002E5710" w:rsidRPr="002E5710" w:rsidRDefault="002E5710" w:rsidP="002E5710">
            <w:pPr>
              <w:widowControl w:val="0"/>
              <w:autoSpaceDE w:val="0"/>
              <w:autoSpaceDN w:val="0"/>
              <w:adjustRightInd w:val="0"/>
              <w:spacing w:line="276" w:lineRule="auto"/>
              <w:jc w:val="center"/>
              <w:rPr>
                <w:sz w:val="24"/>
                <w:szCs w:val="24"/>
                <w:lang w:eastAsia="en-US"/>
              </w:rPr>
            </w:pPr>
            <w:proofErr w:type="spellStart"/>
            <w:r w:rsidRPr="002E5710">
              <w:rPr>
                <w:sz w:val="24"/>
                <w:szCs w:val="24"/>
              </w:rPr>
              <w:t>ние</w:t>
            </w:r>
            <w:proofErr w:type="spellEnd"/>
            <w:r w:rsidRPr="002E5710">
              <w:rPr>
                <w:sz w:val="24"/>
                <w:szCs w:val="24"/>
              </w:rPr>
              <w:t xml:space="preserve"> культуры»</w:t>
            </w:r>
          </w:p>
        </w:tc>
      </w:tr>
      <w:tr w:rsidR="002E5710" w:rsidRPr="002E5710" w:rsidTr="002665D6">
        <w:trPr>
          <w:trHeight w:val="655"/>
        </w:trPr>
        <w:tc>
          <w:tcPr>
            <w:tcW w:w="806"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widowControl w:val="0"/>
              <w:autoSpaceDE w:val="0"/>
              <w:autoSpaceDN w:val="0"/>
              <w:adjustRightInd w:val="0"/>
              <w:spacing w:after="200" w:line="276" w:lineRule="auto"/>
              <w:jc w:val="center"/>
              <w:rPr>
                <w:sz w:val="24"/>
                <w:szCs w:val="24"/>
                <w:lang w:eastAsia="en-US"/>
              </w:rPr>
            </w:pPr>
            <w:r w:rsidRPr="002E5710">
              <w:rPr>
                <w:sz w:val="24"/>
                <w:szCs w:val="24"/>
              </w:rPr>
              <w:t>2.3</w:t>
            </w:r>
          </w:p>
        </w:tc>
        <w:tc>
          <w:tcPr>
            <w:tcW w:w="3873"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widowControl w:val="0"/>
              <w:autoSpaceDE w:val="0"/>
              <w:autoSpaceDN w:val="0"/>
              <w:adjustRightInd w:val="0"/>
              <w:spacing w:line="276" w:lineRule="auto"/>
              <w:rPr>
                <w:color w:val="000000"/>
                <w:sz w:val="24"/>
                <w:szCs w:val="24"/>
                <w:lang w:eastAsia="en-US"/>
              </w:rPr>
            </w:pPr>
            <w:r w:rsidRPr="002E5710">
              <w:rPr>
                <w:sz w:val="24"/>
                <w:szCs w:val="24"/>
              </w:rPr>
              <w:t xml:space="preserve">Систематизация данных об индивидуальных предпринимателях и организациях (кроме государственных и муниципальных), оказывающих образовательные услуги в сфере дополнительного образования по </w:t>
            </w:r>
            <w:r w:rsidRPr="002E5710">
              <w:rPr>
                <w:sz w:val="24"/>
                <w:szCs w:val="24"/>
              </w:rPr>
              <w:lastRenderedPageBreak/>
              <w:t>дополнительным общеобразовательным</w:t>
            </w:r>
            <w:r w:rsidRPr="002E5710">
              <w:rPr>
                <w:rFonts w:ascii="Arial" w:hAnsi="Arial" w:cs="Arial"/>
                <w:sz w:val="24"/>
                <w:szCs w:val="24"/>
              </w:rPr>
              <w:t xml:space="preserve"> </w:t>
            </w:r>
            <w:r w:rsidRPr="002E5710">
              <w:rPr>
                <w:sz w:val="24"/>
                <w:szCs w:val="24"/>
              </w:rPr>
              <w:t>программам для детей и молодежи в возрасте от 5 до 18 лет, проживающих на территории города Искитима</w:t>
            </w:r>
          </w:p>
        </w:tc>
        <w:tc>
          <w:tcPr>
            <w:tcW w:w="2469"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widowControl w:val="0"/>
              <w:autoSpaceDE w:val="0"/>
              <w:autoSpaceDN w:val="0"/>
              <w:adjustRightInd w:val="0"/>
              <w:spacing w:line="276" w:lineRule="auto"/>
              <w:jc w:val="center"/>
              <w:rPr>
                <w:sz w:val="24"/>
                <w:szCs w:val="24"/>
                <w:lang w:eastAsia="en-US"/>
              </w:rPr>
            </w:pPr>
            <w:r w:rsidRPr="002E5710">
              <w:rPr>
                <w:sz w:val="24"/>
                <w:szCs w:val="24"/>
              </w:rPr>
              <w:lastRenderedPageBreak/>
              <w:t xml:space="preserve">Повышение уровня информированности организаций и населения, расширение круга потребителей организаций частной </w:t>
            </w:r>
            <w:r w:rsidRPr="002E5710">
              <w:rPr>
                <w:sz w:val="24"/>
                <w:szCs w:val="24"/>
              </w:rPr>
              <w:lastRenderedPageBreak/>
              <w:t>формы собственности</w:t>
            </w:r>
          </w:p>
        </w:tc>
        <w:tc>
          <w:tcPr>
            <w:tcW w:w="1379"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widowControl w:val="0"/>
              <w:autoSpaceDE w:val="0"/>
              <w:autoSpaceDN w:val="0"/>
              <w:adjustRightInd w:val="0"/>
              <w:spacing w:after="200" w:line="276" w:lineRule="auto"/>
              <w:jc w:val="center"/>
              <w:rPr>
                <w:sz w:val="24"/>
                <w:szCs w:val="24"/>
                <w:lang w:eastAsia="en-US"/>
              </w:rPr>
            </w:pPr>
            <w:r w:rsidRPr="002E5710">
              <w:rPr>
                <w:sz w:val="24"/>
                <w:szCs w:val="24"/>
              </w:rPr>
              <w:lastRenderedPageBreak/>
              <w:t>2022-2025</w:t>
            </w: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E5710" w:rsidRPr="002E5710" w:rsidRDefault="002E5710" w:rsidP="002E5710">
            <w:pPr>
              <w:rPr>
                <w:rFonts w:ascii="Arial" w:hAnsi="Arial" w:cs="Arial"/>
                <w:sz w:val="24"/>
                <w:szCs w:val="24"/>
                <w:lang w:eastAsia="en-US"/>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E5710" w:rsidRPr="002E5710" w:rsidRDefault="002E5710" w:rsidP="002E5710">
            <w:pPr>
              <w:rPr>
                <w:sz w:val="24"/>
                <w:szCs w:val="24"/>
                <w:lang w:eastAsia="en-US"/>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E5710" w:rsidRPr="002E5710" w:rsidRDefault="002E5710" w:rsidP="002E5710">
            <w:pPr>
              <w:rPr>
                <w:sz w:val="24"/>
                <w:szCs w:val="24"/>
                <w:lang w:eastAsia="en-US"/>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E5710" w:rsidRPr="002E5710" w:rsidRDefault="002E5710" w:rsidP="002E5710">
            <w:pPr>
              <w:rPr>
                <w:sz w:val="24"/>
                <w:szCs w:val="24"/>
                <w:lang w:eastAsia="en-US"/>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E5710" w:rsidRPr="002E5710" w:rsidRDefault="002E5710" w:rsidP="002E5710">
            <w:pPr>
              <w:rPr>
                <w:sz w:val="24"/>
                <w:szCs w:val="24"/>
                <w:lang w:eastAsia="en-US"/>
              </w:rPr>
            </w:pPr>
          </w:p>
        </w:tc>
        <w:tc>
          <w:tcPr>
            <w:tcW w:w="1697"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widowControl w:val="0"/>
              <w:autoSpaceDE w:val="0"/>
              <w:autoSpaceDN w:val="0"/>
              <w:adjustRightInd w:val="0"/>
              <w:spacing w:after="200" w:line="276" w:lineRule="auto"/>
              <w:jc w:val="center"/>
              <w:rPr>
                <w:sz w:val="24"/>
                <w:szCs w:val="24"/>
                <w:lang w:eastAsia="en-US"/>
              </w:rPr>
            </w:pPr>
            <w:r w:rsidRPr="002E5710">
              <w:rPr>
                <w:sz w:val="24"/>
                <w:szCs w:val="24"/>
              </w:rPr>
              <w:t xml:space="preserve">МКУ </w:t>
            </w:r>
            <w:proofErr w:type="spellStart"/>
            <w:r w:rsidRPr="002E5710">
              <w:rPr>
                <w:sz w:val="24"/>
                <w:szCs w:val="24"/>
              </w:rPr>
              <w:t>УОиМП</w:t>
            </w:r>
            <w:proofErr w:type="spellEnd"/>
          </w:p>
        </w:tc>
      </w:tr>
      <w:tr w:rsidR="002E5710" w:rsidRPr="002E5710" w:rsidTr="002665D6">
        <w:trPr>
          <w:trHeight w:val="655"/>
        </w:trPr>
        <w:tc>
          <w:tcPr>
            <w:tcW w:w="806"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widowControl w:val="0"/>
              <w:autoSpaceDE w:val="0"/>
              <w:autoSpaceDN w:val="0"/>
              <w:adjustRightInd w:val="0"/>
              <w:spacing w:after="200" w:line="276" w:lineRule="auto"/>
              <w:jc w:val="center"/>
              <w:rPr>
                <w:sz w:val="24"/>
                <w:szCs w:val="24"/>
                <w:lang w:eastAsia="en-US"/>
              </w:rPr>
            </w:pPr>
            <w:r w:rsidRPr="002E5710">
              <w:rPr>
                <w:sz w:val="24"/>
                <w:szCs w:val="24"/>
              </w:rPr>
              <w:lastRenderedPageBreak/>
              <w:t>2.4</w:t>
            </w:r>
          </w:p>
        </w:tc>
        <w:tc>
          <w:tcPr>
            <w:tcW w:w="3873"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widowControl w:val="0"/>
              <w:autoSpaceDE w:val="0"/>
              <w:autoSpaceDN w:val="0"/>
              <w:adjustRightInd w:val="0"/>
              <w:spacing w:line="276" w:lineRule="auto"/>
              <w:rPr>
                <w:color w:val="000000"/>
                <w:sz w:val="24"/>
                <w:szCs w:val="24"/>
                <w:lang w:eastAsia="en-US"/>
              </w:rPr>
            </w:pPr>
            <w:r w:rsidRPr="002E5710">
              <w:rPr>
                <w:sz w:val="24"/>
                <w:szCs w:val="24"/>
              </w:rPr>
              <w:t xml:space="preserve">Оказание информационной и консультационной поддержки негосударственным организациям, осуществляющим образовательную деятельность по дополнительным общеобразовательным программам </w:t>
            </w:r>
          </w:p>
        </w:tc>
        <w:tc>
          <w:tcPr>
            <w:tcW w:w="2469"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widowControl w:val="0"/>
              <w:autoSpaceDE w:val="0"/>
              <w:autoSpaceDN w:val="0"/>
              <w:adjustRightInd w:val="0"/>
              <w:spacing w:line="276" w:lineRule="auto"/>
              <w:rPr>
                <w:sz w:val="24"/>
                <w:szCs w:val="24"/>
                <w:lang w:eastAsia="en-US"/>
              </w:rPr>
            </w:pPr>
            <w:r w:rsidRPr="002E5710">
              <w:rPr>
                <w:sz w:val="24"/>
                <w:szCs w:val="24"/>
              </w:rPr>
              <w:t>Рост числа негосударственных организаций, осуществляющих образовательную деятельность по дополнительным общеобразовательным программам</w:t>
            </w:r>
          </w:p>
        </w:tc>
        <w:tc>
          <w:tcPr>
            <w:tcW w:w="1379"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widowControl w:val="0"/>
              <w:autoSpaceDE w:val="0"/>
              <w:autoSpaceDN w:val="0"/>
              <w:adjustRightInd w:val="0"/>
              <w:spacing w:after="200" w:line="276" w:lineRule="auto"/>
              <w:jc w:val="center"/>
              <w:rPr>
                <w:sz w:val="24"/>
                <w:szCs w:val="24"/>
                <w:lang w:eastAsia="en-US"/>
              </w:rPr>
            </w:pPr>
            <w:r w:rsidRPr="002E5710">
              <w:rPr>
                <w:sz w:val="24"/>
                <w:szCs w:val="24"/>
              </w:rPr>
              <w:t>2022-2025</w:t>
            </w: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E5710" w:rsidRPr="002E5710" w:rsidRDefault="002E5710" w:rsidP="002E5710">
            <w:pPr>
              <w:rPr>
                <w:rFonts w:ascii="Arial" w:hAnsi="Arial" w:cs="Arial"/>
                <w:sz w:val="24"/>
                <w:szCs w:val="24"/>
                <w:lang w:eastAsia="en-US"/>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E5710" w:rsidRPr="002E5710" w:rsidRDefault="002E5710" w:rsidP="002E5710">
            <w:pPr>
              <w:rPr>
                <w:sz w:val="24"/>
                <w:szCs w:val="24"/>
                <w:lang w:eastAsia="en-US"/>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E5710" w:rsidRPr="002E5710" w:rsidRDefault="002E5710" w:rsidP="002E5710">
            <w:pPr>
              <w:rPr>
                <w:sz w:val="24"/>
                <w:szCs w:val="24"/>
                <w:lang w:eastAsia="en-US"/>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E5710" w:rsidRPr="002E5710" w:rsidRDefault="002E5710" w:rsidP="002E5710">
            <w:pPr>
              <w:rPr>
                <w:sz w:val="24"/>
                <w:szCs w:val="24"/>
                <w:lang w:eastAsia="en-US"/>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E5710" w:rsidRPr="002E5710" w:rsidRDefault="002E5710" w:rsidP="002E5710">
            <w:pPr>
              <w:rPr>
                <w:sz w:val="24"/>
                <w:szCs w:val="24"/>
                <w:lang w:eastAsia="en-US"/>
              </w:rPr>
            </w:pPr>
          </w:p>
        </w:tc>
        <w:tc>
          <w:tcPr>
            <w:tcW w:w="1697"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widowControl w:val="0"/>
              <w:autoSpaceDE w:val="0"/>
              <w:autoSpaceDN w:val="0"/>
              <w:adjustRightInd w:val="0"/>
              <w:jc w:val="center"/>
              <w:rPr>
                <w:sz w:val="24"/>
                <w:szCs w:val="24"/>
                <w:lang w:eastAsia="en-US"/>
              </w:rPr>
            </w:pPr>
            <w:r w:rsidRPr="002E5710">
              <w:rPr>
                <w:sz w:val="24"/>
                <w:szCs w:val="24"/>
              </w:rPr>
              <w:t xml:space="preserve">МКУ </w:t>
            </w:r>
            <w:proofErr w:type="spellStart"/>
            <w:r w:rsidRPr="002E5710">
              <w:rPr>
                <w:sz w:val="24"/>
                <w:szCs w:val="24"/>
              </w:rPr>
              <w:t>УОиМП</w:t>
            </w:r>
            <w:proofErr w:type="spellEnd"/>
            <w:r w:rsidRPr="002E5710">
              <w:rPr>
                <w:sz w:val="24"/>
                <w:szCs w:val="24"/>
              </w:rPr>
              <w:t xml:space="preserve"> </w:t>
            </w:r>
          </w:p>
          <w:p w:rsidR="002E5710" w:rsidRPr="002E5710" w:rsidRDefault="002E5710" w:rsidP="002E5710">
            <w:pPr>
              <w:widowControl w:val="0"/>
              <w:autoSpaceDE w:val="0"/>
              <w:autoSpaceDN w:val="0"/>
              <w:adjustRightInd w:val="0"/>
              <w:jc w:val="center"/>
              <w:rPr>
                <w:sz w:val="24"/>
                <w:szCs w:val="24"/>
              </w:rPr>
            </w:pPr>
            <w:r w:rsidRPr="002E5710">
              <w:rPr>
                <w:sz w:val="24"/>
                <w:szCs w:val="24"/>
              </w:rPr>
              <w:t>МБУ «</w:t>
            </w:r>
            <w:proofErr w:type="spellStart"/>
            <w:r w:rsidRPr="002E5710">
              <w:rPr>
                <w:sz w:val="24"/>
                <w:szCs w:val="24"/>
              </w:rPr>
              <w:t>ЦРФКиС</w:t>
            </w:r>
            <w:proofErr w:type="spellEnd"/>
            <w:r w:rsidRPr="002E5710">
              <w:rPr>
                <w:sz w:val="24"/>
                <w:szCs w:val="24"/>
              </w:rPr>
              <w:t>»</w:t>
            </w:r>
          </w:p>
          <w:p w:rsidR="002E5710" w:rsidRPr="002E5710" w:rsidRDefault="002E5710" w:rsidP="002E5710">
            <w:pPr>
              <w:widowControl w:val="0"/>
              <w:autoSpaceDE w:val="0"/>
              <w:autoSpaceDN w:val="0"/>
              <w:adjustRightInd w:val="0"/>
              <w:spacing w:after="200" w:line="276" w:lineRule="auto"/>
              <w:jc w:val="center"/>
              <w:rPr>
                <w:sz w:val="24"/>
                <w:szCs w:val="24"/>
                <w:lang w:eastAsia="en-US"/>
              </w:rPr>
            </w:pPr>
            <w:r w:rsidRPr="002E5710">
              <w:rPr>
                <w:sz w:val="24"/>
                <w:szCs w:val="24"/>
              </w:rPr>
              <w:t xml:space="preserve"> МКУ «Управление культуры»</w:t>
            </w:r>
          </w:p>
        </w:tc>
      </w:tr>
      <w:tr w:rsidR="002E5710" w:rsidRPr="002E5710" w:rsidTr="002665D6">
        <w:trPr>
          <w:trHeight w:val="655"/>
        </w:trPr>
        <w:tc>
          <w:tcPr>
            <w:tcW w:w="15593" w:type="dxa"/>
            <w:gridSpan w:val="10"/>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widowControl w:val="0"/>
              <w:autoSpaceDE w:val="0"/>
              <w:autoSpaceDN w:val="0"/>
              <w:adjustRightInd w:val="0"/>
              <w:jc w:val="center"/>
              <w:rPr>
                <w:sz w:val="24"/>
                <w:szCs w:val="24"/>
                <w:lang w:eastAsia="en-US"/>
              </w:rPr>
            </w:pPr>
            <w:r w:rsidRPr="002E5710">
              <w:rPr>
                <w:sz w:val="24"/>
                <w:szCs w:val="24"/>
              </w:rPr>
              <w:t>3. Рынок услуг розничной торговли лекарственными препаратами, медицинскими изделиями и сопутствующими товарами</w:t>
            </w:r>
          </w:p>
        </w:tc>
      </w:tr>
      <w:tr w:rsidR="002E5710" w:rsidRPr="002E5710" w:rsidTr="002665D6">
        <w:trPr>
          <w:trHeight w:val="342"/>
        </w:trPr>
        <w:tc>
          <w:tcPr>
            <w:tcW w:w="15593" w:type="dxa"/>
            <w:gridSpan w:val="10"/>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widowControl w:val="0"/>
              <w:autoSpaceDE w:val="0"/>
              <w:autoSpaceDN w:val="0"/>
              <w:adjustRightInd w:val="0"/>
              <w:jc w:val="both"/>
              <w:rPr>
                <w:sz w:val="24"/>
                <w:szCs w:val="24"/>
                <w:lang w:eastAsia="en-US"/>
              </w:rPr>
            </w:pPr>
            <w:r w:rsidRPr="002E5710">
              <w:rPr>
                <w:sz w:val="24"/>
                <w:szCs w:val="24"/>
              </w:rPr>
              <w:t xml:space="preserve">Краткая характеристика текущего состояния рынка:  </w:t>
            </w:r>
            <w:r w:rsidRPr="002E5710">
              <w:rPr>
                <w:rFonts w:ascii="Arial" w:hAnsi="Arial" w:cs="Arial"/>
                <w:sz w:val="24"/>
                <w:szCs w:val="24"/>
              </w:rPr>
              <w:t xml:space="preserve"> </w:t>
            </w:r>
            <w:r w:rsidRPr="002E5710">
              <w:rPr>
                <w:sz w:val="24"/>
                <w:szCs w:val="24"/>
              </w:rPr>
              <w:t>Аптечная организация, с одной стороны, – это предприятие торговли, несущее все платежи и нагрузку как и любой торговый объект, а с другой –социальный объект со многими обязательствами по соблюдению ряда требований, в том числе лицензионных. На территории города Искитима расположено 33 объекта розничной торговли лекарственными препаратами.</w:t>
            </w:r>
            <w:r w:rsidRPr="002E5710">
              <w:rPr>
                <w:rFonts w:ascii="Arial" w:hAnsi="Arial" w:cs="Arial"/>
                <w:sz w:val="24"/>
                <w:szCs w:val="24"/>
              </w:rPr>
              <w:t xml:space="preserve"> </w:t>
            </w:r>
            <w:r w:rsidRPr="002E5710">
              <w:rPr>
                <w:sz w:val="24"/>
                <w:szCs w:val="24"/>
              </w:rPr>
              <w:t>Рынок характеризуется высоким уровнем развития конкуренции.</w:t>
            </w:r>
            <w:r w:rsidRPr="002E5710">
              <w:rPr>
                <w:rFonts w:ascii="Arial" w:hAnsi="Arial" w:cs="Arial"/>
                <w:sz w:val="24"/>
                <w:szCs w:val="24"/>
              </w:rPr>
              <w:t xml:space="preserve"> </w:t>
            </w:r>
            <w:r w:rsidRPr="002E5710">
              <w:rPr>
                <w:sz w:val="24"/>
                <w:szCs w:val="24"/>
              </w:rPr>
              <w:t xml:space="preserve">Доля частных аптечных организаций (точек продаж) на рынке по отношению к общему количеству аптечных организаций (точек продаж) по состоянию на 01.01.2023 составляет 100%. </w:t>
            </w:r>
            <w:r w:rsidRPr="002E5710">
              <w:rPr>
                <w:rFonts w:ascii="Arial" w:hAnsi="Arial" w:cs="Arial"/>
                <w:sz w:val="24"/>
                <w:szCs w:val="24"/>
              </w:rPr>
              <w:t xml:space="preserve"> в</w:t>
            </w:r>
            <w:r w:rsidRPr="002E5710">
              <w:rPr>
                <w:sz w:val="24"/>
                <w:szCs w:val="24"/>
              </w:rPr>
              <w:t>ключение рынка розничной торговли лекарственными препаратами, изделиями медицинского назначения и сопутствующими товарами в перечень рынков для развития конкуренции обусловлено необходимостью повышения физической и экономической доступности лекарственного обеспечения жителей города.</w:t>
            </w:r>
          </w:p>
        </w:tc>
      </w:tr>
      <w:tr w:rsidR="002E5710" w:rsidRPr="002E5710" w:rsidTr="002665D6">
        <w:trPr>
          <w:trHeight w:val="510"/>
        </w:trPr>
        <w:tc>
          <w:tcPr>
            <w:tcW w:w="15593" w:type="dxa"/>
            <w:gridSpan w:val="10"/>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widowControl w:val="0"/>
              <w:autoSpaceDE w:val="0"/>
              <w:autoSpaceDN w:val="0"/>
              <w:adjustRightInd w:val="0"/>
              <w:jc w:val="center"/>
              <w:rPr>
                <w:sz w:val="24"/>
                <w:szCs w:val="24"/>
                <w:lang w:eastAsia="en-US"/>
              </w:rPr>
            </w:pPr>
            <w:r w:rsidRPr="002E5710">
              <w:rPr>
                <w:sz w:val="24"/>
                <w:szCs w:val="24"/>
              </w:rPr>
              <w:t>Цель мероприятий: развитие конкуренции на рынке розничной торговли лекарственными препаратами, медицинскими изделиями и сопутствующими товарами.</w:t>
            </w:r>
          </w:p>
        </w:tc>
      </w:tr>
      <w:tr w:rsidR="002E5710" w:rsidRPr="002E5710" w:rsidTr="002665D6">
        <w:trPr>
          <w:trHeight w:val="655"/>
        </w:trPr>
        <w:tc>
          <w:tcPr>
            <w:tcW w:w="806"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widowControl w:val="0"/>
              <w:autoSpaceDE w:val="0"/>
              <w:autoSpaceDN w:val="0"/>
              <w:adjustRightInd w:val="0"/>
              <w:spacing w:after="200" w:line="276" w:lineRule="auto"/>
              <w:jc w:val="center"/>
              <w:rPr>
                <w:sz w:val="24"/>
                <w:szCs w:val="24"/>
                <w:lang w:eastAsia="en-US"/>
              </w:rPr>
            </w:pPr>
            <w:r w:rsidRPr="002E5710">
              <w:rPr>
                <w:sz w:val="24"/>
                <w:szCs w:val="24"/>
              </w:rPr>
              <w:t>3.1</w:t>
            </w:r>
          </w:p>
        </w:tc>
        <w:tc>
          <w:tcPr>
            <w:tcW w:w="3873"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widowControl w:val="0"/>
              <w:autoSpaceDE w:val="0"/>
              <w:autoSpaceDN w:val="0"/>
              <w:adjustRightInd w:val="0"/>
              <w:rPr>
                <w:color w:val="000000"/>
                <w:sz w:val="24"/>
                <w:szCs w:val="24"/>
                <w:lang w:eastAsia="en-US"/>
              </w:rPr>
            </w:pPr>
            <w:r w:rsidRPr="002E5710">
              <w:rPr>
                <w:sz w:val="24"/>
                <w:szCs w:val="24"/>
              </w:rPr>
              <w:t xml:space="preserve">Оказание содействия в осуществлении розничной торговли лекарственными препаратами, </w:t>
            </w:r>
            <w:r w:rsidRPr="002E5710">
              <w:rPr>
                <w:sz w:val="24"/>
                <w:szCs w:val="24"/>
              </w:rPr>
              <w:lastRenderedPageBreak/>
              <w:t xml:space="preserve">медицинскими изделиями  и сопутствующими товарами  на территории города Искитима путем сдачи в аренду муниципального имущества (земельных участков) для размещения объектов торговли </w:t>
            </w:r>
          </w:p>
        </w:tc>
        <w:tc>
          <w:tcPr>
            <w:tcW w:w="2469"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widowControl w:val="0"/>
              <w:autoSpaceDE w:val="0"/>
              <w:autoSpaceDN w:val="0"/>
              <w:adjustRightInd w:val="0"/>
              <w:jc w:val="center"/>
              <w:rPr>
                <w:sz w:val="24"/>
                <w:szCs w:val="24"/>
                <w:lang w:eastAsia="en-US"/>
              </w:rPr>
            </w:pPr>
            <w:r w:rsidRPr="002E5710">
              <w:rPr>
                <w:sz w:val="24"/>
                <w:szCs w:val="24"/>
              </w:rPr>
              <w:lastRenderedPageBreak/>
              <w:t xml:space="preserve">Достижение фактической обеспеченности </w:t>
            </w:r>
            <w:r w:rsidRPr="002E5710">
              <w:rPr>
                <w:sz w:val="24"/>
                <w:szCs w:val="24"/>
              </w:rPr>
              <w:lastRenderedPageBreak/>
              <w:t>населения площадью объектов торговли</w:t>
            </w:r>
          </w:p>
        </w:tc>
        <w:tc>
          <w:tcPr>
            <w:tcW w:w="1379"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widowControl w:val="0"/>
              <w:autoSpaceDE w:val="0"/>
              <w:autoSpaceDN w:val="0"/>
              <w:adjustRightInd w:val="0"/>
              <w:spacing w:after="200" w:line="276" w:lineRule="auto"/>
              <w:jc w:val="center"/>
              <w:rPr>
                <w:sz w:val="24"/>
                <w:szCs w:val="24"/>
                <w:lang w:eastAsia="en-US"/>
              </w:rPr>
            </w:pPr>
            <w:r w:rsidRPr="002E5710">
              <w:rPr>
                <w:sz w:val="24"/>
                <w:szCs w:val="24"/>
              </w:rPr>
              <w:lastRenderedPageBreak/>
              <w:t>2022-2025</w:t>
            </w:r>
          </w:p>
        </w:tc>
        <w:tc>
          <w:tcPr>
            <w:tcW w:w="2186" w:type="dxa"/>
            <w:vMerge w:val="restart"/>
            <w:tcBorders>
              <w:top w:val="single" w:sz="4" w:space="0" w:color="auto"/>
              <w:left w:val="single" w:sz="4" w:space="0" w:color="auto"/>
              <w:bottom w:val="single" w:sz="4" w:space="0" w:color="auto"/>
              <w:right w:val="single" w:sz="4" w:space="0" w:color="auto"/>
            </w:tcBorders>
          </w:tcPr>
          <w:p w:rsidR="002E5710" w:rsidRPr="002E5710" w:rsidRDefault="002E5710" w:rsidP="002E5710">
            <w:pPr>
              <w:widowControl w:val="0"/>
              <w:autoSpaceDE w:val="0"/>
              <w:autoSpaceDN w:val="0"/>
              <w:adjustRightInd w:val="0"/>
              <w:jc w:val="center"/>
              <w:rPr>
                <w:sz w:val="24"/>
                <w:szCs w:val="24"/>
                <w:lang w:eastAsia="en-US"/>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jc w:val="center"/>
              <w:rPr>
                <w:sz w:val="24"/>
                <w:szCs w:val="24"/>
              </w:rPr>
            </w:pPr>
            <w:r w:rsidRPr="002E5710">
              <w:rPr>
                <w:sz w:val="24"/>
                <w:szCs w:val="24"/>
              </w:rPr>
              <w:t>Доля организаций частной формы собственности на рынке розничной торговли лекарственными препаратами,</w:t>
            </w:r>
            <w:r w:rsidRPr="002E5710">
              <w:rPr>
                <w:rFonts w:ascii="Arial" w:hAnsi="Arial" w:cs="Arial"/>
                <w:sz w:val="24"/>
                <w:szCs w:val="24"/>
              </w:rPr>
              <w:t xml:space="preserve"> </w:t>
            </w:r>
            <w:r w:rsidRPr="002E5710">
              <w:rPr>
                <w:sz w:val="24"/>
                <w:szCs w:val="24"/>
              </w:rPr>
              <w:t>медицинскими изделиями и сопутствующими</w:t>
            </w:r>
            <w:r w:rsidRPr="002E5710">
              <w:rPr>
                <w:rFonts w:ascii="Arial" w:hAnsi="Arial" w:cs="Arial"/>
                <w:sz w:val="24"/>
                <w:szCs w:val="24"/>
              </w:rPr>
              <w:t xml:space="preserve"> </w:t>
            </w:r>
            <w:r w:rsidRPr="002E5710">
              <w:rPr>
                <w:sz w:val="24"/>
                <w:szCs w:val="24"/>
              </w:rPr>
              <w:t>товарами,%</w:t>
            </w:r>
          </w:p>
          <w:p w:rsidR="002E5710" w:rsidRPr="002E5710" w:rsidRDefault="002E5710" w:rsidP="002E5710">
            <w:pPr>
              <w:widowControl w:val="0"/>
              <w:autoSpaceDE w:val="0"/>
              <w:autoSpaceDN w:val="0"/>
              <w:adjustRightInd w:val="0"/>
              <w:spacing w:after="200" w:line="276" w:lineRule="auto"/>
              <w:jc w:val="center"/>
              <w:rPr>
                <w:rFonts w:ascii="Arial" w:hAnsi="Arial" w:cs="Arial"/>
                <w:sz w:val="24"/>
                <w:szCs w:val="24"/>
                <w:lang w:eastAsia="en-US"/>
              </w:rPr>
            </w:pPr>
          </w:p>
        </w:tc>
        <w:tc>
          <w:tcPr>
            <w:tcW w:w="789" w:type="dxa"/>
            <w:vMerge w:val="restart"/>
            <w:tcBorders>
              <w:top w:val="single" w:sz="4" w:space="0" w:color="auto"/>
              <w:left w:val="single" w:sz="4" w:space="0" w:color="auto"/>
              <w:bottom w:val="single" w:sz="4" w:space="0" w:color="auto"/>
              <w:right w:val="single" w:sz="4" w:space="0" w:color="auto"/>
            </w:tcBorders>
          </w:tcPr>
          <w:p w:rsidR="002E5710" w:rsidRPr="002E5710" w:rsidRDefault="002E5710" w:rsidP="002E5710">
            <w:pPr>
              <w:widowControl w:val="0"/>
              <w:autoSpaceDE w:val="0"/>
              <w:autoSpaceDN w:val="0"/>
              <w:adjustRightInd w:val="0"/>
              <w:jc w:val="center"/>
              <w:rPr>
                <w:sz w:val="24"/>
                <w:szCs w:val="24"/>
                <w:lang w:eastAsia="en-US"/>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spacing w:after="200" w:line="276" w:lineRule="auto"/>
              <w:jc w:val="center"/>
              <w:rPr>
                <w:sz w:val="24"/>
                <w:szCs w:val="24"/>
                <w:lang w:eastAsia="en-US"/>
              </w:rPr>
            </w:pPr>
            <w:r w:rsidRPr="002E5710">
              <w:rPr>
                <w:sz w:val="24"/>
                <w:szCs w:val="24"/>
              </w:rPr>
              <w:t>100</w:t>
            </w:r>
          </w:p>
        </w:tc>
        <w:tc>
          <w:tcPr>
            <w:tcW w:w="818" w:type="dxa"/>
            <w:vMerge w:val="restart"/>
            <w:tcBorders>
              <w:top w:val="single" w:sz="4" w:space="0" w:color="auto"/>
              <w:left w:val="single" w:sz="4" w:space="0" w:color="auto"/>
              <w:bottom w:val="single" w:sz="4" w:space="0" w:color="auto"/>
              <w:right w:val="single" w:sz="4" w:space="0" w:color="auto"/>
            </w:tcBorders>
          </w:tcPr>
          <w:p w:rsidR="002E5710" w:rsidRPr="002E5710" w:rsidRDefault="002E5710" w:rsidP="002E5710">
            <w:pPr>
              <w:widowControl w:val="0"/>
              <w:autoSpaceDE w:val="0"/>
              <w:autoSpaceDN w:val="0"/>
              <w:adjustRightInd w:val="0"/>
              <w:jc w:val="center"/>
              <w:rPr>
                <w:sz w:val="24"/>
                <w:szCs w:val="24"/>
                <w:lang w:eastAsia="en-US"/>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spacing w:after="200" w:line="276" w:lineRule="auto"/>
              <w:jc w:val="center"/>
              <w:rPr>
                <w:sz w:val="24"/>
                <w:szCs w:val="24"/>
                <w:lang w:eastAsia="en-US"/>
              </w:rPr>
            </w:pPr>
            <w:r w:rsidRPr="002E5710">
              <w:rPr>
                <w:sz w:val="24"/>
                <w:szCs w:val="24"/>
              </w:rPr>
              <w:t>100</w:t>
            </w:r>
          </w:p>
        </w:tc>
        <w:tc>
          <w:tcPr>
            <w:tcW w:w="788" w:type="dxa"/>
            <w:vMerge w:val="restart"/>
            <w:tcBorders>
              <w:top w:val="single" w:sz="4" w:space="0" w:color="auto"/>
              <w:left w:val="single" w:sz="4" w:space="0" w:color="auto"/>
              <w:bottom w:val="single" w:sz="4" w:space="0" w:color="auto"/>
              <w:right w:val="single" w:sz="4" w:space="0" w:color="auto"/>
            </w:tcBorders>
          </w:tcPr>
          <w:p w:rsidR="002E5710" w:rsidRPr="002E5710" w:rsidRDefault="002E5710" w:rsidP="002E5710">
            <w:pPr>
              <w:widowControl w:val="0"/>
              <w:autoSpaceDE w:val="0"/>
              <w:autoSpaceDN w:val="0"/>
              <w:adjustRightInd w:val="0"/>
              <w:jc w:val="center"/>
              <w:rPr>
                <w:sz w:val="24"/>
                <w:szCs w:val="24"/>
                <w:lang w:eastAsia="en-US"/>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spacing w:after="200" w:line="276" w:lineRule="auto"/>
              <w:jc w:val="center"/>
              <w:rPr>
                <w:sz w:val="24"/>
                <w:szCs w:val="24"/>
                <w:lang w:eastAsia="en-US"/>
              </w:rPr>
            </w:pPr>
            <w:r w:rsidRPr="002E5710">
              <w:rPr>
                <w:sz w:val="24"/>
                <w:szCs w:val="24"/>
              </w:rPr>
              <w:t>100</w:t>
            </w:r>
          </w:p>
        </w:tc>
        <w:tc>
          <w:tcPr>
            <w:tcW w:w="788" w:type="dxa"/>
            <w:vMerge w:val="restart"/>
            <w:tcBorders>
              <w:top w:val="single" w:sz="4" w:space="0" w:color="auto"/>
              <w:left w:val="single" w:sz="4" w:space="0" w:color="auto"/>
              <w:bottom w:val="single" w:sz="4" w:space="0" w:color="auto"/>
              <w:right w:val="single" w:sz="4" w:space="0" w:color="auto"/>
            </w:tcBorders>
          </w:tcPr>
          <w:p w:rsidR="002E5710" w:rsidRPr="002E5710" w:rsidRDefault="002E5710" w:rsidP="002E5710">
            <w:pPr>
              <w:widowControl w:val="0"/>
              <w:autoSpaceDE w:val="0"/>
              <w:autoSpaceDN w:val="0"/>
              <w:adjustRightInd w:val="0"/>
              <w:jc w:val="center"/>
              <w:rPr>
                <w:sz w:val="24"/>
                <w:szCs w:val="24"/>
                <w:lang w:eastAsia="en-US"/>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spacing w:after="200" w:line="276" w:lineRule="auto"/>
              <w:jc w:val="center"/>
              <w:rPr>
                <w:sz w:val="24"/>
                <w:szCs w:val="24"/>
                <w:lang w:eastAsia="en-US"/>
              </w:rPr>
            </w:pPr>
            <w:r w:rsidRPr="002E5710">
              <w:rPr>
                <w:sz w:val="24"/>
                <w:szCs w:val="24"/>
              </w:rPr>
              <w:t>100</w:t>
            </w:r>
          </w:p>
        </w:tc>
        <w:tc>
          <w:tcPr>
            <w:tcW w:w="1697"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widowControl w:val="0"/>
              <w:autoSpaceDE w:val="0"/>
              <w:autoSpaceDN w:val="0"/>
              <w:adjustRightInd w:val="0"/>
              <w:spacing w:after="200" w:line="276" w:lineRule="auto"/>
              <w:jc w:val="center"/>
              <w:rPr>
                <w:sz w:val="24"/>
                <w:szCs w:val="24"/>
                <w:lang w:eastAsia="en-US"/>
              </w:rPr>
            </w:pPr>
            <w:r w:rsidRPr="002E5710">
              <w:rPr>
                <w:sz w:val="24"/>
                <w:szCs w:val="24"/>
              </w:rPr>
              <w:lastRenderedPageBreak/>
              <w:t>УИ и ЗО</w:t>
            </w:r>
          </w:p>
        </w:tc>
      </w:tr>
      <w:tr w:rsidR="002E5710" w:rsidRPr="002E5710" w:rsidTr="002665D6">
        <w:trPr>
          <w:trHeight w:val="655"/>
        </w:trPr>
        <w:tc>
          <w:tcPr>
            <w:tcW w:w="806"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widowControl w:val="0"/>
              <w:autoSpaceDE w:val="0"/>
              <w:autoSpaceDN w:val="0"/>
              <w:adjustRightInd w:val="0"/>
              <w:spacing w:after="200" w:line="276" w:lineRule="auto"/>
              <w:jc w:val="center"/>
              <w:rPr>
                <w:sz w:val="24"/>
                <w:szCs w:val="24"/>
                <w:lang w:eastAsia="en-US"/>
              </w:rPr>
            </w:pPr>
            <w:r w:rsidRPr="002E5710">
              <w:rPr>
                <w:sz w:val="24"/>
                <w:szCs w:val="24"/>
              </w:rPr>
              <w:lastRenderedPageBreak/>
              <w:t>3.2</w:t>
            </w:r>
          </w:p>
        </w:tc>
        <w:tc>
          <w:tcPr>
            <w:tcW w:w="3873"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widowControl w:val="0"/>
              <w:autoSpaceDE w:val="0"/>
              <w:autoSpaceDN w:val="0"/>
              <w:adjustRightInd w:val="0"/>
              <w:rPr>
                <w:color w:val="000000"/>
                <w:sz w:val="24"/>
                <w:szCs w:val="24"/>
                <w:lang w:eastAsia="en-US"/>
              </w:rPr>
            </w:pPr>
            <w:r w:rsidRPr="002E5710">
              <w:rPr>
                <w:sz w:val="24"/>
                <w:szCs w:val="24"/>
              </w:rPr>
              <w:t>Размещение на сайте администрации города Искитима информации об осуществлении розничной торговли лекарственными препаратами, медицинскими изделиями и сопутствующими товарами на территории</w:t>
            </w:r>
          </w:p>
        </w:tc>
        <w:tc>
          <w:tcPr>
            <w:tcW w:w="2469"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widowControl w:val="0"/>
              <w:autoSpaceDE w:val="0"/>
              <w:autoSpaceDN w:val="0"/>
              <w:adjustRightInd w:val="0"/>
              <w:jc w:val="center"/>
              <w:rPr>
                <w:sz w:val="24"/>
                <w:szCs w:val="24"/>
                <w:lang w:eastAsia="en-US"/>
              </w:rPr>
            </w:pPr>
            <w:r w:rsidRPr="002E5710">
              <w:rPr>
                <w:sz w:val="24"/>
                <w:szCs w:val="24"/>
              </w:rPr>
              <w:t>Повышение информированности населения об осуществлении розничной торговли лекарственными препаратами, медицинскими изделиями</w:t>
            </w:r>
          </w:p>
        </w:tc>
        <w:tc>
          <w:tcPr>
            <w:tcW w:w="1379"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widowControl w:val="0"/>
              <w:autoSpaceDE w:val="0"/>
              <w:autoSpaceDN w:val="0"/>
              <w:adjustRightInd w:val="0"/>
              <w:spacing w:after="200" w:line="276" w:lineRule="auto"/>
              <w:jc w:val="center"/>
              <w:rPr>
                <w:sz w:val="24"/>
                <w:szCs w:val="24"/>
                <w:lang w:eastAsia="en-US"/>
              </w:rPr>
            </w:pPr>
            <w:r w:rsidRPr="002E5710">
              <w:rPr>
                <w:sz w:val="24"/>
                <w:szCs w:val="24"/>
              </w:rPr>
              <w:t>2022-2025</w:t>
            </w: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E5710" w:rsidRPr="002E5710" w:rsidRDefault="002E5710" w:rsidP="002E5710">
            <w:pPr>
              <w:rPr>
                <w:rFonts w:ascii="Arial" w:hAnsi="Arial" w:cs="Arial"/>
                <w:sz w:val="24"/>
                <w:szCs w:val="24"/>
                <w:lang w:eastAsia="en-US"/>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E5710" w:rsidRPr="002E5710" w:rsidRDefault="002E5710" w:rsidP="002E5710">
            <w:pPr>
              <w:rPr>
                <w:sz w:val="24"/>
                <w:szCs w:val="24"/>
                <w:lang w:eastAsia="en-US"/>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E5710" w:rsidRPr="002E5710" w:rsidRDefault="002E5710" w:rsidP="002E5710">
            <w:pPr>
              <w:rPr>
                <w:sz w:val="24"/>
                <w:szCs w:val="24"/>
                <w:lang w:eastAsia="en-US"/>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E5710" w:rsidRPr="002E5710" w:rsidRDefault="002E5710" w:rsidP="002E5710">
            <w:pPr>
              <w:rPr>
                <w:sz w:val="24"/>
                <w:szCs w:val="24"/>
                <w:lang w:eastAsia="en-US"/>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E5710" w:rsidRPr="002E5710" w:rsidRDefault="002E5710" w:rsidP="002E5710">
            <w:pPr>
              <w:rPr>
                <w:sz w:val="24"/>
                <w:szCs w:val="24"/>
                <w:lang w:eastAsia="en-US"/>
              </w:rPr>
            </w:pPr>
          </w:p>
        </w:tc>
        <w:tc>
          <w:tcPr>
            <w:tcW w:w="1697"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widowControl w:val="0"/>
              <w:autoSpaceDE w:val="0"/>
              <w:autoSpaceDN w:val="0"/>
              <w:adjustRightInd w:val="0"/>
              <w:spacing w:after="200" w:line="276" w:lineRule="auto"/>
              <w:jc w:val="center"/>
              <w:rPr>
                <w:sz w:val="24"/>
                <w:szCs w:val="24"/>
                <w:lang w:eastAsia="en-US"/>
              </w:rPr>
            </w:pPr>
            <w:r w:rsidRPr="002E5710">
              <w:rPr>
                <w:sz w:val="24"/>
                <w:szCs w:val="24"/>
              </w:rPr>
              <w:t>УЭР</w:t>
            </w:r>
          </w:p>
        </w:tc>
      </w:tr>
      <w:tr w:rsidR="002E5710" w:rsidRPr="002E5710" w:rsidTr="002665D6">
        <w:trPr>
          <w:trHeight w:val="655"/>
        </w:trPr>
        <w:tc>
          <w:tcPr>
            <w:tcW w:w="806"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widowControl w:val="0"/>
              <w:autoSpaceDE w:val="0"/>
              <w:autoSpaceDN w:val="0"/>
              <w:adjustRightInd w:val="0"/>
              <w:spacing w:after="200" w:line="276" w:lineRule="auto"/>
              <w:jc w:val="center"/>
              <w:rPr>
                <w:sz w:val="24"/>
                <w:szCs w:val="24"/>
                <w:lang w:eastAsia="en-US"/>
              </w:rPr>
            </w:pPr>
            <w:r w:rsidRPr="002E5710">
              <w:rPr>
                <w:sz w:val="24"/>
                <w:szCs w:val="24"/>
              </w:rPr>
              <w:t>3.3</w:t>
            </w:r>
          </w:p>
        </w:tc>
        <w:tc>
          <w:tcPr>
            <w:tcW w:w="3873"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widowControl w:val="0"/>
              <w:autoSpaceDE w:val="0"/>
              <w:autoSpaceDN w:val="0"/>
              <w:adjustRightInd w:val="0"/>
              <w:rPr>
                <w:color w:val="000000"/>
                <w:sz w:val="24"/>
                <w:szCs w:val="24"/>
                <w:lang w:eastAsia="en-US"/>
              </w:rPr>
            </w:pPr>
            <w:r w:rsidRPr="002E5710">
              <w:rPr>
                <w:sz w:val="24"/>
                <w:szCs w:val="24"/>
              </w:rPr>
              <w:t>Консультативная и методическая поддержка индивидуальных предпринимателей, частных организаций, осуществляющих розничную торговлю лекарственными препаратами, медицинскими изделиями и сопутствующими товарами</w:t>
            </w:r>
          </w:p>
        </w:tc>
        <w:tc>
          <w:tcPr>
            <w:tcW w:w="2469"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widowControl w:val="0"/>
              <w:autoSpaceDE w:val="0"/>
              <w:autoSpaceDN w:val="0"/>
              <w:adjustRightInd w:val="0"/>
              <w:jc w:val="center"/>
              <w:rPr>
                <w:sz w:val="24"/>
                <w:szCs w:val="24"/>
                <w:lang w:eastAsia="en-US"/>
              </w:rPr>
            </w:pPr>
            <w:r w:rsidRPr="002E5710">
              <w:rPr>
                <w:sz w:val="24"/>
                <w:szCs w:val="24"/>
              </w:rPr>
              <w:t>Повышение качества оказываемых услуг аптечной сети</w:t>
            </w:r>
          </w:p>
        </w:tc>
        <w:tc>
          <w:tcPr>
            <w:tcW w:w="1379"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widowControl w:val="0"/>
              <w:autoSpaceDE w:val="0"/>
              <w:autoSpaceDN w:val="0"/>
              <w:adjustRightInd w:val="0"/>
              <w:spacing w:after="200" w:line="276" w:lineRule="auto"/>
              <w:jc w:val="center"/>
              <w:rPr>
                <w:sz w:val="24"/>
                <w:szCs w:val="24"/>
                <w:lang w:eastAsia="en-US"/>
              </w:rPr>
            </w:pPr>
            <w:r w:rsidRPr="002E5710">
              <w:rPr>
                <w:sz w:val="24"/>
                <w:szCs w:val="24"/>
              </w:rPr>
              <w:t>2022-2025</w:t>
            </w: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E5710" w:rsidRPr="002E5710" w:rsidRDefault="002E5710" w:rsidP="002E5710">
            <w:pPr>
              <w:rPr>
                <w:rFonts w:ascii="Arial" w:hAnsi="Arial" w:cs="Arial"/>
                <w:sz w:val="24"/>
                <w:szCs w:val="24"/>
                <w:lang w:eastAsia="en-US"/>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E5710" w:rsidRPr="002E5710" w:rsidRDefault="002E5710" w:rsidP="002E5710">
            <w:pPr>
              <w:rPr>
                <w:sz w:val="24"/>
                <w:szCs w:val="24"/>
                <w:lang w:eastAsia="en-US"/>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E5710" w:rsidRPr="002E5710" w:rsidRDefault="002E5710" w:rsidP="002E5710">
            <w:pPr>
              <w:rPr>
                <w:sz w:val="24"/>
                <w:szCs w:val="24"/>
                <w:lang w:eastAsia="en-US"/>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E5710" w:rsidRPr="002E5710" w:rsidRDefault="002E5710" w:rsidP="002E5710">
            <w:pPr>
              <w:rPr>
                <w:sz w:val="24"/>
                <w:szCs w:val="24"/>
                <w:lang w:eastAsia="en-US"/>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E5710" w:rsidRPr="002E5710" w:rsidRDefault="002E5710" w:rsidP="002E5710">
            <w:pPr>
              <w:rPr>
                <w:sz w:val="24"/>
                <w:szCs w:val="24"/>
                <w:lang w:eastAsia="en-US"/>
              </w:rPr>
            </w:pPr>
          </w:p>
        </w:tc>
        <w:tc>
          <w:tcPr>
            <w:tcW w:w="1697"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widowControl w:val="0"/>
              <w:autoSpaceDE w:val="0"/>
              <w:autoSpaceDN w:val="0"/>
              <w:adjustRightInd w:val="0"/>
              <w:spacing w:after="200" w:line="276" w:lineRule="auto"/>
              <w:jc w:val="center"/>
              <w:rPr>
                <w:sz w:val="24"/>
                <w:szCs w:val="24"/>
                <w:lang w:eastAsia="en-US"/>
              </w:rPr>
            </w:pPr>
            <w:r w:rsidRPr="002E5710">
              <w:rPr>
                <w:sz w:val="24"/>
                <w:szCs w:val="24"/>
              </w:rPr>
              <w:t>УЭР</w:t>
            </w:r>
          </w:p>
        </w:tc>
      </w:tr>
      <w:tr w:rsidR="002E5710" w:rsidRPr="002E5710" w:rsidTr="002665D6">
        <w:trPr>
          <w:trHeight w:val="454"/>
        </w:trPr>
        <w:tc>
          <w:tcPr>
            <w:tcW w:w="15593" w:type="dxa"/>
            <w:gridSpan w:val="10"/>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spacing w:line="276" w:lineRule="auto"/>
              <w:jc w:val="center"/>
              <w:rPr>
                <w:sz w:val="24"/>
                <w:szCs w:val="24"/>
                <w:lang w:eastAsia="en-US"/>
              </w:rPr>
            </w:pPr>
            <w:r w:rsidRPr="002E5710">
              <w:rPr>
                <w:sz w:val="24"/>
                <w:szCs w:val="24"/>
              </w:rPr>
              <w:t>4. Рынок теплоснабжения (производство тепловой энергии)</w:t>
            </w:r>
          </w:p>
        </w:tc>
      </w:tr>
      <w:tr w:rsidR="002E5710" w:rsidRPr="002E5710" w:rsidTr="002665D6">
        <w:trPr>
          <w:trHeight w:val="655"/>
        </w:trPr>
        <w:tc>
          <w:tcPr>
            <w:tcW w:w="15593" w:type="dxa"/>
            <w:gridSpan w:val="10"/>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ind w:firstLine="709"/>
              <w:jc w:val="both"/>
              <w:rPr>
                <w:sz w:val="24"/>
                <w:szCs w:val="24"/>
                <w:lang w:eastAsia="en-US"/>
              </w:rPr>
            </w:pPr>
            <w:r w:rsidRPr="002E5710">
              <w:rPr>
                <w:sz w:val="24"/>
                <w:szCs w:val="24"/>
              </w:rPr>
              <w:t>Краткая характеристика текущего состояния рынка:  За  2022 год на территории города Искитима произведено тепловой энергии 322780</w:t>
            </w:r>
            <w:r w:rsidRPr="002E5710">
              <w:rPr>
                <w:color w:val="FF0000"/>
                <w:sz w:val="24"/>
                <w:szCs w:val="24"/>
              </w:rPr>
              <w:t> </w:t>
            </w:r>
            <w:r w:rsidRPr="002E5710">
              <w:rPr>
                <w:sz w:val="24"/>
                <w:szCs w:val="24"/>
              </w:rPr>
              <w:t xml:space="preserve">Гкал. Отпущено потребителям 248551 Гкал. Основным потребителем тепловой энергии является население –65,5% (149324 Гкал). На нужды отопления приходится 71,2% (106343 Гкал) от общего потребления тепловой энергии населением, и определяется в большей степени условиями отопительного сезона, а остальные 28,8% (42981 Гкал) − на нужды ГВС (горячее водоснабжение). Рост спроса на тепловую энергию за счет нового строительства только компенсировал снижение объемов реализации тепловой энергии существующим потребителям по мере  роста их оснащенности приборами учета. Большинство котельных оснащены приборами учета тепловой энергии, газа, воды и электроэнергии. На индивидуальных котлах и котельных мощностью до 1 Гкал/час учет тепловой энергии не производится. </w:t>
            </w:r>
          </w:p>
          <w:p w:rsidR="002E5710" w:rsidRPr="002E5710" w:rsidRDefault="002E5710" w:rsidP="002E5710">
            <w:pPr>
              <w:widowControl w:val="0"/>
              <w:autoSpaceDE w:val="0"/>
              <w:autoSpaceDN w:val="0"/>
              <w:adjustRightInd w:val="0"/>
              <w:jc w:val="both"/>
              <w:rPr>
                <w:sz w:val="24"/>
                <w:szCs w:val="24"/>
              </w:rPr>
            </w:pPr>
            <w:r w:rsidRPr="002E5710">
              <w:rPr>
                <w:sz w:val="24"/>
                <w:szCs w:val="24"/>
              </w:rPr>
              <w:lastRenderedPageBreak/>
              <w:t xml:space="preserve">    На территории г. Искитима находится 21 источник тепловой энергии (котельные), из которых  9 отапливают жилищно-коммунальный комплекс города. Большая часть тепловой энергии отпускается потребителям от теплоисточников, эксплуатируемых организациями частной формы собственности. К основным теплоснабжающим организациям города относятся: АО«НЗИВ»; ООО«ИГК»; ООО «Прогресс»; ООО «МК Прогресс»; ИП Голубев В.А.</w:t>
            </w:r>
          </w:p>
          <w:p w:rsidR="002E5710" w:rsidRPr="002E5710" w:rsidRDefault="002E5710" w:rsidP="002E5710">
            <w:pPr>
              <w:widowControl w:val="0"/>
              <w:autoSpaceDE w:val="0"/>
              <w:autoSpaceDN w:val="0"/>
              <w:adjustRightInd w:val="0"/>
              <w:spacing w:line="276" w:lineRule="auto"/>
              <w:jc w:val="both"/>
              <w:rPr>
                <w:sz w:val="24"/>
                <w:szCs w:val="24"/>
                <w:lang w:eastAsia="en-US"/>
              </w:rPr>
            </w:pPr>
            <w:r w:rsidRPr="002E5710">
              <w:rPr>
                <w:sz w:val="24"/>
                <w:szCs w:val="24"/>
              </w:rPr>
              <w:t xml:space="preserve">   Функциональная структура централизованного теплоснабжения г. Искитима представляет разделенное между разными юридическими лицами производство тепловой энергии и её транспортировка до потребителя. В частности, обслуживанием и транспортировкой теплоносителя до потребителей социально-культурного, бытового и жилого фонда от источников АО «НЗИВ», ООО «ИГК», ООО «Прогресс» микрорайон «Индустриальный», ООО «МК Прогресс» микрорайон Шипуново, занимается МУП «Теплосеть». Тепловые сети от котельной ООО «МК Прогресс» в микрорайоне Ложок обслуживает ООО «МК Прогресс».</w:t>
            </w:r>
          </w:p>
        </w:tc>
      </w:tr>
      <w:tr w:rsidR="002E5710" w:rsidRPr="002E5710" w:rsidTr="002665D6">
        <w:trPr>
          <w:trHeight w:val="454"/>
        </w:trPr>
        <w:tc>
          <w:tcPr>
            <w:tcW w:w="15593" w:type="dxa"/>
            <w:gridSpan w:val="10"/>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ind w:firstLine="709"/>
              <w:jc w:val="both"/>
              <w:rPr>
                <w:sz w:val="24"/>
                <w:szCs w:val="24"/>
                <w:lang w:eastAsia="en-US"/>
              </w:rPr>
            </w:pPr>
            <w:r w:rsidRPr="002E5710">
              <w:rPr>
                <w:sz w:val="24"/>
                <w:szCs w:val="24"/>
              </w:rPr>
              <w:lastRenderedPageBreak/>
              <w:t>Цель мероприятий: п</w:t>
            </w:r>
            <w:r w:rsidRPr="002E5710">
              <w:rPr>
                <w:bCs/>
                <w:iCs/>
                <w:sz w:val="24"/>
                <w:szCs w:val="24"/>
              </w:rPr>
              <w:t>овышение качества оказания услуг на рынке теплоснабжения (производство тепловой энергии)</w:t>
            </w:r>
          </w:p>
        </w:tc>
      </w:tr>
      <w:tr w:rsidR="002E5710" w:rsidRPr="002E5710" w:rsidTr="002665D6">
        <w:trPr>
          <w:trHeight w:val="655"/>
        </w:trPr>
        <w:tc>
          <w:tcPr>
            <w:tcW w:w="806"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widowControl w:val="0"/>
              <w:autoSpaceDE w:val="0"/>
              <w:autoSpaceDN w:val="0"/>
              <w:adjustRightInd w:val="0"/>
              <w:spacing w:after="200" w:line="276" w:lineRule="auto"/>
              <w:jc w:val="center"/>
              <w:rPr>
                <w:sz w:val="24"/>
                <w:szCs w:val="24"/>
                <w:lang w:eastAsia="en-US"/>
              </w:rPr>
            </w:pPr>
            <w:r w:rsidRPr="002E5710">
              <w:rPr>
                <w:sz w:val="24"/>
                <w:szCs w:val="24"/>
              </w:rPr>
              <w:t>4.1</w:t>
            </w:r>
          </w:p>
        </w:tc>
        <w:tc>
          <w:tcPr>
            <w:tcW w:w="3873"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widowControl w:val="0"/>
              <w:autoSpaceDE w:val="0"/>
              <w:autoSpaceDN w:val="0"/>
              <w:adjustRightInd w:val="0"/>
              <w:rPr>
                <w:color w:val="000000"/>
                <w:sz w:val="24"/>
                <w:szCs w:val="24"/>
                <w:lang w:eastAsia="en-US"/>
              </w:rPr>
            </w:pPr>
            <w:r w:rsidRPr="002E5710">
              <w:rPr>
                <w:sz w:val="24"/>
                <w:szCs w:val="24"/>
              </w:rPr>
              <w:t>Мониторинг достижения показателей энергосбережения и повышения энергетической эффективности организациями, осуществляющими деятельность по производству и (или) передаче тепловой энергии на территории города Искитима</w:t>
            </w:r>
          </w:p>
        </w:tc>
        <w:tc>
          <w:tcPr>
            <w:tcW w:w="2469"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widowControl w:val="0"/>
              <w:autoSpaceDE w:val="0"/>
              <w:autoSpaceDN w:val="0"/>
              <w:adjustRightInd w:val="0"/>
              <w:jc w:val="center"/>
              <w:rPr>
                <w:sz w:val="24"/>
                <w:szCs w:val="24"/>
                <w:lang w:eastAsia="en-US"/>
              </w:rPr>
            </w:pPr>
            <w:r w:rsidRPr="002E5710">
              <w:rPr>
                <w:sz w:val="24"/>
                <w:szCs w:val="24"/>
              </w:rPr>
              <w:t>Повышение экономической эффективности производства (реализации) тепловой энергии и применение энергосберегающих технологий;  снижение трудоемкости процесса производства и передачи тепловой энергии</w:t>
            </w:r>
          </w:p>
        </w:tc>
        <w:tc>
          <w:tcPr>
            <w:tcW w:w="1379"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widowControl w:val="0"/>
              <w:autoSpaceDE w:val="0"/>
              <w:autoSpaceDN w:val="0"/>
              <w:adjustRightInd w:val="0"/>
              <w:jc w:val="center"/>
              <w:rPr>
                <w:sz w:val="24"/>
                <w:szCs w:val="24"/>
                <w:lang w:eastAsia="en-US"/>
              </w:rPr>
            </w:pPr>
            <w:r w:rsidRPr="002E5710">
              <w:rPr>
                <w:sz w:val="24"/>
                <w:szCs w:val="24"/>
              </w:rPr>
              <w:t>2022-2025</w:t>
            </w:r>
          </w:p>
        </w:tc>
        <w:tc>
          <w:tcPr>
            <w:tcW w:w="2186" w:type="dxa"/>
            <w:vMerge w:val="restart"/>
            <w:tcBorders>
              <w:top w:val="single" w:sz="4" w:space="0" w:color="auto"/>
              <w:left w:val="single" w:sz="4" w:space="0" w:color="auto"/>
              <w:bottom w:val="single" w:sz="4" w:space="0" w:color="auto"/>
              <w:right w:val="single" w:sz="4" w:space="0" w:color="auto"/>
            </w:tcBorders>
          </w:tcPr>
          <w:p w:rsidR="002E5710" w:rsidRPr="002E5710" w:rsidRDefault="002E5710" w:rsidP="002E5710">
            <w:pPr>
              <w:autoSpaceDE w:val="0"/>
              <w:autoSpaceDN w:val="0"/>
              <w:adjustRightInd w:val="0"/>
              <w:jc w:val="both"/>
              <w:rPr>
                <w:sz w:val="24"/>
                <w:szCs w:val="24"/>
                <w:lang w:eastAsia="en-US"/>
              </w:rPr>
            </w:pPr>
          </w:p>
          <w:p w:rsidR="002E5710" w:rsidRPr="002E5710" w:rsidRDefault="002E5710" w:rsidP="002E5710">
            <w:pPr>
              <w:autoSpaceDE w:val="0"/>
              <w:autoSpaceDN w:val="0"/>
              <w:adjustRightInd w:val="0"/>
              <w:jc w:val="both"/>
              <w:rPr>
                <w:sz w:val="24"/>
                <w:szCs w:val="24"/>
              </w:rPr>
            </w:pPr>
          </w:p>
          <w:p w:rsidR="002E5710" w:rsidRPr="002E5710" w:rsidRDefault="002E5710" w:rsidP="002E5710">
            <w:pPr>
              <w:autoSpaceDE w:val="0"/>
              <w:autoSpaceDN w:val="0"/>
              <w:adjustRightInd w:val="0"/>
              <w:jc w:val="both"/>
              <w:rPr>
                <w:sz w:val="24"/>
                <w:szCs w:val="24"/>
              </w:rPr>
            </w:pPr>
          </w:p>
          <w:p w:rsidR="002E5710" w:rsidRPr="002E5710" w:rsidRDefault="002E5710" w:rsidP="002E5710">
            <w:pPr>
              <w:autoSpaceDE w:val="0"/>
              <w:autoSpaceDN w:val="0"/>
              <w:adjustRightInd w:val="0"/>
              <w:jc w:val="both"/>
              <w:rPr>
                <w:sz w:val="24"/>
                <w:szCs w:val="24"/>
              </w:rPr>
            </w:pPr>
          </w:p>
          <w:p w:rsidR="002E5710" w:rsidRPr="002E5710" w:rsidRDefault="002E5710" w:rsidP="002E5710">
            <w:pPr>
              <w:autoSpaceDE w:val="0"/>
              <w:autoSpaceDN w:val="0"/>
              <w:adjustRightInd w:val="0"/>
              <w:jc w:val="both"/>
              <w:rPr>
                <w:sz w:val="24"/>
                <w:szCs w:val="24"/>
              </w:rPr>
            </w:pPr>
          </w:p>
          <w:p w:rsidR="002E5710" w:rsidRPr="002E5710" w:rsidRDefault="002E5710" w:rsidP="002E5710">
            <w:pPr>
              <w:autoSpaceDE w:val="0"/>
              <w:autoSpaceDN w:val="0"/>
              <w:adjustRightInd w:val="0"/>
              <w:jc w:val="both"/>
              <w:rPr>
                <w:sz w:val="24"/>
                <w:szCs w:val="24"/>
              </w:rPr>
            </w:pPr>
          </w:p>
          <w:p w:rsidR="002E5710" w:rsidRPr="002E5710" w:rsidRDefault="002E5710" w:rsidP="002E5710">
            <w:pPr>
              <w:autoSpaceDE w:val="0"/>
              <w:autoSpaceDN w:val="0"/>
              <w:adjustRightInd w:val="0"/>
              <w:jc w:val="both"/>
              <w:rPr>
                <w:sz w:val="24"/>
                <w:szCs w:val="24"/>
              </w:rPr>
            </w:pPr>
            <w:r w:rsidRPr="002E5710">
              <w:rPr>
                <w:sz w:val="24"/>
                <w:szCs w:val="24"/>
              </w:rPr>
              <w:t xml:space="preserve">Доля организаций частной формы собственности </w:t>
            </w:r>
          </w:p>
          <w:p w:rsidR="002E5710" w:rsidRPr="002E5710" w:rsidRDefault="002E5710" w:rsidP="002E5710">
            <w:pPr>
              <w:widowControl w:val="0"/>
              <w:autoSpaceDE w:val="0"/>
              <w:autoSpaceDN w:val="0"/>
              <w:adjustRightInd w:val="0"/>
              <w:jc w:val="center"/>
              <w:rPr>
                <w:sz w:val="24"/>
                <w:szCs w:val="24"/>
                <w:lang w:eastAsia="en-US"/>
              </w:rPr>
            </w:pPr>
            <w:r w:rsidRPr="002E5710">
              <w:rPr>
                <w:sz w:val="24"/>
                <w:szCs w:val="24"/>
              </w:rPr>
              <w:t>в сфере теплоснабжения (производство тепловой энергии),%</w:t>
            </w:r>
          </w:p>
        </w:tc>
        <w:tc>
          <w:tcPr>
            <w:tcW w:w="789" w:type="dxa"/>
            <w:vMerge w:val="restart"/>
            <w:tcBorders>
              <w:top w:val="single" w:sz="4" w:space="0" w:color="auto"/>
              <w:left w:val="single" w:sz="4" w:space="0" w:color="auto"/>
              <w:bottom w:val="single" w:sz="4" w:space="0" w:color="auto"/>
              <w:right w:val="single" w:sz="4" w:space="0" w:color="auto"/>
            </w:tcBorders>
          </w:tcPr>
          <w:p w:rsidR="002E5710" w:rsidRPr="002E5710" w:rsidRDefault="002E5710" w:rsidP="002E5710">
            <w:pPr>
              <w:widowControl w:val="0"/>
              <w:autoSpaceDE w:val="0"/>
              <w:autoSpaceDN w:val="0"/>
              <w:adjustRightInd w:val="0"/>
              <w:rPr>
                <w:sz w:val="24"/>
                <w:szCs w:val="24"/>
                <w:lang w:eastAsia="en-US"/>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jc w:val="center"/>
              <w:rPr>
                <w:sz w:val="24"/>
                <w:szCs w:val="24"/>
              </w:rPr>
            </w:pPr>
            <w:r w:rsidRPr="002E5710">
              <w:rPr>
                <w:sz w:val="24"/>
                <w:szCs w:val="24"/>
              </w:rPr>
              <w:t>76,2</w:t>
            </w:r>
          </w:p>
          <w:p w:rsidR="002E5710" w:rsidRPr="002E5710" w:rsidRDefault="002E5710" w:rsidP="002E5710">
            <w:pPr>
              <w:widowControl w:val="0"/>
              <w:autoSpaceDE w:val="0"/>
              <w:autoSpaceDN w:val="0"/>
              <w:adjustRightInd w:val="0"/>
              <w:jc w:val="center"/>
              <w:rPr>
                <w:sz w:val="24"/>
                <w:szCs w:val="24"/>
                <w:lang w:eastAsia="en-US"/>
              </w:rPr>
            </w:pPr>
          </w:p>
        </w:tc>
        <w:tc>
          <w:tcPr>
            <w:tcW w:w="818" w:type="dxa"/>
            <w:vMerge w:val="restart"/>
            <w:tcBorders>
              <w:top w:val="single" w:sz="4" w:space="0" w:color="auto"/>
              <w:left w:val="single" w:sz="4" w:space="0" w:color="auto"/>
              <w:bottom w:val="single" w:sz="4" w:space="0" w:color="auto"/>
              <w:right w:val="single" w:sz="4" w:space="0" w:color="auto"/>
            </w:tcBorders>
          </w:tcPr>
          <w:p w:rsidR="002E5710" w:rsidRPr="002E5710" w:rsidRDefault="002E5710" w:rsidP="002E5710">
            <w:pPr>
              <w:widowControl w:val="0"/>
              <w:autoSpaceDE w:val="0"/>
              <w:autoSpaceDN w:val="0"/>
              <w:adjustRightInd w:val="0"/>
              <w:rPr>
                <w:sz w:val="24"/>
                <w:szCs w:val="24"/>
                <w:lang w:eastAsia="en-US"/>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jc w:val="center"/>
              <w:rPr>
                <w:sz w:val="24"/>
                <w:szCs w:val="24"/>
                <w:lang w:eastAsia="en-US"/>
              </w:rPr>
            </w:pPr>
            <w:r w:rsidRPr="002E5710">
              <w:rPr>
                <w:sz w:val="24"/>
                <w:szCs w:val="24"/>
              </w:rPr>
              <w:t>76,2</w:t>
            </w:r>
          </w:p>
        </w:tc>
        <w:tc>
          <w:tcPr>
            <w:tcW w:w="788" w:type="dxa"/>
            <w:vMerge w:val="restart"/>
            <w:tcBorders>
              <w:top w:val="single" w:sz="4" w:space="0" w:color="auto"/>
              <w:left w:val="single" w:sz="4" w:space="0" w:color="auto"/>
              <w:bottom w:val="single" w:sz="4" w:space="0" w:color="auto"/>
              <w:right w:val="single" w:sz="4" w:space="0" w:color="auto"/>
            </w:tcBorders>
          </w:tcPr>
          <w:p w:rsidR="002E5710" w:rsidRPr="002E5710" w:rsidRDefault="002E5710" w:rsidP="002E5710">
            <w:pPr>
              <w:widowControl w:val="0"/>
              <w:autoSpaceDE w:val="0"/>
              <w:autoSpaceDN w:val="0"/>
              <w:adjustRightInd w:val="0"/>
              <w:rPr>
                <w:sz w:val="24"/>
                <w:szCs w:val="24"/>
                <w:lang w:eastAsia="en-US"/>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jc w:val="center"/>
              <w:rPr>
                <w:sz w:val="24"/>
                <w:szCs w:val="24"/>
                <w:lang w:eastAsia="en-US"/>
              </w:rPr>
            </w:pPr>
            <w:r w:rsidRPr="002E5710">
              <w:rPr>
                <w:sz w:val="24"/>
                <w:szCs w:val="24"/>
              </w:rPr>
              <w:t>85</w:t>
            </w:r>
          </w:p>
        </w:tc>
        <w:tc>
          <w:tcPr>
            <w:tcW w:w="788" w:type="dxa"/>
            <w:vMerge w:val="restart"/>
            <w:tcBorders>
              <w:top w:val="single" w:sz="4" w:space="0" w:color="auto"/>
              <w:left w:val="single" w:sz="4" w:space="0" w:color="auto"/>
              <w:bottom w:val="single" w:sz="4" w:space="0" w:color="auto"/>
              <w:right w:val="single" w:sz="4" w:space="0" w:color="auto"/>
            </w:tcBorders>
          </w:tcPr>
          <w:p w:rsidR="002E5710" w:rsidRPr="002E5710" w:rsidRDefault="002E5710" w:rsidP="002E5710">
            <w:pPr>
              <w:widowControl w:val="0"/>
              <w:autoSpaceDE w:val="0"/>
              <w:autoSpaceDN w:val="0"/>
              <w:adjustRightInd w:val="0"/>
              <w:jc w:val="center"/>
              <w:rPr>
                <w:sz w:val="24"/>
                <w:szCs w:val="24"/>
                <w:lang w:eastAsia="en-US"/>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jc w:val="center"/>
              <w:rPr>
                <w:sz w:val="24"/>
                <w:szCs w:val="24"/>
                <w:lang w:eastAsia="en-US"/>
              </w:rPr>
            </w:pPr>
            <w:r w:rsidRPr="002E5710">
              <w:rPr>
                <w:sz w:val="24"/>
                <w:szCs w:val="24"/>
              </w:rPr>
              <w:t>85</w:t>
            </w:r>
          </w:p>
        </w:tc>
        <w:tc>
          <w:tcPr>
            <w:tcW w:w="1697"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widowControl w:val="0"/>
              <w:autoSpaceDE w:val="0"/>
              <w:autoSpaceDN w:val="0"/>
              <w:adjustRightInd w:val="0"/>
              <w:jc w:val="center"/>
              <w:rPr>
                <w:sz w:val="24"/>
                <w:szCs w:val="24"/>
                <w:lang w:eastAsia="en-US"/>
              </w:rPr>
            </w:pPr>
            <w:r w:rsidRPr="002E5710">
              <w:rPr>
                <w:sz w:val="24"/>
                <w:szCs w:val="24"/>
              </w:rPr>
              <w:t>МКУ  УЖКХ</w:t>
            </w:r>
          </w:p>
        </w:tc>
      </w:tr>
      <w:tr w:rsidR="002E5710" w:rsidRPr="002E5710" w:rsidTr="002665D6">
        <w:trPr>
          <w:trHeight w:val="655"/>
        </w:trPr>
        <w:tc>
          <w:tcPr>
            <w:tcW w:w="806"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widowControl w:val="0"/>
              <w:autoSpaceDE w:val="0"/>
              <w:autoSpaceDN w:val="0"/>
              <w:adjustRightInd w:val="0"/>
              <w:spacing w:after="200" w:line="276" w:lineRule="auto"/>
              <w:jc w:val="center"/>
              <w:rPr>
                <w:sz w:val="24"/>
                <w:szCs w:val="24"/>
                <w:lang w:eastAsia="en-US"/>
              </w:rPr>
            </w:pPr>
            <w:r w:rsidRPr="002E5710">
              <w:rPr>
                <w:sz w:val="24"/>
                <w:szCs w:val="24"/>
              </w:rPr>
              <w:t>4.2</w:t>
            </w:r>
          </w:p>
        </w:tc>
        <w:tc>
          <w:tcPr>
            <w:tcW w:w="3873"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widowControl w:val="0"/>
              <w:autoSpaceDE w:val="0"/>
              <w:autoSpaceDN w:val="0"/>
              <w:adjustRightInd w:val="0"/>
              <w:rPr>
                <w:color w:val="000000"/>
                <w:sz w:val="24"/>
                <w:szCs w:val="24"/>
                <w:lang w:eastAsia="en-US"/>
              </w:rPr>
            </w:pPr>
            <w:r w:rsidRPr="002E5710">
              <w:rPr>
                <w:sz w:val="24"/>
                <w:szCs w:val="24"/>
              </w:rPr>
              <w:t>Организация разработки документации для заключения концессионных соглашений в отношении объектов теплоснабжения</w:t>
            </w:r>
          </w:p>
        </w:tc>
        <w:tc>
          <w:tcPr>
            <w:tcW w:w="2469"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autoSpaceDE w:val="0"/>
              <w:autoSpaceDN w:val="0"/>
              <w:adjustRightInd w:val="0"/>
              <w:jc w:val="center"/>
              <w:rPr>
                <w:rFonts w:eastAsia="TimesNewRomanPSMT"/>
                <w:sz w:val="24"/>
                <w:szCs w:val="24"/>
                <w:lang w:eastAsia="en-US"/>
              </w:rPr>
            </w:pPr>
            <w:r w:rsidRPr="002E5710">
              <w:rPr>
                <w:rFonts w:eastAsia="TimesNewRomanPSMT"/>
                <w:sz w:val="24"/>
                <w:szCs w:val="24"/>
              </w:rPr>
              <w:t>Увеличение доли организаций</w:t>
            </w:r>
          </w:p>
          <w:p w:rsidR="002E5710" w:rsidRPr="002E5710" w:rsidRDefault="002E5710" w:rsidP="002E5710">
            <w:pPr>
              <w:widowControl w:val="0"/>
              <w:autoSpaceDE w:val="0"/>
              <w:autoSpaceDN w:val="0"/>
              <w:adjustRightInd w:val="0"/>
              <w:jc w:val="center"/>
              <w:rPr>
                <w:sz w:val="24"/>
                <w:szCs w:val="24"/>
                <w:lang w:eastAsia="en-US"/>
              </w:rPr>
            </w:pPr>
            <w:r w:rsidRPr="002E5710">
              <w:rPr>
                <w:rFonts w:eastAsia="TimesNewRomanPSMT"/>
                <w:sz w:val="24"/>
                <w:szCs w:val="24"/>
              </w:rPr>
              <w:t>частной формы собственности на указанном рынке</w:t>
            </w:r>
          </w:p>
        </w:tc>
        <w:tc>
          <w:tcPr>
            <w:tcW w:w="1379"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widowControl w:val="0"/>
              <w:autoSpaceDE w:val="0"/>
              <w:autoSpaceDN w:val="0"/>
              <w:adjustRightInd w:val="0"/>
              <w:jc w:val="center"/>
              <w:rPr>
                <w:sz w:val="24"/>
                <w:szCs w:val="24"/>
                <w:lang w:eastAsia="en-US"/>
              </w:rPr>
            </w:pPr>
            <w:r w:rsidRPr="002E5710">
              <w:rPr>
                <w:sz w:val="24"/>
                <w:szCs w:val="24"/>
              </w:rPr>
              <w:t>2022-2025</w:t>
            </w: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E5710" w:rsidRPr="002E5710" w:rsidRDefault="002E5710" w:rsidP="002E5710">
            <w:pPr>
              <w:rPr>
                <w:sz w:val="24"/>
                <w:szCs w:val="24"/>
                <w:lang w:eastAsia="en-US"/>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E5710" w:rsidRPr="002E5710" w:rsidRDefault="002E5710" w:rsidP="002E5710">
            <w:pPr>
              <w:rPr>
                <w:sz w:val="24"/>
                <w:szCs w:val="24"/>
                <w:lang w:eastAsia="en-US"/>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E5710" w:rsidRPr="002E5710" w:rsidRDefault="002E5710" w:rsidP="002E5710">
            <w:pPr>
              <w:rPr>
                <w:sz w:val="24"/>
                <w:szCs w:val="24"/>
                <w:lang w:eastAsia="en-US"/>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E5710" w:rsidRPr="002E5710" w:rsidRDefault="002E5710" w:rsidP="002E5710">
            <w:pPr>
              <w:rPr>
                <w:sz w:val="24"/>
                <w:szCs w:val="24"/>
                <w:lang w:eastAsia="en-US"/>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E5710" w:rsidRPr="002E5710" w:rsidRDefault="002E5710" w:rsidP="002E5710">
            <w:pPr>
              <w:rPr>
                <w:sz w:val="24"/>
                <w:szCs w:val="24"/>
                <w:lang w:eastAsia="en-US"/>
              </w:rPr>
            </w:pPr>
          </w:p>
        </w:tc>
        <w:tc>
          <w:tcPr>
            <w:tcW w:w="1697"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widowControl w:val="0"/>
              <w:autoSpaceDE w:val="0"/>
              <w:autoSpaceDN w:val="0"/>
              <w:adjustRightInd w:val="0"/>
              <w:jc w:val="center"/>
              <w:rPr>
                <w:sz w:val="24"/>
                <w:szCs w:val="24"/>
                <w:lang w:eastAsia="en-US"/>
              </w:rPr>
            </w:pPr>
            <w:r w:rsidRPr="002E5710">
              <w:rPr>
                <w:sz w:val="24"/>
                <w:szCs w:val="24"/>
              </w:rPr>
              <w:t>УИ и ЗО</w:t>
            </w:r>
          </w:p>
        </w:tc>
      </w:tr>
      <w:tr w:rsidR="002E5710" w:rsidRPr="002E5710" w:rsidTr="002665D6">
        <w:trPr>
          <w:trHeight w:val="454"/>
        </w:trPr>
        <w:tc>
          <w:tcPr>
            <w:tcW w:w="15593" w:type="dxa"/>
            <w:gridSpan w:val="10"/>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spacing w:line="276" w:lineRule="auto"/>
              <w:jc w:val="center"/>
              <w:rPr>
                <w:sz w:val="24"/>
                <w:szCs w:val="24"/>
                <w:lang w:eastAsia="en-US"/>
              </w:rPr>
            </w:pPr>
            <w:r w:rsidRPr="002E5710">
              <w:rPr>
                <w:sz w:val="24"/>
                <w:szCs w:val="24"/>
              </w:rPr>
              <w:lastRenderedPageBreak/>
              <w:t>5. Рынок выполнения работ по благоустройству городской среды</w:t>
            </w:r>
          </w:p>
        </w:tc>
      </w:tr>
      <w:tr w:rsidR="002E5710" w:rsidRPr="002E5710" w:rsidTr="002665D6">
        <w:trPr>
          <w:trHeight w:val="655"/>
        </w:trPr>
        <w:tc>
          <w:tcPr>
            <w:tcW w:w="15593" w:type="dxa"/>
            <w:gridSpan w:val="10"/>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widowControl w:val="0"/>
              <w:autoSpaceDE w:val="0"/>
              <w:autoSpaceDN w:val="0"/>
              <w:adjustRightInd w:val="0"/>
              <w:spacing w:line="276" w:lineRule="auto"/>
              <w:jc w:val="both"/>
              <w:rPr>
                <w:sz w:val="24"/>
                <w:szCs w:val="24"/>
                <w:lang w:eastAsia="en-US"/>
              </w:rPr>
            </w:pPr>
            <w:r w:rsidRPr="002E5710">
              <w:rPr>
                <w:sz w:val="24"/>
                <w:szCs w:val="24"/>
              </w:rPr>
              <w:t>Краткая характеристика текущего состояния рынка:  В 2022 году приоритетный проект «Формирование комфортной городской среды» успешно реализовывался на территории города Искитима. Запланированные работы на  объектах были завершены в полном объеме, в том числе в парке  микрорайона Индустриальный. Представители общественных организаций и граждане были вовлечены на всех этапах проведения работ по реализации приоритетного проекта «Формирование комфортной городской среды»: приняли участие  во встречах по обсуждению дизайн-проектов благоустройства общественных территорий, а также трудовое участие в благоустройстве дворовых территорий.</w:t>
            </w:r>
          </w:p>
        </w:tc>
      </w:tr>
      <w:tr w:rsidR="002E5710" w:rsidRPr="002E5710" w:rsidTr="002665D6">
        <w:trPr>
          <w:trHeight w:val="454"/>
        </w:trPr>
        <w:tc>
          <w:tcPr>
            <w:tcW w:w="15593" w:type="dxa"/>
            <w:gridSpan w:val="10"/>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jc w:val="both"/>
              <w:rPr>
                <w:sz w:val="24"/>
                <w:szCs w:val="24"/>
                <w:lang w:eastAsia="en-US"/>
              </w:rPr>
            </w:pPr>
            <w:r w:rsidRPr="002E5710">
              <w:rPr>
                <w:sz w:val="24"/>
                <w:szCs w:val="24"/>
              </w:rPr>
              <w:t>Цель мероприятий: развитие рынка выполнения работ по благоустройству городской среды.</w:t>
            </w:r>
          </w:p>
        </w:tc>
      </w:tr>
      <w:tr w:rsidR="002E5710" w:rsidRPr="002E5710" w:rsidTr="002665D6">
        <w:trPr>
          <w:trHeight w:val="655"/>
        </w:trPr>
        <w:tc>
          <w:tcPr>
            <w:tcW w:w="806"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widowControl w:val="0"/>
              <w:autoSpaceDE w:val="0"/>
              <w:autoSpaceDN w:val="0"/>
              <w:adjustRightInd w:val="0"/>
              <w:spacing w:after="200" w:line="276" w:lineRule="auto"/>
              <w:jc w:val="center"/>
              <w:rPr>
                <w:sz w:val="24"/>
                <w:szCs w:val="24"/>
                <w:lang w:eastAsia="en-US"/>
              </w:rPr>
            </w:pPr>
            <w:r w:rsidRPr="002E5710">
              <w:rPr>
                <w:sz w:val="24"/>
                <w:szCs w:val="24"/>
              </w:rPr>
              <w:t>5.1</w:t>
            </w:r>
          </w:p>
        </w:tc>
        <w:tc>
          <w:tcPr>
            <w:tcW w:w="3873"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widowControl w:val="0"/>
              <w:autoSpaceDE w:val="0"/>
              <w:autoSpaceDN w:val="0"/>
              <w:adjustRightInd w:val="0"/>
              <w:spacing w:after="200" w:line="276" w:lineRule="auto"/>
              <w:rPr>
                <w:color w:val="000000"/>
                <w:sz w:val="24"/>
                <w:szCs w:val="24"/>
                <w:lang w:eastAsia="en-US"/>
              </w:rPr>
            </w:pPr>
            <w:r w:rsidRPr="002E5710">
              <w:rPr>
                <w:color w:val="000000"/>
                <w:sz w:val="24"/>
                <w:szCs w:val="24"/>
              </w:rPr>
              <w:t>Применение конкурентных способов при размещении муниципальных заказов на выполнение работ по благоустройству городской среды</w:t>
            </w:r>
          </w:p>
        </w:tc>
        <w:tc>
          <w:tcPr>
            <w:tcW w:w="2469"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autoSpaceDE w:val="0"/>
              <w:autoSpaceDN w:val="0"/>
              <w:jc w:val="center"/>
              <w:rPr>
                <w:sz w:val="24"/>
                <w:szCs w:val="24"/>
                <w:lang w:eastAsia="en-US"/>
              </w:rPr>
            </w:pPr>
            <w:r w:rsidRPr="002E5710">
              <w:rPr>
                <w:sz w:val="24"/>
                <w:szCs w:val="24"/>
              </w:rPr>
              <w:t>Привлечение организаций частной формы собственности к участию в выполнении муниципальных контрактов на выполнение работ по благоустройству городской среды</w:t>
            </w:r>
          </w:p>
        </w:tc>
        <w:tc>
          <w:tcPr>
            <w:tcW w:w="1379"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widowControl w:val="0"/>
              <w:autoSpaceDE w:val="0"/>
              <w:autoSpaceDN w:val="0"/>
              <w:adjustRightInd w:val="0"/>
              <w:spacing w:after="200" w:line="276" w:lineRule="auto"/>
              <w:jc w:val="center"/>
              <w:rPr>
                <w:sz w:val="24"/>
                <w:szCs w:val="24"/>
                <w:lang w:eastAsia="en-US"/>
              </w:rPr>
            </w:pPr>
            <w:r w:rsidRPr="002E5710">
              <w:rPr>
                <w:sz w:val="24"/>
                <w:szCs w:val="24"/>
              </w:rPr>
              <w:t>2022-2025</w:t>
            </w:r>
          </w:p>
        </w:tc>
        <w:tc>
          <w:tcPr>
            <w:tcW w:w="2186" w:type="dxa"/>
            <w:vMerge w:val="restart"/>
            <w:tcBorders>
              <w:top w:val="single" w:sz="4" w:space="0" w:color="auto"/>
              <w:left w:val="single" w:sz="4" w:space="0" w:color="auto"/>
              <w:bottom w:val="single" w:sz="4" w:space="0" w:color="auto"/>
              <w:right w:val="single" w:sz="4" w:space="0" w:color="auto"/>
            </w:tcBorders>
          </w:tcPr>
          <w:p w:rsidR="002E5710" w:rsidRPr="002E5710" w:rsidRDefault="002E5710" w:rsidP="002E5710">
            <w:pPr>
              <w:widowControl w:val="0"/>
              <w:autoSpaceDE w:val="0"/>
              <w:autoSpaceDN w:val="0"/>
              <w:adjustRightInd w:val="0"/>
              <w:jc w:val="center"/>
              <w:rPr>
                <w:sz w:val="24"/>
                <w:szCs w:val="24"/>
                <w:lang w:eastAsia="en-US"/>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spacing w:after="200" w:line="276" w:lineRule="auto"/>
              <w:rPr>
                <w:sz w:val="24"/>
                <w:szCs w:val="24"/>
                <w:lang w:eastAsia="en-US"/>
              </w:rPr>
            </w:pPr>
            <w:r w:rsidRPr="002E5710">
              <w:rPr>
                <w:sz w:val="24"/>
                <w:szCs w:val="24"/>
              </w:rPr>
              <w:t>Доля организаций частной формы собственности в сфере выполнения работ по благоустройству городской среды, %</w:t>
            </w:r>
          </w:p>
        </w:tc>
        <w:tc>
          <w:tcPr>
            <w:tcW w:w="789" w:type="dxa"/>
            <w:vMerge w:val="restart"/>
            <w:tcBorders>
              <w:top w:val="single" w:sz="4" w:space="0" w:color="auto"/>
              <w:left w:val="single" w:sz="4" w:space="0" w:color="auto"/>
              <w:bottom w:val="single" w:sz="4" w:space="0" w:color="auto"/>
              <w:right w:val="single" w:sz="4" w:space="0" w:color="auto"/>
            </w:tcBorders>
          </w:tcPr>
          <w:p w:rsidR="002E5710" w:rsidRPr="002E5710" w:rsidRDefault="002E5710" w:rsidP="002E5710">
            <w:pPr>
              <w:widowControl w:val="0"/>
              <w:autoSpaceDE w:val="0"/>
              <w:autoSpaceDN w:val="0"/>
              <w:adjustRightInd w:val="0"/>
              <w:jc w:val="center"/>
              <w:rPr>
                <w:sz w:val="24"/>
                <w:szCs w:val="24"/>
                <w:lang w:eastAsia="en-US"/>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spacing w:after="200" w:line="276" w:lineRule="auto"/>
              <w:jc w:val="center"/>
              <w:rPr>
                <w:sz w:val="24"/>
                <w:szCs w:val="24"/>
                <w:lang w:eastAsia="en-US"/>
              </w:rPr>
            </w:pPr>
            <w:r w:rsidRPr="002E5710">
              <w:rPr>
                <w:sz w:val="24"/>
                <w:szCs w:val="24"/>
              </w:rPr>
              <w:t>80</w:t>
            </w:r>
          </w:p>
        </w:tc>
        <w:tc>
          <w:tcPr>
            <w:tcW w:w="818" w:type="dxa"/>
            <w:vMerge w:val="restart"/>
            <w:tcBorders>
              <w:top w:val="single" w:sz="4" w:space="0" w:color="auto"/>
              <w:left w:val="single" w:sz="4" w:space="0" w:color="auto"/>
              <w:bottom w:val="single" w:sz="4" w:space="0" w:color="auto"/>
              <w:right w:val="single" w:sz="4" w:space="0" w:color="auto"/>
            </w:tcBorders>
          </w:tcPr>
          <w:p w:rsidR="002E5710" w:rsidRPr="002E5710" w:rsidRDefault="002E5710" w:rsidP="002E5710">
            <w:pPr>
              <w:widowControl w:val="0"/>
              <w:autoSpaceDE w:val="0"/>
              <w:autoSpaceDN w:val="0"/>
              <w:adjustRightInd w:val="0"/>
              <w:jc w:val="center"/>
              <w:rPr>
                <w:sz w:val="24"/>
                <w:szCs w:val="24"/>
                <w:lang w:eastAsia="en-US"/>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spacing w:after="200" w:line="276" w:lineRule="auto"/>
              <w:jc w:val="center"/>
              <w:rPr>
                <w:sz w:val="24"/>
                <w:szCs w:val="24"/>
                <w:lang w:eastAsia="en-US"/>
              </w:rPr>
            </w:pPr>
            <w:r w:rsidRPr="002E5710">
              <w:rPr>
                <w:sz w:val="24"/>
                <w:szCs w:val="24"/>
              </w:rPr>
              <w:t>80</w:t>
            </w:r>
          </w:p>
        </w:tc>
        <w:tc>
          <w:tcPr>
            <w:tcW w:w="788" w:type="dxa"/>
            <w:vMerge w:val="restart"/>
            <w:tcBorders>
              <w:top w:val="single" w:sz="4" w:space="0" w:color="auto"/>
              <w:left w:val="single" w:sz="4" w:space="0" w:color="auto"/>
              <w:bottom w:val="single" w:sz="4" w:space="0" w:color="auto"/>
              <w:right w:val="single" w:sz="4" w:space="0" w:color="auto"/>
            </w:tcBorders>
          </w:tcPr>
          <w:p w:rsidR="002E5710" w:rsidRPr="002E5710" w:rsidRDefault="002E5710" w:rsidP="002E5710">
            <w:pPr>
              <w:widowControl w:val="0"/>
              <w:autoSpaceDE w:val="0"/>
              <w:autoSpaceDN w:val="0"/>
              <w:adjustRightInd w:val="0"/>
              <w:jc w:val="center"/>
              <w:rPr>
                <w:sz w:val="24"/>
                <w:szCs w:val="24"/>
                <w:lang w:eastAsia="en-US"/>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spacing w:after="200" w:line="276" w:lineRule="auto"/>
              <w:jc w:val="center"/>
              <w:rPr>
                <w:sz w:val="24"/>
                <w:szCs w:val="24"/>
                <w:lang w:eastAsia="en-US"/>
              </w:rPr>
            </w:pPr>
            <w:r w:rsidRPr="002E5710">
              <w:rPr>
                <w:sz w:val="24"/>
                <w:szCs w:val="24"/>
              </w:rPr>
              <w:t>80</w:t>
            </w:r>
          </w:p>
        </w:tc>
        <w:tc>
          <w:tcPr>
            <w:tcW w:w="788" w:type="dxa"/>
            <w:vMerge w:val="restart"/>
            <w:tcBorders>
              <w:top w:val="single" w:sz="4" w:space="0" w:color="auto"/>
              <w:left w:val="single" w:sz="4" w:space="0" w:color="auto"/>
              <w:bottom w:val="single" w:sz="4" w:space="0" w:color="auto"/>
              <w:right w:val="single" w:sz="4" w:space="0" w:color="auto"/>
            </w:tcBorders>
          </w:tcPr>
          <w:p w:rsidR="002E5710" w:rsidRPr="002E5710" w:rsidRDefault="002E5710" w:rsidP="002E5710">
            <w:pPr>
              <w:widowControl w:val="0"/>
              <w:autoSpaceDE w:val="0"/>
              <w:autoSpaceDN w:val="0"/>
              <w:adjustRightInd w:val="0"/>
              <w:jc w:val="center"/>
              <w:rPr>
                <w:sz w:val="24"/>
                <w:szCs w:val="24"/>
                <w:lang w:eastAsia="en-US"/>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spacing w:after="200" w:line="276" w:lineRule="auto"/>
              <w:jc w:val="center"/>
              <w:rPr>
                <w:sz w:val="24"/>
                <w:szCs w:val="24"/>
                <w:lang w:eastAsia="en-US"/>
              </w:rPr>
            </w:pPr>
            <w:r w:rsidRPr="002E5710">
              <w:rPr>
                <w:sz w:val="24"/>
                <w:szCs w:val="24"/>
              </w:rPr>
              <w:t>90</w:t>
            </w:r>
          </w:p>
        </w:tc>
        <w:tc>
          <w:tcPr>
            <w:tcW w:w="1697"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widowControl w:val="0"/>
              <w:autoSpaceDE w:val="0"/>
              <w:autoSpaceDN w:val="0"/>
              <w:adjustRightInd w:val="0"/>
              <w:jc w:val="center"/>
              <w:rPr>
                <w:sz w:val="24"/>
                <w:szCs w:val="24"/>
                <w:lang w:eastAsia="en-US"/>
              </w:rPr>
            </w:pPr>
            <w:r w:rsidRPr="002E5710">
              <w:rPr>
                <w:sz w:val="24"/>
                <w:szCs w:val="24"/>
              </w:rPr>
              <w:t>УЭР</w:t>
            </w:r>
          </w:p>
          <w:p w:rsidR="002E5710" w:rsidRPr="002E5710" w:rsidRDefault="002E5710" w:rsidP="002E5710">
            <w:pPr>
              <w:widowControl w:val="0"/>
              <w:autoSpaceDE w:val="0"/>
              <w:autoSpaceDN w:val="0"/>
              <w:adjustRightInd w:val="0"/>
              <w:jc w:val="center"/>
              <w:rPr>
                <w:sz w:val="24"/>
                <w:szCs w:val="24"/>
              </w:rPr>
            </w:pPr>
            <w:r w:rsidRPr="002E5710">
              <w:rPr>
                <w:sz w:val="24"/>
                <w:szCs w:val="24"/>
              </w:rPr>
              <w:t>МКУ УЖКХ</w:t>
            </w:r>
          </w:p>
          <w:p w:rsidR="002E5710" w:rsidRPr="002E5710" w:rsidRDefault="002E5710" w:rsidP="002E5710">
            <w:pPr>
              <w:widowControl w:val="0"/>
              <w:autoSpaceDE w:val="0"/>
              <w:autoSpaceDN w:val="0"/>
              <w:adjustRightInd w:val="0"/>
              <w:spacing w:after="200" w:line="276" w:lineRule="auto"/>
              <w:jc w:val="center"/>
              <w:rPr>
                <w:sz w:val="24"/>
                <w:szCs w:val="24"/>
                <w:lang w:eastAsia="en-US"/>
              </w:rPr>
            </w:pPr>
            <w:r w:rsidRPr="002E5710">
              <w:rPr>
                <w:sz w:val="24"/>
                <w:szCs w:val="24"/>
              </w:rPr>
              <w:t>МКУ УКС</w:t>
            </w:r>
          </w:p>
        </w:tc>
      </w:tr>
      <w:tr w:rsidR="002E5710" w:rsidRPr="002E5710" w:rsidTr="002665D6">
        <w:trPr>
          <w:trHeight w:val="655"/>
        </w:trPr>
        <w:tc>
          <w:tcPr>
            <w:tcW w:w="806"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widowControl w:val="0"/>
              <w:autoSpaceDE w:val="0"/>
              <w:autoSpaceDN w:val="0"/>
              <w:adjustRightInd w:val="0"/>
              <w:spacing w:after="200" w:line="276" w:lineRule="auto"/>
              <w:jc w:val="center"/>
              <w:rPr>
                <w:sz w:val="24"/>
                <w:szCs w:val="24"/>
                <w:lang w:eastAsia="en-US"/>
              </w:rPr>
            </w:pPr>
            <w:r w:rsidRPr="002E5710">
              <w:rPr>
                <w:sz w:val="24"/>
                <w:szCs w:val="24"/>
              </w:rPr>
              <w:t>5.2</w:t>
            </w:r>
          </w:p>
        </w:tc>
        <w:tc>
          <w:tcPr>
            <w:tcW w:w="3873"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widowControl w:val="0"/>
              <w:autoSpaceDE w:val="0"/>
              <w:autoSpaceDN w:val="0"/>
              <w:adjustRightInd w:val="0"/>
              <w:spacing w:after="200" w:line="276" w:lineRule="auto"/>
              <w:rPr>
                <w:color w:val="000000"/>
                <w:sz w:val="24"/>
                <w:szCs w:val="24"/>
                <w:lang w:eastAsia="en-US"/>
              </w:rPr>
            </w:pPr>
            <w:r w:rsidRPr="002E5710">
              <w:rPr>
                <w:sz w:val="24"/>
                <w:szCs w:val="24"/>
              </w:rPr>
              <w:t>Принятие мер по заблаговременному информированию бизнес-сообществ о запланированных мероприятиях</w:t>
            </w:r>
          </w:p>
        </w:tc>
        <w:tc>
          <w:tcPr>
            <w:tcW w:w="2469"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widowControl w:val="0"/>
              <w:autoSpaceDE w:val="0"/>
              <w:autoSpaceDN w:val="0"/>
              <w:adjustRightInd w:val="0"/>
              <w:spacing w:line="276" w:lineRule="auto"/>
              <w:jc w:val="center"/>
              <w:rPr>
                <w:sz w:val="24"/>
                <w:szCs w:val="24"/>
                <w:lang w:eastAsia="en-US"/>
              </w:rPr>
            </w:pPr>
            <w:r w:rsidRPr="002E5710">
              <w:rPr>
                <w:sz w:val="24"/>
                <w:szCs w:val="24"/>
              </w:rPr>
              <w:t>Повышение уровня осведомленности населения и бизнеса о механизмах формирования комфортной городской среды</w:t>
            </w:r>
          </w:p>
        </w:tc>
        <w:tc>
          <w:tcPr>
            <w:tcW w:w="1379"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widowControl w:val="0"/>
              <w:autoSpaceDE w:val="0"/>
              <w:autoSpaceDN w:val="0"/>
              <w:adjustRightInd w:val="0"/>
              <w:spacing w:after="200" w:line="276" w:lineRule="auto"/>
              <w:jc w:val="center"/>
              <w:rPr>
                <w:sz w:val="24"/>
                <w:szCs w:val="24"/>
                <w:lang w:eastAsia="en-US"/>
              </w:rPr>
            </w:pPr>
            <w:r w:rsidRPr="002E5710">
              <w:rPr>
                <w:sz w:val="24"/>
                <w:szCs w:val="24"/>
              </w:rPr>
              <w:t>2022-2025</w:t>
            </w: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E5710" w:rsidRPr="002E5710" w:rsidRDefault="002E5710" w:rsidP="002E5710">
            <w:pPr>
              <w:rPr>
                <w:sz w:val="24"/>
                <w:szCs w:val="24"/>
                <w:lang w:eastAsia="en-US"/>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E5710" w:rsidRPr="002E5710" w:rsidRDefault="002E5710" w:rsidP="002E5710">
            <w:pPr>
              <w:rPr>
                <w:sz w:val="24"/>
                <w:szCs w:val="24"/>
                <w:lang w:eastAsia="en-US"/>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E5710" w:rsidRPr="002E5710" w:rsidRDefault="002E5710" w:rsidP="002E5710">
            <w:pPr>
              <w:rPr>
                <w:sz w:val="24"/>
                <w:szCs w:val="24"/>
                <w:lang w:eastAsia="en-US"/>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E5710" w:rsidRPr="002E5710" w:rsidRDefault="002E5710" w:rsidP="002E5710">
            <w:pPr>
              <w:rPr>
                <w:sz w:val="24"/>
                <w:szCs w:val="24"/>
                <w:lang w:eastAsia="en-US"/>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E5710" w:rsidRPr="002E5710" w:rsidRDefault="002E5710" w:rsidP="002E5710">
            <w:pPr>
              <w:rPr>
                <w:sz w:val="24"/>
                <w:szCs w:val="24"/>
                <w:lang w:eastAsia="en-US"/>
              </w:rPr>
            </w:pPr>
          </w:p>
        </w:tc>
        <w:tc>
          <w:tcPr>
            <w:tcW w:w="1697"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widowControl w:val="0"/>
              <w:autoSpaceDE w:val="0"/>
              <w:autoSpaceDN w:val="0"/>
              <w:adjustRightInd w:val="0"/>
              <w:spacing w:after="200" w:line="276" w:lineRule="auto"/>
              <w:jc w:val="center"/>
              <w:rPr>
                <w:sz w:val="24"/>
                <w:szCs w:val="24"/>
                <w:lang w:eastAsia="en-US"/>
              </w:rPr>
            </w:pPr>
            <w:r w:rsidRPr="002E5710">
              <w:rPr>
                <w:sz w:val="24"/>
                <w:szCs w:val="24"/>
              </w:rPr>
              <w:t>УД</w:t>
            </w:r>
          </w:p>
        </w:tc>
      </w:tr>
      <w:tr w:rsidR="002E5710" w:rsidRPr="002E5710" w:rsidTr="002665D6">
        <w:trPr>
          <w:trHeight w:val="655"/>
        </w:trPr>
        <w:tc>
          <w:tcPr>
            <w:tcW w:w="15593" w:type="dxa"/>
            <w:gridSpan w:val="10"/>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widowControl w:val="0"/>
              <w:autoSpaceDE w:val="0"/>
              <w:autoSpaceDN w:val="0"/>
              <w:adjustRightInd w:val="0"/>
              <w:spacing w:line="276" w:lineRule="auto"/>
              <w:jc w:val="center"/>
              <w:rPr>
                <w:sz w:val="24"/>
                <w:szCs w:val="24"/>
                <w:lang w:eastAsia="en-US"/>
              </w:rPr>
            </w:pPr>
            <w:r w:rsidRPr="002E5710">
              <w:rPr>
                <w:sz w:val="24"/>
                <w:szCs w:val="24"/>
              </w:rPr>
              <w:t>6. Рынок выполнения работ по содержанию и текущему ремонту общего имущества  собственников помещений в многоквартирном доме (МКД)</w:t>
            </w:r>
          </w:p>
        </w:tc>
      </w:tr>
      <w:tr w:rsidR="002E5710" w:rsidRPr="002E5710" w:rsidTr="002665D6">
        <w:trPr>
          <w:trHeight w:val="655"/>
        </w:trPr>
        <w:tc>
          <w:tcPr>
            <w:tcW w:w="15593" w:type="dxa"/>
            <w:gridSpan w:val="10"/>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widowControl w:val="0"/>
              <w:autoSpaceDE w:val="0"/>
              <w:autoSpaceDN w:val="0"/>
              <w:adjustRightInd w:val="0"/>
              <w:jc w:val="both"/>
              <w:rPr>
                <w:sz w:val="24"/>
                <w:szCs w:val="24"/>
                <w:lang w:eastAsia="en-US"/>
              </w:rPr>
            </w:pPr>
            <w:r w:rsidRPr="002E5710">
              <w:rPr>
                <w:sz w:val="24"/>
                <w:szCs w:val="24"/>
              </w:rPr>
              <w:lastRenderedPageBreak/>
              <w:t xml:space="preserve">Краткая характеристика текущего состояния рынка: традиционно услуги в сфере ЖКХ оказывались государственными и муниципальными предприятиями. В последние годы происходит увеличение доли частных хозяйствующих субъектов, ведущих деятельность в сфере управления МКД. </w:t>
            </w:r>
          </w:p>
          <w:p w:rsidR="002E5710" w:rsidRPr="002E5710" w:rsidRDefault="002E5710" w:rsidP="002E5710">
            <w:pPr>
              <w:widowControl w:val="0"/>
              <w:autoSpaceDE w:val="0"/>
              <w:autoSpaceDN w:val="0"/>
              <w:adjustRightInd w:val="0"/>
              <w:jc w:val="both"/>
              <w:rPr>
                <w:sz w:val="24"/>
                <w:szCs w:val="24"/>
              </w:rPr>
            </w:pPr>
            <w:r w:rsidRPr="002E5710">
              <w:rPr>
                <w:sz w:val="24"/>
                <w:szCs w:val="24"/>
              </w:rPr>
              <w:t xml:space="preserve">     По состоянию на 01.01.2023 на территории города Искитима расположено 397 многоквартирный дом (далее –МКД). </w:t>
            </w:r>
          </w:p>
          <w:p w:rsidR="002E5710" w:rsidRPr="002E5710" w:rsidRDefault="002E5710" w:rsidP="002E5710">
            <w:pPr>
              <w:widowControl w:val="0"/>
              <w:autoSpaceDE w:val="0"/>
              <w:autoSpaceDN w:val="0"/>
              <w:adjustRightInd w:val="0"/>
              <w:spacing w:line="276" w:lineRule="auto"/>
              <w:jc w:val="both"/>
              <w:rPr>
                <w:sz w:val="24"/>
                <w:szCs w:val="24"/>
                <w:lang w:eastAsia="en-US"/>
              </w:rPr>
            </w:pPr>
            <w:r w:rsidRPr="002E5710">
              <w:rPr>
                <w:sz w:val="24"/>
                <w:szCs w:val="24"/>
              </w:rPr>
              <w:t xml:space="preserve">      По данным Государственной жилищной инспекции Новосибирской области, в городе </w:t>
            </w:r>
            <w:proofErr w:type="spellStart"/>
            <w:r w:rsidRPr="002E5710">
              <w:rPr>
                <w:sz w:val="24"/>
                <w:szCs w:val="24"/>
              </w:rPr>
              <w:t>Искитиме</w:t>
            </w:r>
            <w:proofErr w:type="spellEnd"/>
            <w:r w:rsidRPr="002E5710">
              <w:rPr>
                <w:sz w:val="24"/>
                <w:szCs w:val="24"/>
              </w:rPr>
              <w:t xml:space="preserve"> управление  281 МКД  осуществляют 16 управляющих компании и 24 ТСЖ (ТСН,ЖК,ЖСК и иные кооперативы).Управляющие организации оказывают услуги по обслуживанию и проведению текущего ремонта самостоятельно, либо заключают договоры с подрядными и специализированными предприятиями.</w:t>
            </w:r>
          </w:p>
        </w:tc>
      </w:tr>
      <w:tr w:rsidR="002E5710" w:rsidRPr="002E5710" w:rsidTr="002665D6">
        <w:trPr>
          <w:trHeight w:val="655"/>
        </w:trPr>
        <w:tc>
          <w:tcPr>
            <w:tcW w:w="15593" w:type="dxa"/>
            <w:gridSpan w:val="10"/>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widowControl w:val="0"/>
              <w:autoSpaceDE w:val="0"/>
              <w:autoSpaceDN w:val="0"/>
              <w:adjustRightInd w:val="0"/>
              <w:spacing w:after="200" w:line="276" w:lineRule="auto"/>
              <w:rPr>
                <w:sz w:val="24"/>
                <w:szCs w:val="24"/>
                <w:lang w:eastAsia="en-US"/>
              </w:rPr>
            </w:pPr>
            <w:r w:rsidRPr="002E5710">
              <w:rPr>
                <w:sz w:val="24"/>
                <w:szCs w:val="24"/>
              </w:rPr>
              <w:t>Цель мероприятий:</w:t>
            </w:r>
            <w:r w:rsidRPr="002E5710">
              <w:rPr>
                <w:rFonts w:ascii="Arial" w:hAnsi="Arial" w:cs="Arial"/>
                <w:sz w:val="24"/>
                <w:szCs w:val="24"/>
              </w:rPr>
              <w:t xml:space="preserve"> </w:t>
            </w:r>
            <w:r w:rsidRPr="002E5710">
              <w:rPr>
                <w:sz w:val="24"/>
                <w:szCs w:val="24"/>
              </w:rPr>
              <w:t>Создание условий для развития конкуренции на рынке оказываемых услуг, выполнения работ надлежащего качества по содержанию и ремонту помещений в многоквартирном доме</w:t>
            </w:r>
          </w:p>
        </w:tc>
      </w:tr>
      <w:tr w:rsidR="002E5710" w:rsidRPr="002E5710" w:rsidTr="002665D6">
        <w:trPr>
          <w:trHeight w:val="655"/>
        </w:trPr>
        <w:tc>
          <w:tcPr>
            <w:tcW w:w="806"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widowControl w:val="0"/>
              <w:autoSpaceDE w:val="0"/>
              <w:autoSpaceDN w:val="0"/>
              <w:adjustRightInd w:val="0"/>
              <w:spacing w:after="200" w:line="276" w:lineRule="auto"/>
              <w:jc w:val="center"/>
              <w:rPr>
                <w:sz w:val="24"/>
                <w:szCs w:val="24"/>
                <w:lang w:eastAsia="en-US"/>
              </w:rPr>
            </w:pPr>
            <w:r w:rsidRPr="002E5710">
              <w:rPr>
                <w:sz w:val="24"/>
                <w:szCs w:val="24"/>
              </w:rPr>
              <w:t>6.1</w:t>
            </w:r>
          </w:p>
        </w:tc>
        <w:tc>
          <w:tcPr>
            <w:tcW w:w="3873"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autoSpaceDE w:val="0"/>
              <w:autoSpaceDN w:val="0"/>
              <w:adjustRightInd w:val="0"/>
              <w:rPr>
                <w:sz w:val="24"/>
                <w:szCs w:val="24"/>
                <w:lang w:eastAsia="en-US"/>
              </w:rPr>
            </w:pPr>
            <w:r w:rsidRPr="002E5710">
              <w:rPr>
                <w:sz w:val="24"/>
                <w:szCs w:val="24"/>
              </w:rPr>
              <w:t xml:space="preserve">Снижение количества нарушений антимонопольного законодательства </w:t>
            </w:r>
          </w:p>
          <w:p w:rsidR="002E5710" w:rsidRPr="002E5710" w:rsidRDefault="002E5710" w:rsidP="002E5710">
            <w:pPr>
              <w:autoSpaceDE w:val="0"/>
              <w:autoSpaceDN w:val="0"/>
              <w:adjustRightInd w:val="0"/>
              <w:rPr>
                <w:sz w:val="24"/>
                <w:szCs w:val="24"/>
              </w:rPr>
            </w:pPr>
            <w:r w:rsidRPr="002E5710">
              <w:rPr>
                <w:sz w:val="24"/>
                <w:szCs w:val="24"/>
              </w:rPr>
              <w:t xml:space="preserve">при проведении конкурсов по отбору управляющей организации, предусмотренных Жилищным кодексом Российской Федерации и Правилами проведения органом местного самоуправления открытого конкурса </w:t>
            </w:r>
          </w:p>
          <w:p w:rsidR="002E5710" w:rsidRPr="002E5710" w:rsidRDefault="002E5710" w:rsidP="002E5710">
            <w:pPr>
              <w:autoSpaceDE w:val="0"/>
              <w:autoSpaceDN w:val="0"/>
              <w:adjustRightInd w:val="0"/>
              <w:rPr>
                <w:sz w:val="24"/>
                <w:szCs w:val="24"/>
              </w:rPr>
            </w:pPr>
            <w:r w:rsidRPr="002E5710">
              <w:rPr>
                <w:sz w:val="24"/>
                <w:szCs w:val="24"/>
              </w:rPr>
              <w:t xml:space="preserve">по отбору управляющей организации </w:t>
            </w:r>
          </w:p>
          <w:p w:rsidR="002E5710" w:rsidRPr="002E5710" w:rsidRDefault="002E5710" w:rsidP="002E5710">
            <w:pPr>
              <w:autoSpaceDE w:val="0"/>
              <w:autoSpaceDN w:val="0"/>
              <w:adjustRightInd w:val="0"/>
              <w:rPr>
                <w:sz w:val="24"/>
                <w:szCs w:val="24"/>
              </w:rPr>
            </w:pPr>
            <w:r w:rsidRPr="002E5710">
              <w:rPr>
                <w:sz w:val="24"/>
                <w:szCs w:val="24"/>
              </w:rPr>
              <w:t xml:space="preserve">для управления многоквартирным домом, утвержденными постановлением Правительства Российской Федерации </w:t>
            </w:r>
          </w:p>
          <w:p w:rsidR="002E5710" w:rsidRPr="002E5710" w:rsidRDefault="002E5710" w:rsidP="002E5710">
            <w:pPr>
              <w:widowControl w:val="0"/>
              <w:autoSpaceDE w:val="0"/>
              <w:autoSpaceDN w:val="0"/>
              <w:adjustRightInd w:val="0"/>
              <w:spacing w:after="200" w:line="276" w:lineRule="auto"/>
              <w:rPr>
                <w:color w:val="000000"/>
                <w:sz w:val="24"/>
                <w:szCs w:val="24"/>
                <w:lang w:eastAsia="en-US"/>
              </w:rPr>
            </w:pPr>
            <w:r w:rsidRPr="002E5710">
              <w:rPr>
                <w:sz w:val="24"/>
                <w:szCs w:val="24"/>
              </w:rPr>
              <w:t>от 06.02.2006 № 75 «О порядке проведения органом местного самоуправления открытого конкурса по отбору управляющей организации для управления многоквартирным домом»</w:t>
            </w:r>
          </w:p>
        </w:tc>
        <w:tc>
          <w:tcPr>
            <w:tcW w:w="2469"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autoSpaceDE w:val="0"/>
              <w:autoSpaceDN w:val="0"/>
              <w:adjustRightInd w:val="0"/>
              <w:contextualSpacing/>
              <w:rPr>
                <w:rFonts w:eastAsia="TimesNewRomanPSMT" w:cstheme="minorBidi"/>
                <w:sz w:val="24"/>
                <w:szCs w:val="24"/>
                <w:lang w:eastAsia="en-US"/>
              </w:rPr>
            </w:pPr>
            <w:r w:rsidRPr="002E5710">
              <w:rPr>
                <w:rFonts w:eastAsia="TimesNewRomanPSMT" w:cstheme="minorBidi"/>
                <w:sz w:val="24"/>
                <w:szCs w:val="24"/>
                <w:lang w:eastAsia="en-US"/>
              </w:rPr>
              <w:t xml:space="preserve">Обеспечение </w:t>
            </w:r>
          </w:p>
          <w:p w:rsidR="002E5710" w:rsidRPr="002E5710" w:rsidRDefault="002E5710" w:rsidP="002E5710">
            <w:pPr>
              <w:widowControl w:val="0"/>
              <w:autoSpaceDE w:val="0"/>
              <w:autoSpaceDN w:val="0"/>
              <w:adjustRightInd w:val="0"/>
              <w:spacing w:line="276" w:lineRule="auto"/>
              <w:jc w:val="center"/>
              <w:rPr>
                <w:sz w:val="24"/>
                <w:szCs w:val="24"/>
                <w:lang w:eastAsia="en-US"/>
              </w:rPr>
            </w:pPr>
            <w:r w:rsidRPr="002E5710">
              <w:rPr>
                <w:rFonts w:eastAsia="TimesNewRomanPSMT"/>
                <w:sz w:val="24"/>
                <w:szCs w:val="24"/>
              </w:rPr>
              <w:t xml:space="preserve">для хозяйствующих субъектов всех форм собственности равных условий деятельности на рынке </w:t>
            </w:r>
            <w:r w:rsidRPr="002E5710">
              <w:rPr>
                <w:sz w:val="24"/>
                <w:szCs w:val="24"/>
              </w:rPr>
              <w:t>управления многоквартирными домами</w:t>
            </w:r>
          </w:p>
        </w:tc>
        <w:tc>
          <w:tcPr>
            <w:tcW w:w="1379"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widowControl w:val="0"/>
              <w:autoSpaceDE w:val="0"/>
              <w:autoSpaceDN w:val="0"/>
              <w:adjustRightInd w:val="0"/>
              <w:spacing w:after="200" w:line="276" w:lineRule="auto"/>
              <w:jc w:val="center"/>
              <w:rPr>
                <w:sz w:val="24"/>
                <w:szCs w:val="24"/>
                <w:lang w:eastAsia="en-US"/>
              </w:rPr>
            </w:pPr>
            <w:r w:rsidRPr="002E5710">
              <w:rPr>
                <w:sz w:val="24"/>
                <w:szCs w:val="24"/>
              </w:rPr>
              <w:t>2022-2025</w:t>
            </w:r>
          </w:p>
        </w:tc>
        <w:tc>
          <w:tcPr>
            <w:tcW w:w="2186" w:type="dxa"/>
            <w:vMerge w:val="restart"/>
            <w:tcBorders>
              <w:top w:val="single" w:sz="4" w:space="0" w:color="auto"/>
              <w:left w:val="single" w:sz="4" w:space="0" w:color="auto"/>
              <w:bottom w:val="single" w:sz="4" w:space="0" w:color="auto"/>
              <w:right w:val="single" w:sz="4" w:space="0" w:color="auto"/>
            </w:tcBorders>
          </w:tcPr>
          <w:p w:rsidR="002E5710" w:rsidRPr="002E5710" w:rsidRDefault="002E5710" w:rsidP="002E5710">
            <w:pPr>
              <w:widowControl w:val="0"/>
              <w:autoSpaceDE w:val="0"/>
              <w:autoSpaceDN w:val="0"/>
              <w:adjustRightInd w:val="0"/>
              <w:jc w:val="center"/>
              <w:rPr>
                <w:sz w:val="24"/>
                <w:szCs w:val="24"/>
                <w:lang w:eastAsia="en-US"/>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spacing w:after="200" w:line="276" w:lineRule="auto"/>
              <w:jc w:val="center"/>
              <w:rPr>
                <w:sz w:val="24"/>
                <w:szCs w:val="24"/>
                <w:lang w:eastAsia="en-US"/>
              </w:rPr>
            </w:pPr>
            <w:r w:rsidRPr="002E5710">
              <w:rPr>
                <w:sz w:val="24"/>
                <w:szCs w:val="24"/>
              </w:rPr>
              <w:t>Доля организаций частных формы собственности в сфере выполнения работ по содержанию и текущему ремонту общего имущества собственников помещений в многоквартирном доме,%</w:t>
            </w:r>
          </w:p>
        </w:tc>
        <w:tc>
          <w:tcPr>
            <w:tcW w:w="789" w:type="dxa"/>
            <w:vMerge w:val="restart"/>
            <w:tcBorders>
              <w:top w:val="single" w:sz="4" w:space="0" w:color="auto"/>
              <w:left w:val="single" w:sz="4" w:space="0" w:color="auto"/>
              <w:bottom w:val="single" w:sz="4" w:space="0" w:color="auto"/>
              <w:right w:val="single" w:sz="4" w:space="0" w:color="auto"/>
            </w:tcBorders>
          </w:tcPr>
          <w:p w:rsidR="002E5710" w:rsidRPr="002E5710" w:rsidRDefault="002E5710" w:rsidP="002E5710">
            <w:pPr>
              <w:widowControl w:val="0"/>
              <w:autoSpaceDE w:val="0"/>
              <w:autoSpaceDN w:val="0"/>
              <w:adjustRightInd w:val="0"/>
              <w:jc w:val="center"/>
              <w:rPr>
                <w:sz w:val="24"/>
                <w:szCs w:val="24"/>
                <w:lang w:eastAsia="en-US"/>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spacing w:after="200" w:line="276" w:lineRule="auto"/>
              <w:jc w:val="center"/>
              <w:rPr>
                <w:sz w:val="24"/>
                <w:szCs w:val="24"/>
                <w:lang w:eastAsia="en-US"/>
              </w:rPr>
            </w:pPr>
            <w:r w:rsidRPr="002E5710">
              <w:rPr>
                <w:sz w:val="24"/>
                <w:szCs w:val="24"/>
              </w:rPr>
              <w:t>95</w:t>
            </w:r>
          </w:p>
        </w:tc>
        <w:tc>
          <w:tcPr>
            <w:tcW w:w="818" w:type="dxa"/>
            <w:vMerge w:val="restart"/>
            <w:tcBorders>
              <w:top w:val="single" w:sz="4" w:space="0" w:color="auto"/>
              <w:left w:val="single" w:sz="4" w:space="0" w:color="auto"/>
              <w:bottom w:val="single" w:sz="4" w:space="0" w:color="auto"/>
              <w:right w:val="single" w:sz="4" w:space="0" w:color="auto"/>
            </w:tcBorders>
          </w:tcPr>
          <w:p w:rsidR="002E5710" w:rsidRPr="002E5710" w:rsidRDefault="002E5710" w:rsidP="002E5710">
            <w:pPr>
              <w:widowControl w:val="0"/>
              <w:autoSpaceDE w:val="0"/>
              <w:autoSpaceDN w:val="0"/>
              <w:adjustRightInd w:val="0"/>
              <w:jc w:val="center"/>
              <w:rPr>
                <w:sz w:val="24"/>
                <w:szCs w:val="24"/>
                <w:lang w:eastAsia="en-US"/>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spacing w:after="200" w:line="276" w:lineRule="auto"/>
              <w:jc w:val="center"/>
              <w:rPr>
                <w:sz w:val="24"/>
                <w:szCs w:val="24"/>
                <w:lang w:eastAsia="en-US"/>
              </w:rPr>
            </w:pPr>
            <w:r w:rsidRPr="002E5710">
              <w:rPr>
                <w:sz w:val="24"/>
                <w:szCs w:val="24"/>
              </w:rPr>
              <w:t>95</w:t>
            </w:r>
          </w:p>
        </w:tc>
        <w:tc>
          <w:tcPr>
            <w:tcW w:w="788" w:type="dxa"/>
            <w:vMerge w:val="restart"/>
            <w:tcBorders>
              <w:top w:val="single" w:sz="4" w:space="0" w:color="auto"/>
              <w:left w:val="single" w:sz="4" w:space="0" w:color="auto"/>
              <w:bottom w:val="single" w:sz="4" w:space="0" w:color="auto"/>
              <w:right w:val="single" w:sz="4" w:space="0" w:color="auto"/>
            </w:tcBorders>
          </w:tcPr>
          <w:p w:rsidR="002E5710" w:rsidRPr="002E5710" w:rsidRDefault="002E5710" w:rsidP="002E5710">
            <w:pPr>
              <w:widowControl w:val="0"/>
              <w:autoSpaceDE w:val="0"/>
              <w:autoSpaceDN w:val="0"/>
              <w:adjustRightInd w:val="0"/>
              <w:jc w:val="center"/>
              <w:rPr>
                <w:sz w:val="24"/>
                <w:szCs w:val="24"/>
                <w:lang w:eastAsia="en-US"/>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spacing w:after="200" w:line="276" w:lineRule="auto"/>
              <w:jc w:val="center"/>
              <w:rPr>
                <w:sz w:val="24"/>
                <w:szCs w:val="24"/>
                <w:lang w:eastAsia="en-US"/>
              </w:rPr>
            </w:pPr>
            <w:r w:rsidRPr="002E5710">
              <w:rPr>
                <w:sz w:val="24"/>
                <w:szCs w:val="24"/>
              </w:rPr>
              <w:t>95</w:t>
            </w:r>
          </w:p>
        </w:tc>
        <w:tc>
          <w:tcPr>
            <w:tcW w:w="788" w:type="dxa"/>
            <w:vMerge w:val="restart"/>
            <w:tcBorders>
              <w:top w:val="single" w:sz="4" w:space="0" w:color="auto"/>
              <w:left w:val="single" w:sz="4" w:space="0" w:color="auto"/>
              <w:bottom w:val="single" w:sz="4" w:space="0" w:color="auto"/>
              <w:right w:val="single" w:sz="4" w:space="0" w:color="auto"/>
            </w:tcBorders>
          </w:tcPr>
          <w:p w:rsidR="002E5710" w:rsidRPr="002E5710" w:rsidRDefault="002E5710" w:rsidP="002E5710">
            <w:pPr>
              <w:widowControl w:val="0"/>
              <w:autoSpaceDE w:val="0"/>
              <w:autoSpaceDN w:val="0"/>
              <w:adjustRightInd w:val="0"/>
              <w:jc w:val="center"/>
              <w:rPr>
                <w:sz w:val="24"/>
                <w:szCs w:val="24"/>
                <w:lang w:eastAsia="en-US"/>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spacing w:after="200" w:line="276" w:lineRule="auto"/>
              <w:jc w:val="center"/>
              <w:rPr>
                <w:sz w:val="24"/>
                <w:szCs w:val="24"/>
                <w:lang w:eastAsia="en-US"/>
              </w:rPr>
            </w:pPr>
            <w:r w:rsidRPr="002E5710">
              <w:rPr>
                <w:sz w:val="24"/>
                <w:szCs w:val="24"/>
              </w:rPr>
              <w:t>100</w:t>
            </w:r>
          </w:p>
        </w:tc>
        <w:tc>
          <w:tcPr>
            <w:tcW w:w="1697" w:type="dxa"/>
            <w:tcBorders>
              <w:top w:val="single" w:sz="4" w:space="0" w:color="auto"/>
              <w:left w:val="single" w:sz="4" w:space="0" w:color="auto"/>
              <w:bottom w:val="single" w:sz="4" w:space="0" w:color="auto"/>
              <w:right w:val="single" w:sz="4" w:space="0" w:color="auto"/>
            </w:tcBorders>
          </w:tcPr>
          <w:p w:rsidR="002E5710" w:rsidRPr="002E5710" w:rsidRDefault="002E5710" w:rsidP="002E5710">
            <w:pPr>
              <w:widowControl w:val="0"/>
              <w:autoSpaceDE w:val="0"/>
              <w:autoSpaceDN w:val="0"/>
              <w:adjustRightInd w:val="0"/>
              <w:rPr>
                <w:sz w:val="24"/>
                <w:szCs w:val="24"/>
                <w:lang w:eastAsia="en-US"/>
              </w:rPr>
            </w:pPr>
            <w:r w:rsidRPr="002E5710">
              <w:rPr>
                <w:sz w:val="24"/>
                <w:szCs w:val="24"/>
              </w:rPr>
              <w:t>МКУ УЖКХ</w:t>
            </w:r>
          </w:p>
          <w:p w:rsidR="002E5710" w:rsidRPr="002E5710" w:rsidRDefault="002E5710" w:rsidP="002E5710">
            <w:pPr>
              <w:widowControl w:val="0"/>
              <w:autoSpaceDE w:val="0"/>
              <w:autoSpaceDN w:val="0"/>
              <w:adjustRightInd w:val="0"/>
              <w:spacing w:after="200" w:line="276" w:lineRule="auto"/>
              <w:jc w:val="center"/>
              <w:rPr>
                <w:sz w:val="24"/>
                <w:szCs w:val="24"/>
                <w:lang w:eastAsia="en-US"/>
              </w:rPr>
            </w:pPr>
          </w:p>
        </w:tc>
      </w:tr>
      <w:tr w:rsidR="002E5710" w:rsidRPr="002E5710" w:rsidTr="002665D6">
        <w:trPr>
          <w:trHeight w:val="655"/>
        </w:trPr>
        <w:tc>
          <w:tcPr>
            <w:tcW w:w="806"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widowControl w:val="0"/>
              <w:autoSpaceDE w:val="0"/>
              <w:autoSpaceDN w:val="0"/>
              <w:adjustRightInd w:val="0"/>
              <w:spacing w:after="200" w:line="276" w:lineRule="auto"/>
              <w:jc w:val="center"/>
              <w:rPr>
                <w:sz w:val="24"/>
                <w:szCs w:val="24"/>
                <w:lang w:eastAsia="en-US"/>
              </w:rPr>
            </w:pPr>
            <w:r w:rsidRPr="002E5710">
              <w:rPr>
                <w:sz w:val="24"/>
                <w:szCs w:val="24"/>
              </w:rPr>
              <w:lastRenderedPageBreak/>
              <w:t>6.2</w:t>
            </w:r>
          </w:p>
        </w:tc>
        <w:tc>
          <w:tcPr>
            <w:tcW w:w="3873"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widowControl w:val="0"/>
              <w:autoSpaceDE w:val="0"/>
              <w:autoSpaceDN w:val="0"/>
              <w:adjustRightInd w:val="0"/>
              <w:spacing w:after="200" w:line="276" w:lineRule="auto"/>
              <w:rPr>
                <w:color w:val="000000"/>
                <w:sz w:val="24"/>
                <w:szCs w:val="24"/>
                <w:lang w:eastAsia="en-US"/>
              </w:rPr>
            </w:pPr>
            <w:r w:rsidRPr="002E5710">
              <w:rPr>
                <w:sz w:val="24"/>
                <w:szCs w:val="24"/>
              </w:rPr>
              <w:t>Привлечение организаций частной формы собственности, оказывающих услуги по управлению МКД</w:t>
            </w:r>
          </w:p>
        </w:tc>
        <w:tc>
          <w:tcPr>
            <w:tcW w:w="2469"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widowControl w:val="0"/>
              <w:autoSpaceDE w:val="0"/>
              <w:autoSpaceDN w:val="0"/>
              <w:adjustRightInd w:val="0"/>
              <w:spacing w:line="276" w:lineRule="auto"/>
              <w:jc w:val="center"/>
              <w:rPr>
                <w:sz w:val="24"/>
                <w:szCs w:val="24"/>
                <w:lang w:eastAsia="en-US"/>
              </w:rPr>
            </w:pPr>
            <w:r w:rsidRPr="002E5710">
              <w:rPr>
                <w:sz w:val="24"/>
                <w:szCs w:val="24"/>
              </w:rPr>
              <w:t>Увеличение доли хозяйствующих субъектов частной формы собственности в общем количестве хозяйствующих субъектов на рынке работ по содержанию и текущему ремонту</w:t>
            </w:r>
          </w:p>
        </w:tc>
        <w:tc>
          <w:tcPr>
            <w:tcW w:w="1379"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widowControl w:val="0"/>
              <w:autoSpaceDE w:val="0"/>
              <w:autoSpaceDN w:val="0"/>
              <w:adjustRightInd w:val="0"/>
              <w:spacing w:after="200" w:line="276" w:lineRule="auto"/>
              <w:jc w:val="center"/>
              <w:rPr>
                <w:sz w:val="24"/>
                <w:szCs w:val="24"/>
                <w:lang w:eastAsia="en-US"/>
              </w:rPr>
            </w:pPr>
            <w:r w:rsidRPr="002E5710">
              <w:rPr>
                <w:sz w:val="24"/>
                <w:szCs w:val="24"/>
              </w:rPr>
              <w:t>2022-2025</w:t>
            </w: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E5710" w:rsidRPr="002E5710" w:rsidRDefault="002E5710" w:rsidP="002E5710">
            <w:pPr>
              <w:rPr>
                <w:sz w:val="24"/>
                <w:szCs w:val="24"/>
                <w:lang w:eastAsia="en-US"/>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E5710" w:rsidRPr="002E5710" w:rsidRDefault="002E5710" w:rsidP="002E5710">
            <w:pPr>
              <w:rPr>
                <w:sz w:val="24"/>
                <w:szCs w:val="24"/>
                <w:lang w:eastAsia="en-US"/>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E5710" w:rsidRPr="002E5710" w:rsidRDefault="002E5710" w:rsidP="002E5710">
            <w:pPr>
              <w:rPr>
                <w:sz w:val="24"/>
                <w:szCs w:val="24"/>
                <w:lang w:eastAsia="en-US"/>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E5710" w:rsidRPr="002E5710" w:rsidRDefault="002E5710" w:rsidP="002E5710">
            <w:pPr>
              <w:rPr>
                <w:sz w:val="24"/>
                <w:szCs w:val="24"/>
                <w:lang w:eastAsia="en-US"/>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E5710" w:rsidRPr="002E5710" w:rsidRDefault="002E5710" w:rsidP="002E5710">
            <w:pPr>
              <w:rPr>
                <w:sz w:val="24"/>
                <w:szCs w:val="24"/>
                <w:lang w:eastAsia="en-US"/>
              </w:rPr>
            </w:pPr>
          </w:p>
        </w:tc>
        <w:tc>
          <w:tcPr>
            <w:tcW w:w="1697" w:type="dxa"/>
            <w:tcBorders>
              <w:top w:val="single" w:sz="4" w:space="0" w:color="auto"/>
              <w:left w:val="single" w:sz="4" w:space="0" w:color="auto"/>
              <w:bottom w:val="single" w:sz="4" w:space="0" w:color="auto"/>
              <w:right w:val="single" w:sz="4" w:space="0" w:color="auto"/>
            </w:tcBorders>
          </w:tcPr>
          <w:p w:rsidR="002E5710" w:rsidRPr="002E5710" w:rsidRDefault="002E5710" w:rsidP="002E5710">
            <w:pPr>
              <w:widowControl w:val="0"/>
              <w:autoSpaceDE w:val="0"/>
              <w:autoSpaceDN w:val="0"/>
              <w:adjustRightInd w:val="0"/>
              <w:jc w:val="center"/>
              <w:rPr>
                <w:sz w:val="24"/>
                <w:szCs w:val="24"/>
                <w:lang w:eastAsia="en-US"/>
              </w:rPr>
            </w:pPr>
            <w:r w:rsidRPr="002E5710">
              <w:rPr>
                <w:sz w:val="24"/>
                <w:szCs w:val="24"/>
              </w:rPr>
              <w:t>МКУ УЖКХ</w:t>
            </w:r>
          </w:p>
          <w:p w:rsidR="002E5710" w:rsidRPr="002E5710" w:rsidRDefault="002E5710" w:rsidP="002E5710">
            <w:pPr>
              <w:widowControl w:val="0"/>
              <w:autoSpaceDE w:val="0"/>
              <w:autoSpaceDN w:val="0"/>
              <w:adjustRightInd w:val="0"/>
              <w:spacing w:after="200" w:line="276" w:lineRule="auto"/>
              <w:jc w:val="center"/>
              <w:rPr>
                <w:sz w:val="24"/>
                <w:szCs w:val="24"/>
                <w:lang w:eastAsia="en-US"/>
              </w:rPr>
            </w:pPr>
          </w:p>
        </w:tc>
      </w:tr>
      <w:tr w:rsidR="002E5710" w:rsidRPr="002E5710" w:rsidTr="002665D6">
        <w:trPr>
          <w:trHeight w:val="655"/>
        </w:trPr>
        <w:tc>
          <w:tcPr>
            <w:tcW w:w="806"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widowControl w:val="0"/>
              <w:autoSpaceDE w:val="0"/>
              <w:autoSpaceDN w:val="0"/>
              <w:adjustRightInd w:val="0"/>
              <w:spacing w:after="200" w:line="276" w:lineRule="auto"/>
              <w:jc w:val="center"/>
              <w:rPr>
                <w:sz w:val="24"/>
                <w:szCs w:val="24"/>
                <w:lang w:eastAsia="en-US"/>
              </w:rPr>
            </w:pPr>
            <w:r w:rsidRPr="002E5710">
              <w:rPr>
                <w:sz w:val="24"/>
                <w:szCs w:val="24"/>
              </w:rPr>
              <w:t>6.3</w:t>
            </w:r>
          </w:p>
        </w:tc>
        <w:tc>
          <w:tcPr>
            <w:tcW w:w="3873"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widowControl w:val="0"/>
              <w:autoSpaceDE w:val="0"/>
              <w:autoSpaceDN w:val="0"/>
              <w:adjustRightInd w:val="0"/>
              <w:spacing w:after="200" w:line="276" w:lineRule="auto"/>
              <w:rPr>
                <w:color w:val="000000"/>
                <w:sz w:val="24"/>
                <w:szCs w:val="24"/>
                <w:lang w:eastAsia="en-US"/>
              </w:rPr>
            </w:pPr>
            <w:r w:rsidRPr="002E5710">
              <w:rPr>
                <w:sz w:val="24"/>
                <w:szCs w:val="24"/>
              </w:rPr>
              <w:t>Усиление общественного контроля за деятельностью УК, оказывающих услуги по управлению МКД</w:t>
            </w:r>
          </w:p>
        </w:tc>
        <w:tc>
          <w:tcPr>
            <w:tcW w:w="2469"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widowControl w:val="0"/>
              <w:autoSpaceDE w:val="0"/>
              <w:autoSpaceDN w:val="0"/>
              <w:adjustRightInd w:val="0"/>
              <w:spacing w:line="276" w:lineRule="auto"/>
              <w:jc w:val="center"/>
              <w:rPr>
                <w:sz w:val="24"/>
                <w:szCs w:val="24"/>
                <w:lang w:eastAsia="en-US"/>
              </w:rPr>
            </w:pPr>
            <w:r w:rsidRPr="002E5710">
              <w:rPr>
                <w:sz w:val="24"/>
                <w:szCs w:val="24"/>
              </w:rPr>
              <w:t>Повышение уровня качества оказываемых услуг населению</w:t>
            </w:r>
          </w:p>
        </w:tc>
        <w:tc>
          <w:tcPr>
            <w:tcW w:w="1379"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widowControl w:val="0"/>
              <w:autoSpaceDE w:val="0"/>
              <w:autoSpaceDN w:val="0"/>
              <w:adjustRightInd w:val="0"/>
              <w:spacing w:after="200" w:line="276" w:lineRule="auto"/>
              <w:jc w:val="center"/>
              <w:rPr>
                <w:sz w:val="24"/>
                <w:szCs w:val="24"/>
                <w:lang w:eastAsia="en-US"/>
              </w:rPr>
            </w:pPr>
            <w:r w:rsidRPr="002E5710">
              <w:rPr>
                <w:sz w:val="24"/>
                <w:szCs w:val="24"/>
              </w:rPr>
              <w:t>2022-2025</w:t>
            </w:r>
          </w:p>
        </w:tc>
        <w:tc>
          <w:tcPr>
            <w:tcW w:w="2186" w:type="dxa"/>
            <w:vMerge w:val="restart"/>
            <w:tcBorders>
              <w:top w:val="single" w:sz="4" w:space="0" w:color="auto"/>
              <w:left w:val="single" w:sz="4" w:space="0" w:color="auto"/>
              <w:bottom w:val="single" w:sz="4" w:space="0" w:color="auto"/>
              <w:right w:val="single" w:sz="4" w:space="0" w:color="auto"/>
            </w:tcBorders>
          </w:tcPr>
          <w:p w:rsidR="002E5710" w:rsidRPr="002E5710" w:rsidRDefault="002E5710" w:rsidP="002E5710">
            <w:pPr>
              <w:widowControl w:val="0"/>
              <w:autoSpaceDE w:val="0"/>
              <w:autoSpaceDN w:val="0"/>
              <w:adjustRightInd w:val="0"/>
              <w:spacing w:after="200" w:line="276" w:lineRule="auto"/>
              <w:jc w:val="center"/>
              <w:rPr>
                <w:sz w:val="24"/>
                <w:szCs w:val="24"/>
                <w:lang w:eastAsia="en-US"/>
              </w:rPr>
            </w:pPr>
          </w:p>
        </w:tc>
        <w:tc>
          <w:tcPr>
            <w:tcW w:w="789" w:type="dxa"/>
            <w:vMerge w:val="restart"/>
            <w:tcBorders>
              <w:top w:val="single" w:sz="4" w:space="0" w:color="auto"/>
              <w:left w:val="single" w:sz="4" w:space="0" w:color="auto"/>
              <w:bottom w:val="single" w:sz="4" w:space="0" w:color="auto"/>
              <w:right w:val="single" w:sz="4" w:space="0" w:color="auto"/>
            </w:tcBorders>
          </w:tcPr>
          <w:p w:rsidR="002E5710" w:rsidRPr="002E5710" w:rsidRDefault="002E5710" w:rsidP="002E5710">
            <w:pPr>
              <w:widowControl w:val="0"/>
              <w:autoSpaceDE w:val="0"/>
              <w:autoSpaceDN w:val="0"/>
              <w:adjustRightInd w:val="0"/>
              <w:spacing w:after="200" w:line="276" w:lineRule="auto"/>
              <w:jc w:val="center"/>
              <w:rPr>
                <w:sz w:val="24"/>
                <w:szCs w:val="24"/>
                <w:lang w:eastAsia="en-US"/>
              </w:rPr>
            </w:pPr>
          </w:p>
        </w:tc>
        <w:tc>
          <w:tcPr>
            <w:tcW w:w="818" w:type="dxa"/>
            <w:vMerge w:val="restart"/>
            <w:tcBorders>
              <w:top w:val="single" w:sz="4" w:space="0" w:color="auto"/>
              <w:left w:val="single" w:sz="4" w:space="0" w:color="auto"/>
              <w:bottom w:val="single" w:sz="4" w:space="0" w:color="auto"/>
              <w:right w:val="single" w:sz="4" w:space="0" w:color="auto"/>
            </w:tcBorders>
          </w:tcPr>
          <w:p w:rsidR="002E5710" w:rsidRPr="002E5710" w:rsidRDefault="002E5710" w:rsidP="002E5710">
            <w:pPr>
              <w:widowControl w:val="0"/>
              <w:autoSpaceDE w:val="0"/>
              <w:autoSpaceDN w:val="0"/>
              <w:adjustRightInd w:val="0"/>
              <w:spacing w:after="200" w:line="276" w:lineRule="auto"/>
              <w:jc w:val="center"/>
              <w:rPr>
                <w:sz w:val="24"/>
                <w:szCs w:val="24"/>
                <w:lang w:eastAsia="en-US"/>
              </w:rPr>
            </w:pPr>
          </w:p>
        </w:tc>
        <w:tc>
          <w:tcPr>
            <w:tcW w:w="788" w:type="dxa"/>
            <w:vMerge w:val="restart"/>
            <w:tcBorders>
              <w:top w:val="single" w:sz="4" w:space="0" w:color="auto"/>
              <w:left w:val="single" w:sz="4" w:space="0" w:color="auto"/>
              <w:bottom w:val="single" w:sz="4" w:space="0" w:color="auto"/>
              <w:right w:val="single" w:sz="4" w:space="0" w:color="auto"/>
            </w:tcBorders>
          </w:tcPr>
          <w:p w:rsidR="002E5710" w:rsidRPr="002E5710" w:rsidRDefault="002E5710" w:rsidP="002E5710">
            <w:pPr>
              <w:widowControl w:val="0"/>
              <w:autoSpaceDE w:val="0"/>
              <w:autoSpaceDN w:val="0"/>
              <w:adjustRightInd w:val="0"/>
              <w:spacing w:after="200" w:line="276" w:lineRule="auto"/>
              <w:jc w:val="center"/>
              <w:rPr>
                <w:sz w:val="24"/>
                <w:szCs w:val="24"/>
                <w:lang w:eastAsia="en-US"/>
              </w:rPr>
            </w:pPr>
          </w:p>
        </w:tc>
        <w:tc>
          <w:tcPr>
            <w:tcW w:w="788" w:type="dxa"/>
            <w:vMerge w:val="restart"/>
            <w:tcBorders>
              <w:top w:val="single" w:sz="4" w:space="0" w:color="auto"/>
              <w:left w:val="single" w:sz="4" w:space="0" w:color="auto"/>
              <w:bottom w:val="single" w:sz="4" w:space="0" w:color="auto"/>
              <w:right w:val="single" w:sz="4" w:space="0" w:color="auto"/>
            </w:tcBorders>
          </w:tcPr>
          <w:p w:rsidR="002E5710" w:rsidRPr="002E5710" w:rsidRDefault="002E5710" w:rsidP="002E5710">
            <w:pPr>
              <w:widowControl w:val="0"/>
              <w:autoSpaceDE w:val="0"/>
              <w:autoSpaceDN w:val="0"/>
              <w:adjustRightInd w:val="0"/>
              <w:spacing w:after="200" w:line="276" w:lineRule="auto"/>
              <w:jc w:val="center"/>
              <w:rPr>
                <w:sz w:val="24"/>
                <w:szCs w:val="24"/>
                <w:lang w:eastAsia="en-US"/>
              </w:rPr>
            </w:pPr>
          </w:p>
        </w:tc>
        <w:tc>
          <w:tcPr>
            <w:tcW w:w="1697" w:type="dxa"/>
            <w:tcBorders>
              <w:top w:val="single" w:sz="4" w:space="0" w:color="auto"/>
              <w:left w:val="single" w:sz="4" w:space="0" w:color="auto"/>
              <w:bottom w:val="single" w:sz="4" w:space="0" w:color="auto"/>
              <w:right w:val="single" w:sz="4" w:space="0" w:color="auto"/>
            </w:tcBorders>
          </w:tcPr>
          <w:p w:rsidR="002E5710" w:rsidRPr="002E5710" w:rsidRDefault="002E5710" w:rsidP="002E5710">
            <w:pPr>
              <w:widowControl w:val="0"/>
              <w:autoSpaceDE w:val="0"/>
              <w:autoSpaceDN w:val="0"/>
              <w:adjustRightInd w:val="0"/>
              <w:jc w:val="center"/>
              <w:rPr>
                <w:sz w:val="24"/>
                <w:szCs w:val="24"/>
                <w:lang w:eastAsia="en-US"/>
              </w:rPr>
            </w:pPr>
            <w:r w:rsidRPr="002E5710">
              <w:rPr>
                <w:sz w:val="24"/>
                <w:szCs w:val="24"/>
              </w:rPr>
              <w:t>МКУ УЖКХ</w:t>
            </w:r>
          </w:p>
          <w:p w:rsidR="002E5710" w:rsidRPr="002E5710" w:rsidRDefault="002E5710" w:rsidP="002E5710">
            <w:pPr>
              <w:widowControl w:val="0"/>
              <w:autoSpaceDE w:val="0"/>
              <w:autoSpaceDN w:val="0"/>
              <w:adjustRightInd w:val="0"/>
              <w:spacing w:after="200" w:line="276" w:lineRule="auto"/>
              <w:jc w:val="center"/>
              <w:rPr>
                <w:sz w:val="24"/>
                <w:szCs w:val="24"/>
                <w:lang w:eastAsia="en-US"/>
              </w:rPr>
            </w:pPr>
          </w:p>
        </w:tc>
      </w:tr>
      <w:tr w:rsidR="002E5710" w:rsidRPr="002E5710" w:rsidTr="002665D6">
        <w:trPr>
          <w:trHeight w:val="655"/>
        </w:trPr>
        <w:tc>
          <w:tcPr>
            <w:tcW w:w="806"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widowControl w:val="0"/>
              <w:autoSpaceDE w:val="0"/>
              <w:autoSpaceDN w:val="0"/>
              <w:adjustRightInd w:val="0"/>
              <w:spacing w:after="200" w:line="276" w:lineRule="auto"/>
              <w:jc w:val="center"/>
              <w:rPr>
                <w:sz w:val="24"/>
                <w:szCs w:val="24"/>
                <w:lang w:eastAsia="en-US"/>
              </w:rPr>
            </w:pPr>
            <w:r w:rsidRPr="002E5710">
              <w:rPr>
                <w:sz w:val="24"/>
                <w:szCs w:val="24"/>
              </w:rPr>
              <w:t>6.4</w:t>
            </w:r>
          </w:p>
        </w:tc>
        <w:tc>
          <w:tcPr>
            <w:tcW w:w="3873"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widowControl w:val="0"/>
              <w:autoSpaceDE w:val="0"/>
              <w:autoSpaceDN w:val="0"/>
              <w:adjustRightInd w:val="0"/>
              <w:spacing w:after="200" w:line="276" w:lineRule="auto"/>
              <w:rPr>
                <w:color w:val="000000"/>
                <w:sz w:val="24"/>
                <w:szCs w:val="24"/>
                <w:lang w:eastAsia="en-US"/>
              </w:rPr>
            </w:pPr>
            <w:r w:rsidRPr="002E5710">
              <w:rPr>
                <w:sz w:val="24"/>
                <w:szCs w:val="24"/>
              </w:rPr>
              <w:t xml:space="preserve">Проведение информационно-разъяснительной кампании, направленной на информирование собственников помещений в МКД и  организаций , оказывающих услуги в сфере жилищно-коммунального хозяйства </w:t>
            </w:r>
          </w:p>
        </w:tc>
        <w:tc>
          <w:tcPr>
            <w:tcW w:w="2469"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widowControl w:val="0"/>
              <w:autoSpaceDE w:val="0"/>
              <w:autoSpaceDN w:val="0"/>
              <w:adjustRightInd w:val="0"/>
              <w:spacing w:line="276" w:lineRule="auto"/>
              <w:jc w:val="center"/>
              <w:rPr>
                <w:sz w:val="24"/>
                <w:szCs w:val="24"/>
                <w:lang w:eastAsia="en-US"/>
              </w:rPr>
            </w:pPr>
            <w:r w:rsidRPr="002E5710">
              <w:rPr>
                <w:sz w:val="24"/>
                <w:szCs w:val="24"/>
              </w:rPr>
              <w:t>Обеспечение доступа граждан к необходимой информации; повышение правовой грамотности населения в сфере ЖКХ; снижение социальной напряженности</w:t>
            </w:r>
          </w:p>
        </w:tc>
        <w:tc>
          <w:tcPr>
            <w:tcW w:w="1379"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widowControl w:val="0"/>
              <w:autoSpaceDE w:val="0"/>
              <w:autoSpaceDN w:val="0"/>
              <w:adjustRightInd w:val="0"/>
              <w:spacing w:after="200" w:line="276" w:lineRule="auto"/>
              <w:jc w:val="center"/>
              <w:rPr>
                <w:sz w:val="24"/>
                <w:szCs w:val="24"/>
                <w:lang w:eastAsia="en-US"/>
              </w:rPr>
            </w:pPr>
            <w:r w:rsidRPr="002E5710">
              <w:rPr>
                <w:sz w:val="24"/>
                <w:szCs w:val="24"/>
              </w:rPr>
              <w:t>2022-2025</w:t>
            </w: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E5710" w:rsidRPr="002E5710" w:rsidRDefault="002E5710" w:rsidP="002E5710">
            <w:pPr>
              <w:rPr>
                <w:sz w:val="24"/>
                <w:szCs w:val="24"/>
                <w:lang w:eastAsia="en-US"/>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E5710" w:rsidRPr="002E5710" w:rsidRDefault="002E5710" w:rsidP="002E5710">
            <w:pPr>
              <w:rPr>
                <w:sz w:val="24"/>
                <w:szCs w:val="24"/>
                <w:lang w:eastAsia="en-US"/>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E5710" w:rsidRPr="002E5710" w:rsidRDefault="002E5710" w:rsidP="002E5710">
            <w:pPr>
              <w:rPr>
                <w:sz w:val="24"/>
                <w:szCs w:val="24"/>
                <w:lang w:eastAsia="en-US"/>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E5710" w:rsidRPr="002E5710" w:rsidRDefault="002E5710" w:rsidP="002E5710">
            <w:pPr>
              <w:rPr>
                <w:sz w:val="24"/>
                <w:szCs w:val="24"/>
                <w:lang w:eastAsia="en-US"/>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E5710" w:rsidRPr="002E5710" w:rsidRDefault="002E5710" w:rsidP="002E5710">
            <w:pPr>
              <w:rPr>
                <w:sz w:val="24"/>
                <w:szCs w:val="24"/>
                <w:lang w:eastAsia="en-US"/>
              </w:rPr>
            </w:pPr>
          </w:p>
        </w:tc>
        <w:tc>
          <w:tcPr>
            <w:tcW w:w="1697" w:type="dxa"/>
            <w:tcBorders>
              <w:top w:val="single" w:sz="4" w:space="0" w:color="auto"/>
              <w:left w:val="single" w:sz="4" w:space="0" w:color="auto"/>
              <w:bottom w:val="single" w:sz="4" w:space="0" w:color="auto"/>
              <w:right w:val="single" w:sz="4" w:space="0" w:color="auto"/>
            </w:tcBorders>
          </w:tcPr>
          <w:p w:rsidR="002E5710" w:rsidRPr="002E5710" w:rsidRDefault="002E5710" w:rsidP="002E5710">
            <w:pPr>
              <w:widowControl w:val="0"/>
              <w:autoSpaceDE w:val="0"/>
              <w:autoSpaceDN w:val="0"/>
              <w:adjustRightInd w:val="0"/>
              <w:jc w:val="center"/>
              <w:rPr>
                <w:sz w:val="24"/>
                <w:szCs w:val="24"/>
                <w:lang w:eastAsia="en-US"/>
              </w:rPr>
            </w:pPr>
            <w:r w:rsidRPr="002E5710">
              <w:rPr>
                <w:sz w:val="24"/>
                <w:szCs w:val="24"/>
              </w:rPr>
              <w:t>МКУ УЖКХ</w:t>
            </w:r>
          </w:p>
          <w:p w:rsidR="002E5710" w:rsidRPr="002E5710" w:rsidRDefault="002E5710" w:rsidP="002E5710">
            <w:pPr>
              <w:widowControl w:val="0"/>
              <w:autoSpaceDE w:val="0"/>
              <w:autoSpaceDN w:val="0"/>
              <w:adjustRightInd w:val="0"/>
              <w:spacing w:after="200" w:line="276" w:lineRule="auto"/>
              <w:jc w:val="center"/>
              <w:rPr>
                <w:sz w:val="24"/>
                <w:szCs w:val="24"/>
                <w:lang w:eastAsia="en-US"/>
              </w:rPr>
            </w:pPr>
          </w:p>
        </w:tc>
      </w:tr>
      <w:tr w:rsidR="002E5710" w:rsidRPr="002E5710" w:rsidTr="002665D6">
        <w:trPr>
          <w:trHeight w:val="655"/>
        </w:trPr>
        <w:tc>
          <w:tcPr>
            <w:tcW w:w="15593" w:type="dxa"/>
            <w:gridSpan w:val="10"/>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widowControl w:val="0"/>
              <w:autoSpaceDE w:val="0"/>
              <w:autoSpaceDN w:val="0"/>
              <w:adjustRightInd w:val="0"/>
              <w:spacing w:line="276" w:lineRule="auto"/>
              <w:jc w:val="center"/>
              <w:rPr>
                <w:sz w:val="24"/>
                <w:szCs w:val="24"/>
                <w:lang w:eastAsia="en-US"/>
              </w:rPr>
            </w:pPr>
            <w:r w:rsidRPr="002E5710">
              <w:rPr>
                <w:sz w:val="24"/>
                <w:szCs w:val="24"/>
              </w:rPr>
              <w:t>7. Рынок оказания услуг по перевозке пассажиров автомобильным транспортом по муниципальным маршрутам регулярных перевозок</w:t>
            </w:r>
          </w:p>
        </w:tc>
      </w:tr>
      <w:tr w:rsidR="002E5710" w:rsidRPr="002E5710" w:rsidTr="002665D6">
        <w:trPr>
          <w:trHeight w:val="655"/>
        </w:trPr>
        <w:tc>
          <w:tcPr>
            <w:tcW w:w="15593" w:type="dxa"/>
            <w:gridSpan w:val="10"/>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jc w:val="both"/>
              <w:rPr>
                <w:sz w:val="24"/>
                <w:szCs w:val="24"/>
                <w:lang w:eastAsia="en-US"/>
              </w:rPr>
            </w:pPr>
            <w:r w:rsidRPr="002E5710">
              <w:rPr>
                <w:sz w:val="24"/>
                <w:szCs w:val="24"/>
              </w:rPr>
              <w:t>Краткая характеристика текущего состояния рынка: Транспортная инфраструктура является важной жизнеобеспечивающей системой, неразрывно связанной с нуждами  населения города,  работой  предприятий и организаций, и относится к перечню социально значимых рынков услуг.</w:t>
            </w:r>
          </w:p>
          <w:p w:rsidR="002E5710" w:rsidRPr="002E5710" w:rsidRDefault="002E5710" w:rsidP="002E5710">
            <w:pPr>
              <w:widowControl w:val="0"/>
              <w:shd w:val="clear" w:color="auto" w:fill="FFFFFF"/>
              <w:autoSpaceDE w:val="0"/>
              <w:autoSpaceDN w:val="0"/>
              <w:adjustRightInd w:val="0"/>
              <w:ind w:firstLine="506"/>
              <w:jc w:val="both"/>
              <w:rPr>
                <w:sz w:val="24"/>
                <w:szCs w:val="24"/>
              </w:rPr>
            </w:pPr>
            <w:r w:rsidRPr="002E5710">
              <w:rPr>
                <w:sz w:val="24"/>
                <w:szCs w:val="24"/>
              </w:rPr>
              <w:t xml:space="preserve">В целях создания условий для организации транспортного обслуживания населения в городе </w:t>
            </w:r>
            <w:proofErr w:type="spellStart"/>
            <w:r w:rsidRPr="002E5710">
              <w:rPr>
                <w:sz w:val="24"/>
                <w:szCs w:val="24"/>
              </w:rPr>
              <w:t>Искитиме</w:t>
            </w:r>
            <w:proofErr w:type="spellEnd"/>
            <w:r w:rsidRPr="002E5710">
              <w:rPr>
                <w:sz w:val="24"/>
                <w:szCs w:val="24"/>
              </w:rPr>
              <w:t xml:space="preserve"> в 2022 году проводились мероприятия по </w:t>
            </w:r>
            <w:r w:rsidRPr="002E5710">
              <w:rPr>
                <w:sz w:val="24"/>
                <w:szCs w:val="24"/>
              </w:rPr>
              <w:lastRenderedPageBreak/>
              <w:t>оптимизации маршрутной сети. Пассажирские перевозки на территории Искитима организованны по 21 муниципальному маршруту. Пассажирские перевозки в городе осуществляют 6 перевозчиков, в том числе  автотранспортное предприятие ООО «ПАТП»   и 5</w:t>
            </w:r>
            <w:r w:rsidRPr="002E5710">
              <w:rPr>
                <w:color w:val="FF0000"/>
                <w:sz w:val="24"/>
                <w:szCs w:val="24"/>
              </w:rPr>
              <w:t xml:space="preserve"> </w:t>
            </w:r>
            <w:r w:rsidRPr="002E5710">
              <w:rPr>
                <w:sz w:val="24"/>
                <w:szCs w:val="24"/>
              </w:rPr>
              <w:t xml:space="preserve">индивидуальных предпринимателей. </w:t>
            </w:r>
          </w:p>
          <w:p w:rsidR="002E5710" w:rsidRPr="002E5710" w:rsidRDefault="002E5710" w:rsidP="002E5710">
            <w:pPr>
              <w:widowControl w:val="0"/>
              <w:shd w:val="clear" w:color="auto" w:fill="FFFFFF"/>
              <w:autoSpaceDE w:val="0"/>
              <w:autoSpaceDN w:val="0"/>
              <w:adjustRightInd w:val="0"/>
              <w:ind w:firstLine="506"/>
              <w:jc w:val="both"/>
              <w:rPr>
                <w:sz w:val="24"/>
                <w:szCs w:val="24"/>
                <w:shd w:val="clear" w:color="auto" w:fill="FFFFFF"/>
              </w:rPr>
            </w:pPr>
            <w:r w:rsidRPr="002E5710">
              <w:rPr>
                <w:sz w:val="24"/>
                <w:szCs w:val="24"/>
                <w:shd w:val="clear" w:color="auto" w:fill="FFFFFF"/>
              </w:rPr>
              <w:t xml:space="preserve">Основная доля (95%) в объеме пассажирских перевозок в г. </w:t>
            </w:r>
            <w:proofErr w:type="spellStart"/>
            <w:r w:rsidRPr="002E5710">
              <w:rPr>
                <w:sz w:val="24"/>
                <w:szCs w:val="24"/>
                <w:shd w:val="clear" w:color="auto" w:fill="FFFFFF"/>
              </w:rPr>
              <w:t>Искитиме</w:t>
            </w:r>
            <w:proofErr w:type="spellEnd"/>
            <w:r w:rsidRPr="002E5710">
              <w:rPr>
                <w:sz w:val="24"/>
                <w:szCs w:val="24"/>
                <w:shd w:val="clear" w:color="auto" w:fill="FFFFFF"/>
              </w:rPr>
              <w:t xml:space="preserve"> приходится </w:t>
            </w:r>
            <w:r w:rsidRPr="002E5710">
              <w:rPr>
                <w:sz w:val="24"/>
                <w:szCs w:val="24"/>
              </w:rPr>
              <w:t>на  ООО «ПАТП»</w:t>
            </w:r>
            <w:r w:rsidRPr="002E5710">
              <w:rPr>
                <w:sz w:val="24"/>
                <w:szCs w:val="24"/>
                <w:shd w:val="clear" w:color="auto" w:fill="FFFFFF"/>
              </w:rPr>
              <w:t>, которое по договору с Министерством транспорта и дорожного хозяйства Новосибирской области осуществляет пассажирские перевозки льготных категорий граждан на территории города с использованием  электронных транспортных карт, ЕСПБ и проездных билетов.</w:t>
            </w:r>
          </w:p>
          <w:p w:rsidR="002E5710" w:rsidRPr="002E5710" w:rsidRDefault="002E5710" w:rsidP="002E5710">
            <w:pPr>
              <w:widowControl w:val="0"/>
              <w:autoSpaceDE w:val="0"/>
              <w:autoSpaceDN w:val="0"/>
              <w:adjustRightInd w:val="0"/>
              <w:jc w:val="both"/>
              <w:rPr>
                <w:sz w:val="24"/>
                <w:szCs w:val="24"/>
              </w:rPr>
            </w:pPr>
            <w:r w:rsidRPr="002E5710">
              <w:rPr>
                <w:sz w:val="24"/>
                <w:szCs w:val="24"/>
              </w:rPr>
              <w:t xml:space="preserve">      Одной из основных проблем автотранспортного комплекса является убыточность перевозок пассажиров по ряду объективных причин: снижение численности населения города; активная автомобилизация населения; увеличение объемов услуг легкового такси. Кроме того, регулярно  увеличиваются цены на топливо, автошины, запасные части. </w:t>
            </w:r>
          </w:p>
          <w:p w:rsidR="002E5710" w:rsidRPr="002E5710" w:rsidRDefault="002E5710" w:rsidP="002E5710">
            <w:pPr>
              <w:widowControl w:val="0"/>
              <w:autoSpaceDE w:val="0"/>
              <w:autoSpaceDN w:val="0"/>
              <w:adjustRightInd w:val="0"/>
              <w:spacing w:line="276" w:lineRule="auto"/>
              <w:jc w:val="both"/>
              <w:rPr>
                <w:sz w:val="24"/>
                <w:szCs w:val="24"/>
                <w:lang w:eastAsia="en-US"/>
              </w:rPr>
            </w:pPr>
            <w:r w:rsidRPr="002E5710">
              <w:rPr>
                <w:sz w:val="24"/>
                <w:szCs w:val="24"/>
              </w:rPr>
              <w:t xml:space="preserve">              Развитие человеческого потенциала, улучшение условий жизни, а также освоение незастроенных территорий жилищным строительством,  требует нового уровня обеспечения транспортного обслуживания населения. Конкуренция в сфере автомобильного  транспорта</w:t>
            </w:r>
            <w:r w:rsidRPr="002E5710">
              <w:rPr>
                <w:sz w:val="24"/>
                <w:szCs w:val="24"/>
                <w:shd w:val="clear" w:color="auto" w:fill="FFFFFF"/>
              </w:rPr>
              <w:t xml:space="preserve">  позволит повысить качество предоставления услуг по перевозке пассажиров, организовать такую перевозку экологически чистыми и  комфортабельными автобусами.</w:t>
            </w:r>
          </w:p>
        </w:tc>
      </w:tr>
      <w:tr w:rsidR="002E5710" w:rsidRPr="002E5710" w:rsidTr="002665D6">
        <w:trPr>
          <w:trHeight w:val="655"/>
        </w:trPr>
        <w:tc>
          <w:tcPr>
            <w:tcW w:w="15593" w:type="dxa"/>
            <w:gridSpan w:val="10"/>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widowControl w:val="0"/>
              <w:autoSpaceDE w:val="0"/>
              <w:autoSpaceDN w:val="0"/>
              <w:adjustRightInd w:val="0"/>
              <w:spacing w:line="276" w:lineRule="auto"/>
              <w:rPr>
                <w:sz w:val="24"/>
                <w:szCs w:val="24"/>
                <w:lang w:eastAsia="en-US"/>
              </w:rPr>
            </w:pPr>
            <w:r w:rsidRPr="002E5710">
              <w:rPr>
                <w:sz w:val="24"/>
                <w:szCs w:val="24"/>
              </w:rPr>
              <w:lastRenderedPageBreak/>
              <w:t>Цель мероприятий: развитие конкуренции на рынке услуг перевозок пассажиров автомобильным транспортом по муниципальным маршрутам регулярных перевозок.</w:t>
            </w:r>
          </w:p>
        </w:tc>
      </w:tr>
      <w:tr w:rsidR="002E5710" w:rsidRPr="002E5710" w:rsidTr="002665D6">
        <w:trPr>
          <w:trHeight w:val="655"/>
        </w:trPr>
        <w:tc>
          <w:tcPr>
            <w:tcW w:w="806"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widowControl w:val="0"/>
              <w:autoSpaceDE w:val="0"/>
              <w:autoSpaceDN w:val="0"/>
              <w:adjustRightInd w:val="0"/>
              <w:spacing w:after="200" w:line="276" w:lineRule="auto"/>
              <w:jc w:val="center"/>
              <w:rPr>
                <w:sz w:val="24"/>
                <w:szCs w:val="24"/>
                <w:lang w:eastAsia="en-US"/>
              </w:rPr>
            </w:pPr>
            <w:r w:rsidRPr="002E5710">
              <w:rPr>
                <w:sz w:val="24"/>
                <w:szCs w:val="24"/>
              </w:rPr>
              <w:t>7.1</w:t>
            </w:r>
          </w:p>
        </w:tc>
        <w:tc>
          <w:tcPr>
            <w:tcW w:w="3873"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widowControl w:val="0"/>
              <w:autoSpaceDE w:val="0"/>
              <w:autoSpaceDN w:val="0"/>
              <w:adjustRightInd w:val="0"/>
              <w:spacing w:after="200" w:line="276" w:lineRule="auto"/>
              <w:rPr>
                <w:color w:val="000000"/>
                <w:sz w:val="24"/>
                <w:szCs w:val="24"/>
                <w:lang w:eastAsia="en-US"/>
              </w:rPr>
            </w:pPr>
            <w:r w:rsidRPr="002E5710">
              <w:rPr>
                <w:sz w:val="24"/>
                <w:szCs w:val="24"/>
              </w:rPr>
              <w:t>Организация и проведение конкурсов на право заключения муниципальных контрактов на выполнение работ по перевозке пассажиров автомобильным транспортом по маршрутам регулярных перевозок</w:t>
            </w:r>
          </w:p>
        </w:tc>
        <w:tc>
          <w:tcPr>
            <w:tcW w:w="2469" w:type="dxa"/>
            <w:tcBorders>
              <w:top w:val="single" w:sz="4" w:space="0" w:color="auto"/>
              <w:left w:val="single" w:sz="4" w:space="0" w:color="auto"/>
              <w:bottom w:val="single" w:sz="4" w:space="0" w:color="auto"/>
              <w:right w:val="single" w:sz="4" w:space="0" w:color="auto"/>
            </w:tcBorders>
          </w:tcPr>
          <w:p w:rsidR="002E5710" w:rsidRPr="002E5710" w:rsidRDefault="002E5710" w:rsidP="002E5710">
            <w:pPr>
              <w:widowControl w:val="0"/>
              <w:autoSpaceDE w:val="0"/>
              <w:autoSpaceDN w:val="0"/>
              <w:adjustRightInd w:val="0"/>
              <w:jc w:val="center"/>
              <w:rPr>
                <w:sz w:val="24"/>
                <w:szCs w:val="24"/>
                <w:lang w:eastAsia="en-US"/>
              </w:rPr>
            </w:pPr>
            <w:r w:rsidRPr="002E5710">
              <w:rPr>
                <w:sz w:val="24"/>
                <w:szCs w:val="24"/>
              </w:rPr>
              <w:t>Допуск перевозчиков на маршруты регулярных перевозок по регулируемым тарифам Новосибирской области на конкурентной основе</w:t>
            </w: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spacing w:line="276" w:lineRule="auto"/>
              <w:jc w:val="both"/>
              <w:rPr>
                <w:sz w:val="24"/>
                <w:szCs w:val="24"/>
                <w:lang w:eastAsia="en-US"/>
              </w:rPr>
            </w:pPr>
          </w:p>
        </w:tc>
        <w:tc>
          <w:tcPr>
            <w:tcW w:w="1379"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widowControl w:val="0"/>
              <w:autoSpaceDE w:val="0"/>
              <w:autoSpaceDN w:val="0"/>
              <w:adjustRightInd w:val="0"/>
              <w:spacing w:after="200" w:line="276" w:lineRule="auto"/>
              <w:jc w:val="center"/>
              <w:rPr>
                <w:sz w:val="24"/>
                <w:szCs w:val="24"/>
                <w:lang w:eastAsia="en-US"/>
              </w:rPr>
            </w:pPr>
            <w:r w:rsidRPr="002E5710">
              <w:rPr>
                <w:sz w:val="24"/>
                <w:szCs w:val="24"/>
              </w:rPr>
              <w:t>2022-2023</w:t>
            </w:r>
          </w:p>
        </w:tc>
        <w:tc>
          <w:tcPr>
            <w:tcW w:w="2186" w:type="dxa"/>
            <w:vMerge w:val="restart"/>
            <w:tcBorders>
              <w:top w:val="single" w:sz="4" w:space="0" w:color="auto"/>
              <w:left w:val="single" w:sz="4" w:space="0" w:color="auto"/>
              <w:bottom w:val="single" w:sz="4" w:space="0" w:color="auto"/>
              <w:right w:val="single" w:sz="4" w:space="0" w:color="auto"/>
            </w:tcBorders>
          </w:tcPr>
          <w:p w:rsidR="002E5710" w:rsidRPr="002E5710" w:rsidRDefault="002E5710" w:rsidP="002E5710">
            <w:pPr>
              <w:widowControl w:val="0"/>
              <w:autoSpaceDE w:val="0"/>
              <w:autoSpaceDN w:val="0"/>
              <w:adjustRightInd w:val="0"/>
              <w:jc w:val="center"/>
              <w:rPr>
                <w:sz w:val="24"/>
                <w:szCs w:val="24"/>
                <w:lang w:eastAsia="en-US"/>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spacing w:after="200" w:line="276" w:lineRule="auto"/>
              <w:jc w:val="center"/>
              <w:rPr>
                <w:sz w:val="24"/>
                <w:szCs w:val="24"/>
                <w:lang w:eastAsia="en-US"/>
              </w:rPr>
            </w:pPr>
            <w:r w:rsidRPr="002E5710">
              <w:rPr>
                <w:sz w:val="24"/>
                <w:szCs w:val="24"/>
              </w:rPr>
              <w:t xml:space="preserve">Доля услуг (работ) по перевозке пассажиров автомобильным транспортом по муниципальным маршрутам регулярных перевозок, оказанных (выполненных) </w:t>
            </w:r>
            <w:r w:rsidRPr="002E5710">
              <w:rPr>
                <w:sz w:val="24"/>
                <w:szCs w:val="24"/>
              </w:rPr>
              <w:lastRenderedPageBreak/>
              <w:t>организациями частной формы собственности,%</w:t>
            </w:r>
          </w:p>
        </w:tc>
        <w:tc>
          <w:tcPr>
            <w:tcW w:w="789" w:type="dxa"/>
            <w:vMerge w:val="restart"/>
            <w:tcBorders>
              <w:top w:val="single" w:sz="4" w:space="0" w:color="auto"/>
              <w:left w:val="single" w:sz="4" w:space="0" w:color="auto"/>
              <w:bottom w:val="single" w:sz="4" w:space="0" w:color="auto"/>
              <w:right w:val="single" w:sz="4" w:space="0" w:color="auto"/>
            </w:tcBorders>
          </w:tcPr>
          <w:p w:rsidR="002E5710" w:rsidRPr="002E5710" w:rsidRDefault="002E5710" w:rsidP="002E5710">
            <w:pPr>
              <w:widowControl w:val="0"/>
              <w:autoSpaceDE w:val="0"/>
              <w:autoSpaceDN w:val="0"/>
              <w:adjustRightInd w:val="0"/>
              <w:jc w:val="center"/>
              <w:rPr>
                <w:sz w:val="24"/>
                <w:szCs w:val="24"/>
                <w:lang w:eastAsia="en-US"/>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spacing w:after="200" w:line="276" w:lineRule="auto"/>
              <w:jc w:val="center"/>
              <w:rPr>
                <w:sz w:val="24"/>
                <w:szCs w:val="24"/>
                <w:lang w:eastAsia="en-US"/>
              </w:rPr>
            </w:pPr>
            <w:r w:rsidRPr="002E5710">
              <w:rPr>
                <w:sz w:val="24"/>
                <w:szCs w:val="24"/>
              </w:rPr>
              <w:t>83</w:t>
            </w:r>
          </w:p>
        </w:tc>
        <w:tc>
          <w:tcPr>
            <w:tcW w:w="818" w:type="dxa"/>
            <w:vMerge w:val="restart"/>
            <w:tcBorders>
              <w:top w:val="single" w:sz="4" w:space="0" w:color="auto"/>
              <w:left w:val="single" w:sz="4" w:space="0" w:color="auto"/>
              <w:bottom w:val="single" w:sz="4" w:space="0" w:color="auto"/>
              <w:right w:val="single" w:sz="4" w:space="0" w:color="auto"/>
            </w:tcBorders>
          </w:tcPr>
          <w:p w:rsidR="002E5710" w:rsidRPr="002E5710" w:rsidRDefault="002E5710" w:rsidP="002E5710">
            <w:pPr>
              <w:widowControl w:val="0"/>
              <w:autoSpaceDE w:val="0"/>
              <w:autoSpaceDN w:val="0"/>
              <w:adjustRightInd w:val="0"/>
              <w:jc w:val="center"/>
              <w:rPr>
                <w:sz w:val="24"/>
                <w:szCs w:val="24"/>
                <w:lang w:eastAsia="en-US"/>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spacing w:after="200" w:line="276" w:lineRule="auto"/>
              <w:jc w:val="center"/>
              <w:rPr>
                <w:sz w:val="24"/>
                <w:szCs w:val="24"/>
                <w:lang w:eastAsia="en-US"/>
              </w:rPr>
            </w:pPr>
            <w:r w:rsidRPr="002E5710">
              <w:rPr>
                <w:sz w:val="24"/>
                <w:szCs w:val="24"/>
              </w:rPr>
              <w:t>83</w:t>
            </w:r>
          </w:p>
        </w:tc>
        <w:tc>
          <w:tcPr>
            <w:tcW w:w="788" w:type="dxa"/>
            <w:vMerge w:val="restart"/>
            <w:tcBorders>
              <w:top w:val="single" w:sz="4" w:space="0" w:color="auto"/>
              <w:left w:val="single" w:sz="4" w:space="0" w:color="auto"/>
              <w:bottom w:val="single" w:sz="4" w:space="0" w:color="auto"/>
              <w:right w:val="single" w:sz="4" w:space="0" w:color="auto"/>
            </w:tcBorders>
          </w:tcPr>
          <w:p w:rsidR="002E5710" w:rsidRPr="002E5710" w:rsidRDefault="002E5710" w:rsidP="002E5710">
            <w:pPr>
              <w:widowControl w:val="0"/>
              <w:autoSpaceDE w:val="0"/>
              <w:autoSpaceDN w:val="0"/>
              <w:adjustRightInd w:val="0"/>
              <w:jc w:val="center"/>
              <w:rPr>
                <w:sz w:val="24"/>
                <w:szCs w:val="24"/>
                <w:lang w:eastAsia="en-US"/>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spacing w:after="200" w:line="276" w:lineRule="auto"/>
              <w:jc w:val="center"/>
              <w:rPr>
                <w:sz w:val="24"/>
                <w:szCs w:val="24"/>
                <w:lang w:eastAsia="en-US"/>
              </w:rPr>
            </w:pPr>
            <w:r w:rsidRPr="002E5710">
              <w:rPr>
                <w:sz w:val="24"/>
                <w:szCs w:val="24"/>
              </w:rPr>
              <w:t>83</w:t>
            </w:r>
          </w:p>
        </w:tc>
        <w:tc>
          <w:tcPr>
            <w:tcW w:w="788" w:type="dxa"/>
            <w:vMerge w:val="restart"/>
            <w:tcBorders>
              <w:top w:val="single" w:sz="4" w:space="0" w:color="auto"/>
              <w:left w:val="single" w:sz="4" w:space="0" w:color="auto"/>
              <w:bottom w:val="single" w:sz="4" w:space="0" w:color="auto"/>
              <w:right w:val="single" w:sz="4" w:space="0" w:color="auto"/>
            </w:tcBorders>
          </w:tcPr>
          <w:p w:rsidR="002E5710" w:rsidRPr="002E5710" w:rsidRDefault="002E5710" w:rsidP="002E5710">
            <w:pPr>
              <w:widowControl w:val="0"/>
              <w:autoSpaceDE w:val="0"/>
              <w:autoSpaceDN w:val="0"/>
              <w:adjustRightInd w:val="0"/>
              <w:jc w:val="center"/>
              <w:rPr>
                <w:sz w:val="24"/>
                <w:szCs w:val="24"/>
                <w:lang w:eastAsia="en-US"/>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spacing w:after="200" w:line="276" w:lineRule="auto"/>
              <w:jc w:val="center"/>
              <w:rPr>
                <w:sz w:val="24"/>
                <w:szCs w:val="24"/>
                <w:lang w:eastAsia="en-US"/>
              </w:rPr>
            </w:pPr>
            <w:r w:rsidRPr="002E5710">
              <w:rPr>
                <w:sz w:val="24"/>
                <w:szCs w:val="24"/>
              </w:rPr>
              <w:t>90</w:t>
            </w:r>
          </w:p>
        </w:tc>
        <w:tc>
          <w:tcPr>
            <w:tcW w:w="1697"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widowControl w:val="0"/>
              <w:autoSpaceDE w:val="0"/>
              <w:autoSpaceDN w:val="0"/>
              <w:adjustRightInd w:val="0"/>
              <w:spacing w:after="200" w:line="276" w:lineRule="auto"/>
              <w:jc w:val="center"/>
              <w:rPr>
                <w:sz w:val="24"/>
                <w:szCs w:val="24"/>
                <w:lang w:eastAsia="en-US"/>
              </w:rPr>
            </w:pPr>
            <w:r w:rsidRPr="002E5710">
              <w:rPr>
                <w:sz w:val="24"/>
                <w:szCs w:val="24"/>
              </w:rPr>
              <w:t>УЭР</w:t>
            </w:r>
          </w:p>
        </w:tc>
      </w:tr>
      <w:tr w:rsidR="002E5710" w:rsidRPr="002E5710" w:rsidTr="002665D6">
        <w:trPr>
          <w:trHeight w:val="655"/>
        </w:trPr>
        <w:tc>
          <w:tcPr>
            <w:tcW w:w="806"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widowControl w:val="0"/>
              <w:autoSpaceDE w:val="0"/>
              <w:autoSpaceDN w:val="0"/>
              <w:adjustRightInd w:val="0"/>
              <w:spacing w:after="200" w:line="276" w:lineRule="auto"/>
              <w:jc w:val="center"/>
              <w:rPr>
                <w:sz w:val="24"/>
                <w:szCs w:val="24"/>
                <w:lang w:eastAsia="en-US"/>
              </w:rPr>
            </w:pPr>
            <w:r w:rsidRPr="002E5710">
              <w:rPr>
                <w:sz w:val="24"/>
                <w:szCs w:val="24"/>
              </w:rPr>
              <w:t>7.2</w:t>
            </w:r>
          </w:p>
        </w:tc>
        <w:tc>
          <w:tcPr>
            <w:tcW w:w="3873"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widowControl w:val="0"/>
              <w:autoSpaceDE w:val="0"/>
              <w:autoSpaceDN w:val="0"/>
              <w:adjustRightInd w:val="0"/>
              <w:spacing w:after="200" w:line="276" w:lineRule="auto"/>
              <w:rPr>
                <w:color w:val="000000"/>
                <w:sz w:val="24"/>
                <w:szCs w:val="24"/>
                <w:lang w:eastAsia="en-US"/>
              </w:rPr>
            </w:pPr>
            <w:r w:rsidRPr="002E5710">
              <w:rPr>
                <w:sz w:val="24"/>
                <w:szCs w:val="24"/>
              </w:rPr>
              <w:t>Увеличение количества автобусов на маршрутах, обслуживаемых субъектами малого предпринимательства</w:t>
            </w:r>
          </w:p>
        </w:tc>
        <w:tc>
          <w:tcPr>
            <w:tcW w:w="2469"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widowControl w:val="0"/>
              <w:autoSpaceDE w:val="0"/>
              <w:autoSpaceDN w:val="0"/>
              <w:adjustRightInd w:val="0"/>
              <w:spacing w:line="276" w:lineRule="auto"/>
              <w:jc w:val="center"/>
              <w:rPr>
                <w:sz w:val="24"/>
                <w:szCs w:val="24"/>
                <w:lang w:eastAsia="en-US"/>
              </w:rPr>
            </w:pPr>
            <w:r w:rsidRPr="002E5710">
              <w:rPr>
                <w:sz w:val="24"/>
                <w:szCs w:val="24"/>
              </w:rPr>
              <w:t xml:space="preserve">Увеличение доли пассажиров, перевезенных субъектами малого предпринимательства, по муниципальным </w:t>
            </w:r>
            <w:r w:rsidRPr="002E5710">
              <w:rPr>
                <w:sz w:val="24"/>
                <w:szCs w:val="24"/>
              </w:rPr>
              <w:lastRenderedPageBreak/>
              <w:t>маршрутам</w:t>
            </w:r>
          </w:p>
        </w:tc>
        <w:tc>
          <w:tcPr>
            <w:tcW w:w="1379"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widowControl w:val="0"/>
              <w:autoSpaceDE w:val="0"/>
              <w:autoSpaceDN w:val="0"/>
              <w:adjustRightInd w:val="0"/>
              <w:spacing w:after="200" w:line="276" w:lineRule="auto"/>
              <w:jc w:val="center"/>
              <w:rPr>
                <w:sz w:val="24"/>
                <w:szCs w:val="24"/>
                <w:lang w:eastAsia="en-US"/>
              </w:rPr>
            </w:pPr>
            <w:r w:rsidRPr="002E5710">
              <w:rPr>
                <w:sz w:val="24"/>
                <w:szCs w:val="24"/>
              </w:rPr>
              <w:lastRenderedPageBreak/>
              <w:t>2025</w:t>
            </w: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E5710" w:rsidRPr="002E5710" w:rsidRDefault="002E5710" w:rsidP="002E5710">
            <w:pPr>
              <w:rPr>
                <w:sz w:val="24"/>
                <w:szCs w:val="24"/>
                <w:lang w:eastAsia="en-US"/>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E5710" w:rsidRPr="002E5710" w:rsidRDefault="002E5710" w:rsidP="002E5710">
            <w:pPr>
              <w:rPr>
                <w:sz w:val="24"/>
                <w:szCs w:val="24"/>
                <w:lang w:eastAsia="en-US"/>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E5710" w:rsidRPr="002E5710" w:rsidRDefault="002E5710" w:rsidP="002E5710">
            <w:pPr>
              <w:rPr>
                <w:sz w:val="24"/>
                <w:szCs w:val="24"/>
                <w:lang w:eastAsia="en-US"/>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E5710" w:rsidRPr="002E5710" w:rsidRDefault="002E5710" w:rsidP="002E5710">
            <w:pPr>
              <w:rPr>
                <w:sz w:val="24"/>
                <w:szCs w:val="24"/>
                <w:lang w:eastAsia="en-US"/>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E5710" w:rsidRPr="002E5710" w:rsidRDefault="002E5710" w:rsidP="002E5710">
            <w:pPr>
              <w:rPr>
                <w:sz w:val="24"/>
                <w:szCs w:val="24"/>
                <w:lang w:eastAsia="en-US"/>
              </w:rPr>
            </w:pPr>
          </w:p>
        </w:tc>
        <w:tc>
          <w:tcPr>
            <w:tcW w:w="1697"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widowControl w:val="0"/>
              <w:autoSpaceDE w:val="0"/>
              <w:autoSpaceDN w:val="0"/>
              <w:adjustRightInd w:val="0"/>
              <w:spacing w:after="200" w:line="276" w:lineRule="auto"/>
              <w:jc w:val="center"/>
              <w:rPr>
                <w:sz w:val="24"/>
                <w:szCs w:val="24"/>
                <w:lang w:eastAsia="en-US"/>
              </w:rPr>
            </w:pPr>
            <w:r w:rsidRPr="002E5710">
              <w:rPr>
                <w:sz w:val="24"/>
                <w:szCs w:val="24"/>
              </w:rPr>
              <w:t>УЭР</w:t>
            </w:r>
          </w:p>
        </w:tc>
      </w:tr>
      <w:tr w:rsidR="002E5710" w:rsidRPr="002E5710" w:rsidTr="002665D6">
        <w:trPr>
          <w:trHeight w:val="655"/>
        </w:trPr>
        <w:tc>
          <w:tcPr>
            <w:tcW w:w="806"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widowControl w:val="0"/>
              <w:autoSpaceDE w:val="0"/>
              <w:autoSpaceDN w:val="0"/>
              <w:adjustRightInd w:val="0"/>
              <w:spacing w:after="200" w:line="276" w:lineRule="auto"/>
              <w:jc w:val="center"/>
              <w:rPr>
                <w:sz w:val="24"/>
                <w:szCs w:val="24"/>
                <w:lang w:eastAsia="en-US"/>
              </w:rPr>
            </w:pPr>
            <w:r w:rsidRPr="002E5710">
              <w:rPr>
                <w:sz w:val="24"/>
                <w:szCs w:val="24"/>
              </w:rPr>
              <w:lastRenderedPageBreak/>
              <w:t>7.3</w:t>
            </w:r>
          </w:p>
        </w:tc>
        <w:tc>
          <w:tcPr>
            <w:tcW w:w="3873"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widowControl w:val="0"/>
              <w:autoSpaceDE w:val="0"/>
              <w:autoSpaceDN w:val="0"/>
              <w:adjustRightInd w:val="0"/>
              <w:spacing w:after="200" w:line="276" w:lineRule="auto"/>
              <w:rPr>
                <w:color w:val="000000"/>
                <w:sz w:val="24"/>
                <w:szCs w:val="24"/>
                <w:lang w:eastAsia="en-US"/>
              </w:rPr>
            </w:pPr>
            <w:r w:rsidRPr="002E5710">
              <w:rPr>
                <w:sz w:val="24"/>
                <w:szCs w:val="24"/>
              </w:rPr>
              <w:t>Мониторинг пассажиропотока и потребностей  в корректировке существующей маршрутной сети и установления новых маршрутов</w:t>
            </w:r>
          </w:p>
        </w:tc>
        <w:tc>
          <w:tcPr>
            <w:tcW w:w="2469"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widowControl w:val="0"/>
              <w:autoSpaceDE w:val="0"/>
              <w:autoSpaceDN w:val="0"/>
              <w:adjustRightInd w:val="0"/>
              <w:spacing w:line="276" w:lineRule="auto"/>
              <w:jc w:val="center"/>
              <w:rPr>
                <w:sz w:val="24"/>
                <w:szCs w:val="24"/>
              </w:rPr>
            </w:pPr>
            <w:r w:rsidRPr="002E5710">
              <w:rPr>
                <w:sz w:val="24"/>
                <w:szCs w:val="24"/>
              </w:rPr>
              <w:t>Создание новых маршрутов, модернизация существующей маршрутной сети, удовлетворение в полном объеме потребностей населения в перевозках</w:t>
            </w:r>
          </w:p>
          <w:p w:rsidR="002E5710" w:rsidRPr="002E5710" w:rsidRDefault="002E5710" w:rsidP="002E5710">
            <w:pPr>
              <w:widowControl w:val="0"/>
              <w:autoSpaceDE w:val="0"/>
              <w:autoSpaceDN w:val="0"/>
              <w:adjustRightInd w:val="0"/>
              <w:spacing w:line="276" w:lineRule="auto"/>
              <w:jc w:val="center"/>
              <w:rPr>
                <w:sz w:val="24"/>
                <w:szCs w:val="24"/>
                <w:lang w:eastAsia="en-US"/>
              </w:rPr>
            </w:pPr>
          </w:p>
        </w:tc>
        <w:tc>
          <w:tcPr>
            <w:tcW w:w="1379"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widowControl w:val="0"/>
              <w:autoSpaceDE w:val="0"/>
              <w:autoSpaceDN w:val="0"/>
              <w:adjustRightInd w:val="0"/>
              <w:spacing w:after="200" w:line="276" w:lineRule="auto"/>
              <w:jc w:val="center"/>
              <w:rPr>
                <w:sz w:val="24"/>
                <w:szCs w:val="24"/>
                <w:lang w:eastAsia="en-US"/>
              </w:rPr>
            </w:pPr>
            <w:r w:rsidRPr="002E5710">
              <w:rPr>
                <w:sz w:val="24"/>
                <w:szCs w:val="24"/>
              </w:rPr>
              <w:t>2022-2023</w:t>
            </w: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E5710" w:rsidRPr="002E5710" w:rsidRDefault="002E5710" w:rsidP="002E5710">
            <w:pPr>
              <w:rPr>
                <w:sz w:val="24"/>
                <w:szCs w:val="24"/>
                <w:lang w:eastAsia="en-US"/>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E5710" w:rsidRPr="002E5710" w:rsidRDefault="002E5710" w:rsidP="002E5710">
            <w:pPr>
              <w:rPr>
                <w:sz w:val="24"/>
                <w:szCs w:val="24"/>
                <w:lang w:eastAsia="en-US"/>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E5710" w:rsidRPr="002E5710" w:rsidRDefault="002E5710" w:rsidP="002E5710">
            <w:pPr>
              <w:rPr>
                <w:sz w:val="24"/>
                <w:szCs w:val="24"/>
                <w:lang w:eastAsia="en-US"/>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E5710" w:rsidRPr="002E5710" w:rsidRDefault="002E5710" w:rsidP="002E5710">
            <w:pPr>
              <w:rPr>
                <w:sz w:val="24"/>
                <w:szCs w:val="24"/>
                <w:lang w:eastAsia="en-US"/>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E5710" w:rsidRPr="002E5710" w:rsidRDefault="002E5710" w:rsidP="002E5710">
            <w:pPr>
              <w:rPr>
                <w:sz w:val="24"/>
                <w:szCs w:val="24"/>
                <w:lang w:eastAsia="en-US"/>
              </w:rPr>
            </w:pPr>
          </w:p>
        </w:tc>
        <w:tc>
          <w:tcPr>
            <w:tcW w:w="1697"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widowControl w:val="0"/>
              <w:autoSpaceDE w:val="0"/>
              <w:autoSpaceDN w:val="0"/>
              <w:adjustRightInd w:val="0"/>
              <w:jc w:val="center"/>
              <w:rPr>
                <w:sz w:val="24"/>
                <w:szCs w:val="24"/>
                <w:lang w:eastAsia="en-US"/>
              </w:rPr>
            </w:pPr>
            <w:r w:rsidRPr="002E5710">
              <w:rPr>
                <w:sz w:val="24"/>
                <w:szCs w:val="24"/>
              </w:rPr>
              <w:t>УЭР</w:t>
            </w:r>
          </w:p>
          <w:p w:rsidR="002E5710" w:rsidRPr="002E5710" w:rsidRDefault="002E5710" w:rsidP="002E5710">
            <w:pPr>
              <w:widowControl w:val="0"/>
              <w:autoSpaceDE w:val="0"/>
              <w:autoSpaceDN w:val="0"/>
              <w:adjustRightInd w:val="0"/>
              <w:spacing w:after="200" w:line="276" w:lineRule="auto"/>
              <w:jc w:val="center"/>
              <w:rPr>
                <w:sz w:val="24"/>
                <w:szCs w:val="24"/>
                <w:lang w:eastAsia="en-US"/>
              </w:rPr>
            </w:pPr>
            <w:r w:rsidRPr="002E5710">
              <w:rPr>
                <w:sz w:val="24"/>
                <w:szCs w:val="24"/>
              </w:rPr>
              <w:t>ООО ПАТП</w:t>
            </w:r>
          </w:p>
        </w:tc>
      </w:tr>
      <w:tr w:rsidR="002E5710" w:rsidRPr="002E5710" w:rsidTr="002665D6">
        <w:trPr>
          <w:trHeight w:val="454"/>
        </w:trPr>
        <w:tc>
          <w:tcPr>
            <w:tcW w:w="15593" w:type="dxa"/>
            <w:gridSpan w:val="10"/>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autoSpaceDE w:val="0"/>
              <w:autoSpaceDN w:val="0"/>
              <w:adjustRightInd w:val="0"/>
              <w:spacing w:line="276" w:lineRule="auto"/>
              <w:rPr>
                <w:sz w:val="24"/>
                <w:szCs w:val="24"/>
              </w:rPr>
            </w:pPr>
            <w:r w:rsidRPr="002E5710">
              <w:rPr>
                <w:sz w:val="24"/>
                <w:szCs w:val="24"/>
              </w:rPr>
              <w:t xml:space="preserve">                        </w:t>
            </w:r>
          </w:p>
          <w:p w:rsidR="002E5710" w:rsidRPr="002E5710" w:rsidRDefault="002E5710" w:rsidP="002E5710">
            <w:pPr>
              <w:autoSpaceDE w:val="0"/>
              <w:autoSpaceDN w:val="0"/>
              <w:adjustRightInd w:val="0"/>
              <w:spacing w:line="276" w:lineRule="auto"/>
              <w:rPr>
                <w:sz w:val="24"/>
                <w:szCs w:val="24"/>
                <w:lang w:eastAsia="en-US"/>
              </w:rPr>
            </w:pPr>
            <w:r w:rsidRPr="002E5710">
              <w:rPr>
                <w:sz w:val="24"/>
                <w:szCs w:val="24"/>
              </w:rPr>
              <w:t xml:space="preserve">                                      8.</w:t>
            </w:r>
            <w:r w:rsidRPr="002E5710">
              <w:rPr>
                <w:color w:val="000000"/>
                <w:sz w:val="24"/>
                <w:szCs w:val="24"/>
              </w:rPr>
              <w:t xml:space="preserve"> Рынок жилищного строительства (за исключением индивидуального жилищного строительства)</w:t>
            </w:r>
          </w:p>
        </w:tc>
      </w:tr>
      <w:tr w:rsidR="002E5710" w:rsidRPr="002E5710" w:rsidTr="002665D6">
        <w:trPr>
          <w:trHeight w:val="655"/>
        </w:trPr>
        <w:tc>
          <w:tcPr>
            <w:tcW w:w="15593" w:type="dxa"/>
            <w:gridSpan w:val="10"/>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jc w:val="both"/>
              <w:rPr>
                <w:sz w:val="24"/>
                <w:szCs w:val="24"/>
              </w:rPr>
            </w:pPr>
            <w:r w:rsidRPr="002E5710">
              <w:rPr>
                <w:sz w:val="24"/>
                <w:szCs w:val="24"/>
              </w:rPr>
              <w:t>Краткая характеристика текущего состояния рынка: Строительный комплекс как важнейшая отрасль народного хозяйства во многом определяет решение социальных, экономических и технических задач по формированию среды жизнедеятельности и всей экономики города Искитима, обеспечению безопасных, благоприятных жилищных и культурно-бытовых условий проживания, участвует в создании основных фондов всех отраслей народного хозяйства.</w:t>
            </w:r>
            <w:r w:rsidRPr="002E5710">
              <w:rPr>
                <w:rFonts w:ascii="PT Astra Serif" w:hAnsi="PT Astra Serif"/>
                <w:sz w:val="24"/>
                <w:szCs w:val="24"/>
              </w:rPr>
              <w:t xml:space="preserve"> </w:t>
            </w:r>
            <w:r w:rsidRPr="002E5710">
              <w:rPr>
                <w:sz w:val="24"/>
                <w:szCs w:val="24"/>
              </w:rPr>
              <w:t xml:space="preserve">Объем  введенного в эксплуатацию жилья в городе </w:t>
            </w:r>
            <w:proofErr w:type="spellStart"/>
            <w:r w:rsidRPr="002E5710">
              <w:rPr>
                <w:sz w:val="24"/>
                <w:szCs w:val="24"/>
              </w:rPr>
              <w:t>Искитиме</w:t>
            </w:r>
            <w:proofErr w:type="spellEnd"/>
            <w:r w:rsidRPr="002E5710">
              <w:rPr>
                <w:sz w:val="24"/>
                <w:szCs w:val="24"/>
              </w:rPr>
              <w:t xml:space="preserve"> в 2022 году составил 20 тыс.м</w:t>
            </w:r>
            <w:r w:rsidRPr="002E5710">
              <w:rPr>
                <w:sz w:val="24"/>
                <w:szCs w:val="24"/>
                <w:vertAlign w:val="superscript"/>
              </w:rPr>
              <w:t>2</w:t>
            </w:r>
            <w:r w:rsidRPr="002E5710">
              <w:rPr>
                <w:sz w:val="24"/>
                <w:szCs w:val="24"/>
              </w:rPr>
              <w:t xml:space="preserve"> общей площади жилых помещений.   </w:t>
            </w:r>
          </w:p>
          <w:p w:rsidR="002E5710" w:rsidRPr="002E5710" w:rsidRDefault="002E5710" w:rsidP="002E5710">
            <w:pPr>
              <w:ind w:firstLine="709"/>
              <w:jc w:val="both"/>
              <w:rPr>
                <w:sz w:val="24"/>
                <w:szCs w:val="24"/>
              </w:rPr>
            </w:pPr>
            <w:r w:rsidRPr="002E5710">
              <w:rPr>
                <w:sz w:val="24"/>
                <w:szCs w:val="24"/>
              </w:rPr>
              <w:t xml:space="preserve">Обеспеченность жилой площадью по городу </w:t>
            </w:r>
            <w:proofErr w:type="spellStart"/>
            <w:r w:rsidRPr="002E5710">
              <w:rPr>
                <w:sz w:val="24"/>
                <w:szCs w:val="24"/>
              </w:rPr>
              <w:t>Искитиму</w:t>
            </w:r>
            <w:proofErr w:type="spellEnd"/>
            <w:r w:rsidRPr="002E5710">
              <w:rPr>
                <w:sz w:val="24"/>
                <w:szCs w:val="24"/>
              </w:rPr>
              <w:t xml:space="preserve"> в среднем на одного жителя  составляет 24,4 </w:t>
            </w:r>
            <w:proofErr w:type="spellStart"/>
            <w:r w:rsidRPr="002E5710">
              <w:rPr>
                <w:sz w:val="24"/>
                <w:szCs w:val="24"/>
              </w:rPr>
              <w:t>кв.м</w:t>
            </w:r>
            <w:proofErr w:type="spellEnd"/>
            <w:r w:rsidRPr="002E5710">
              <w:rPr>
                <w:sz w:val="24"/>
                <w:szCs w:val="24"/>
              </w:rPr>
              <w:t xml:space="preserve">. Для увеличения жилищного строительства в 2022 году начато освоение площадок под строительство многоквартирных домов:  территории, примыкающей с запада к </w:t>
            </w:r>
            <w:proofErr w:type="spellStart"/>
            <w:r w:rsidRPr="002E5710">
              <w:rPr>
                <w:sz w:val="24"/>
                <w:szCs w:val="24"/>
              </w:rPr>
              <w:t>жилмассиву</w:t>
            </w:r>
            <w:proofErr w:type="spellEnd"/>
            <w:r w:rsidRPr="002E5710">
              <w:rPr>
                <w:sz w:val="24"/>
                <w:szCs w:val="24"/>
              </w:rPr>
              <w:t xml:space="preserve"> Ясный;  в Индустриальном, Северном и Южном микрорайонах города. </w:t>
            </w:r>
          </w:p>
          <w:p w:rsidR="002E5710" w:rsidRPr="002E5710" w:rsidRDefault="002E5710" w:rsidP="002E5710">
            <w:pPr>
              <w:jc w:val="both"/>
              <w:rPr>
                <w:sz w:val="24"/>
                <w:szCs w:val="24"/>
                <w:lang w:eastAsia="en-US"/>
              </w:rPr>
            </w:pPr>
            <w:r w:rsidRPr="002E5710">
              <w:rPr>
                <w:sz w:val="24"/>
                <w:szCs w:val="24"/>
              </w:rPr>
              <w:t xml:space="preserve">             Доля организаций частного сектора на рынке жилищного строительства в городе </w:t>
            </w:r>
            <w:proofErr w:type="spellStart"/>
            <w:r w:rsidRPr="002E5710">
              <w:rPr>
                <w:sz w:val="24"/>
                <w:szCs w:val="24"/>
              </w:rPr>
              <w:t>Искитиме</w:t>
            </w:r>
            <w:proofErr w:type="spellEnd"/>
            <w:r w:rsidRPr="002E5710">
              <w:rPr>
                <w:sz w:val="24"/>
                <w:szCs w:val="24"/>
              </w:rPr>
              <w:t xml:space="preserve"> составляет 100%. </w:t>
            </w:r>
          </w:p>
        </w:tc>
      </w:tr>
      <w:tr w:rsidR="002E5710" w:rsidRPr="002E5710" w:rsidTr="002665D6">
        <w:trPr>
          <w:trHeight w:val="454"/>
        </w:trPr>
        <w:tc>
          <w:tcPr>
            <w:tcW w:w="15593" w:type="dxa"/>
            <w:gridSpan w:val="10"/>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autoSpaceDE w:val="0"/>
              <w:autoSpaceDN w:val="0"/>
              <w:adjustRightInd w:val="0"/>
              <w:ind w:right="-31"/>
              <w:contextualSpacing/>
              <w:jc w:val="both"/>
              <w:rPr>
                <w:rFonts w:eastAsiaTheme="minorHAnsi" w:cstheme="minorBidi"/>
                <w:sz w:val="24"/>
                <w:szCs w:val="24"/>
                <w:lang w:eastAsia="en-US"/>
              </w:rPr>
            </w:pPr>
            <w:r w:rsidRPr="002E5710">
              <w:rPr>
                <w:rFonts w:eastAsiaTheme="minorHAnsi" w:cstheme="minorBidi"/>
                <w:sz w:val="24"/>
                <w:szCs w:val="24"/>
                <w:lang w:eastAsia="en-US"/>
              </w:rPr>
              <w:t>Цель мероприятий:</w:t>
            </w:r>
            <w:r w:rsidRPr="002E5710">
              <w:rPr>
                <w:rFonts w:ascii="Arial" w:eastAsiaTheme="minorHAnsi" w:hAnsi="Arial" w:cs="Arial"/>
                <w:sz w:val="24"/>
                <w:szCs w:val="24"/>
                <w:lang w:eastAsia="en-US"/>
              </w:rPr>
              <w:t xml:space="preserve"> </w:t>
            </w:r>
            <w:r w:rsidRPr="002E5710">
              <w:rPr>
                <w:rFonts w:eastAsiaTheme="minorHAnsi" w:cstheme="minorBidi"/>
                <w:sz w:val="24"/>
                <w:szCs w:val="24"/>
                <w:lang w:eastAsia="en-US"/>
              </w:rPr>
              <w:t xml:space="preserve">развитие рынка </w:t>
            </w:r>
            <w:r w:rsidRPr="002E5710">
              <w:rPr>
                <w:rFonts w:eastAsiaTheme="minorHAnsi" w:cstheme="minorBidi"/>
                <w:color w:val="000000"/>
                <w:sz w:val="24"/>
                <w:szCs w:val="24"/>
                <w:lang w:eastAsia="en-US"/>
              </w:rPr>
              <w:t>жилищного строительства</w:t>
            </w:r>
            <w:r w:rsidRPr="002E5710">
              <w:rPr>
                <w:rFonts w:eastAsiaTheme="minorHAnsi" w:cstheme="minorBidi"/>
                <w:sz w:val="24"/>
                <w:szCs w:val="24"/>
                <w:lang w:eastAsia="en-US"/>
              </w:rPr>
              <w:t>.</w:t>
            </w:r>
          </w:p>
        </w:tc>
      </w:tr>
      <w:tr w:rsidR="002E5710" w:rsidRPr="002E5710" w:rsidTr="002665D6">
        <w:trPr>
          <w:trHeight w:val="655"/>
        </w:trPr>
        <w:tc>
          <w:tcPr>
            <w:tcW w:w="806"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widowControl w:val="0"/>
              <w:autoSpaceDE w:val="0"/>
              <w:autoSpaceDN w:val="0"/>
              <w:adjustRightInd w:val="0"/>
              <w:spacing w:after="200" w:line="276" w:lineRule="auto"/>
              <w:jc w:val="center"/>
              <w:rPr>
                <w:sz w:val="24"/>
                <w:szCs w:val="24"/>
                <w:lang w:eastAsia="en-US"/>
              </w:rPr>
            </w:pPr>
            <w:r w:rsidRPr="002E5710">
              <w:rPr>
                <w:sz w:val="24"/>
                <w:szCs w:val="24"/>
              </w:rPr>
              <w:t>8.1</w:t>
            </w:r>
          </w:p>
        </w:tc>
        <w:tc>
          <w:tcPr>
            <w:tcW w:w="3873"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widowControl w:val="0"/>
              <w:autoSpaceDE w:val="0"/>
              <w:autoSpaceDN w:val="0"/>
              <w:adjustRightInd w:val="0"/>
              <w:spacing w:after="200" w:line="276" w:lineRule="auto"/>
              <w:rPr>
                <w:color w:val="000000"/>
                <w:sz w:val="24"/>
                <w:szCs w:val="24"/>
                <w:lang w:eastAsia="en-US"/>
              </w:rPr>
            </w:pPr>
            <w:r w:rsidRPr="002E5710">
              <w:rPr>
                <w:sz w:val="24"/>
                <w:szCs w:val="24"/>
              </w:rPr>
              <w:t xml:space="preserve">Подготовка и утверждение документации по планировке </w:t>
            </w:r>
            <w:r w:rsidRPr="002E5710">
              <w:rPr>
                <w:sz w:val="24"/>
                <w:szCs w:val="24"/>
              </w:rPr>
              <w:lastRenderedPageBreak/>
              <w:t>территорий</w:t>
            </w:r>
          </w:p>
        </w:tc>
        <w:tc>
          <w:tcPr>
            <w:tcW w:w="2469"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widowControl w:val="0"/>
              <w:autoSpaceDE w:val="0"/>
              <w:autoSpaceDN w:val="0"/>
              <w:adjustRightInd w:val="0"/>
              <w:spacing w:line="276" w:lineRule="auto"/>
              <w:jc w:val="center"/>
              <w:rPr>
                <w:sz w:val="24"/>
                <w:szCs w:val="24"/>
                <w:lang w:eastAsia="en-US"/>
              </w:rPr>
            </w:pPr>
            <w:r w:rsidRPr="002E5710">
              <w:rPr>
                <w:sz w:val="24"/>
                <w:szCs w:val="24"/>
              </w:rPr>
              <w:lastRenderedPageBreak/>
              <w:t>Увеличение объемов ввода жилья</w:t>
            </w:r>
          </w:p>
        </w:tc>
        <w:tc>
          <w:tcPr>
            <w:tcW w:w="1379" w:type="dxa"/>
            <w:tcBorders>
              <w:top w:val="single" w:sz="4" w:space="0" w:color="auto"/>
              <w:left w:val="single" w:sz="4" w:space="0" w:color="auto"/>
              <w:bottom w:val="single" w:sz="4" w:space="0" w:color="auto"/>
              <w:right w:val="single" w:sz="4" w:space="0" w:color="auto"/>
            </w:tcBorders>
          </w:tcPr>
          <w:p w:rsidR="002E5710" w:rsidRPr="002E5710" w:rsidRDefault="002E5710" w:rsidP="002E5710">
            <w:pPr>
              <w:widowControl w:val="0"/>
              <w:autoSpaceDE w:val="0"/>
              <w:autoSpaceDN w:val="0"/>
              <w:adjustRightInd w:val="0"/>
              <w:jc w:val="center"/>
              <w:rPr>
                <w:sz w:val="24"/>
                <w:szCs w:val="24"/>
                <w:lang w:eastAsia="en-US"/>
              </w:rPr>
            </w:pPr>
            <w:r w:rsidRPr="002E5710">
              <w:rPr>
                <w:sz w:val="24"/>
                <w:szCs w:val="24"/>
              </w:rPr>
              <w:t>2022-2025</w:t>
            </w:r>
          </w:p>
          <w:p w:rsidR="002E5710" w:rsidRPr="002E5710" w:rsidRDefault="002E5710" w:rsidP="002E5710">
            <w:pPr>
              <w:widowControl w:val="0"/>
              <w:autoSpaceDE w:val="0"/>
              <w:autoSpaceDN w:val="0"/>
              <w:adjustRightInd w:val="0"/>
              <w:spacing w:after="200" w:line="276" w:lineRule="auto"/>
              <w:jc w:val="center"/>
              <w:rPr>
                <w:sz w:val="24"/>
                <w:szCs w:val="24"/>
                <w:lang w:eastAsia="en-US"/>
              </w:rPr>
            </w:pPr>
          </w:p>
        </w:tc>
        <w:tc>
          <w:tcPr>
            <w:tcW w:w="2186" w:type="dxa"/>
            <w:vMerge w:val="restart"/>
            <w:tcBorders>
              <w:top w:val="single" w:sz="4" w:space="0" w:color="auto"/>
              <w:left w:val="single" w:sz="4" w:space="0" w:color="auto"/>
              <w:bottom w:val="single" w:sz="4" w:space="0" w:color="auto"/>
              <w:right w:val="single" w:sz="4" w:space="0" w:color="auto"/>
            </w:tcBorders>
          </w:tcPr>
          <w:p w:rsidR="002E5710" w:rsidRPr="002E5710" w:rsidRDefault="002E5710" w:rsidP="002E5710">
            <w:pPr>
              <w:widowControl w:val="0"/>
              <w:autoSpaceDE w:val="0"/>
              <w:autoSpaceDN w:val="0"/>
              <w:adjustRightInd w:val="0"/>
              <w:jc w:val="center"/>
              <w:rPr>
                <w:sz w:val="24"/>
                <w:szCs w:val="24"/>
                <w:lang w:eastAsia="en-US"/>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spacing w:after="200" w:line="276" w:lineRule="auto"/>
              <w:jc w:val="center"/>
              <w:rPr>
                <w:sz w:val="24"/>
                <w:szCs w:val="24"/>
                <w:lang w:eastAsia="en-US"/>
              </w:rPr>
            </w:pPr>
            <w:r w:rsidRPr="002E5710">
              <w:rPr>
                <w:sz w:val="24"/>
                <w:szCs w:val="24"/>
              </w:rPr>
              <w:t>Доля организаций частной формы собственности в сфере жилищного строительства (за исключением индивидуального жилищного строительства),%</w:t>
            </w:r>
          </w:p>
        </w:tc>
        <w:tc>
          <w:tcPr>
            <w:tcW w:w="789" w:type="dxa"/>
            <w:vMerge w:val="restart"/>
            <w:tcBorders>
              <w:top w:val="single" w:sz="4" w:space="0" w:color="auto"/>
              <w:left w:val="single" w:sz="4" w:space="0" w:color="auto"/>
              <w:bottom w:val="single" w:sz="4" w:space="0" w:color="auto"/>
              <w:right w:val="single" w:sz="4" w:space="0" w:color="auto"/>
            </w:tcBorders>
          </w:tcPr>
          <w:p w:rsidR="002E5710" w:rsidRPr="002E5710" w:rsidRDefault="002E5710" w:rsidP="002E5710">
            <w:pPr>
              <w:widowControl w:val="0"/>
              <w:autoSpaceDE w:val="0"/>
              <w:autoSpaceDN w:val="0"/>
              <w:adjustRightInd w:val="0"/>
              <w:jc w:val="center"/>
              <w:rPr>
                <w:sz w:val="24"/>
                <w:szCs w:val="24"/>
                <w:lang w:eastAsia="en-US"/>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spacing w:after="200" w:line="276" w:lineRule="auto"/>
              <w:jc w:val="center"/>
              <w:rPr>
                <w:sz w:val="24"/>
                <w:szCs w:val="24"/>
                <w:lang w:eastAsia="en-US"/>
              </w:rPr>
            </w:pPr>
            <w:r w:rsidRPr="002E5710">
              <w:rPr>
                <w:sz w:val="24"/>
                <w:szCs w:val="24"/>
              </w:rPr>
              <w:t>100</w:t>
            </w:r>
          </w:p>
        </w:tc>
        <w:tc>
          <w:tcPr>
            <w:tcW w:w="818" w:type="dxa"/>
            <w:vMerge w:val="restart"/>
            <w:tcBorders>
              <w:top w:val="single" w:sz="4" w:space="0" w:color="auto"/>
              <w:left w:val="single" w:sz="4" w:space="0" w:color="auto"/>
              <w:bottom w:val="single" w:sz="4" w:space="0" w:color="auto"/>
              <w:right w:val="single" w:sz="4" w:space="0" w:color="auto"/>
            </w:tcBorders>
          </w:tcPr>
          <w:p w:rsidR="002E5710" w:rsidRPr="002E5710" w:rsidRDefault="002E5710" w:rsidP="002E5710">
            <w:pPr>
              <w:widowControl w:val="0"/>
              <w:autoSpaceDE w:val="0"/>
              <w:autoSpaceDN w:val="0"/>
              <w:adjustRightInd w:val="0"/>
              <w:jc w:val="center"/>
              <w:rPr>
                <w:sz w:val="24"/>
                <w:szCs w:val="24"/>
                <w:lang w:eastAsia="en-US"/>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spacing w:after="200" w:line="276" w:lineRule="auto"/>
              <w:jc w:val="center"/>
              <w:rPr>
                <w:sz w:val="24"/>
                <w:szCs w:val="24"/>
                <w:lang w:eastAsia="en-US"/>
              </w:rPr>
            </w:pPr>
            <w:r w:rsidRPr="002E5710">
              <w:rPr>
                <w:sz w:val="24"/>
                <w:szCs w:val="24"/>
              </w:rPr>
              <w:t>100</w:t>
            </w:r>
          </w:p>
        </w:tc>
        <w:tc>
          <w:tcPr>
            <w:tcW w:w="788" w:type="dxa"/>
            <w:vMerge w:val="restart"/>
            <w:tcBorders>
              <w:top w:val="single" w:sz="4" w:space="0" w:color="auto"/>
              <w:left w:val="single" w:sz="4" w:space="0" w:color="auto"/>
              <w:bottom w:val="single" w:sz="4" w:space="0" w:color="auto"/>
              <w:right w:val="single" w:sz="4" w:space="0" w:color="auto"/>
            </w:tcBorders>
          </w:tcPr>
          <w:p w:rsidR="002E5710" w:rsidRPr="002E5710" w:rsidRDefault="002E5710" w:rsidP="002E5710">
            <w:pPr>
              <w:widowControl w:val="0"/>
              <w:autoSpaceDE w:val="0"/>
              <w:autoSpaceDN w:val="0"/>
              <w:adjustRightInd w:val="0"/>
              <w:jc w:val="center"/>
              <w:rPr>
                <w:sz w:val="24"/>
                <w:szCs w:val="24"/>
                <w:lang w:eastAsia="en-US"/>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spacing w:after="200" w:line="276" w:lineRule="auto"/>
              <w:jc w:val="center"/>
              <w:rPr>
                <w:sz w:val="24"/>
                <w:szCs w:val="24"/>
                <w:lang w:eastAsia="en-US"/>
              </w:rPr>
            </w:pPr>
            <w:r w:rsidRPr="002E5710">
              <w:rPr>
                <w:sz w:val="24"/>
                <w:szCs w:val="24"/>
              </w:rPr>
              <w:t>100</w:t>
            </w:r>
          </w:p>
        </w:tc>
        <w:tc>
          <w:tcPr>
            <w:tcW w:w="788" w:type="dxa"/>
            <w:vMerge w:val="restart"/>
            <w:tcBorders>
              <w:top w:val="single" w:sz="4" w:space="0" w:color="auto"/>
              <w:left w:val="single" w:sz="4" w:space="0" w:color="auto"/>
              <w:bottom w:val="single" w:sz="4" w:space="0" w:color="auto"/>
              <w:right w:val="single" w:sz="4" w:space="0" w:color="auto"/>
            </w:tcBorders>
          </w:tcPr>
          <w:p w:rsidR="002E5710" w:rsidRPr="002E5710" w:rsidRDefault="002E5710" w:rsidP="002E5710">
            <w:pPr>
              <w:widowControl w:val="0"/>
              <w:autoSpaceDE w:val="0"/>
              <w:autoSpaceDN w:val="0"/>
              <w:adjustRightInd w:val="0"/>
              <w:jc w:val="center"/>
              <w:rPr>
                <w:sz w:val="24"/>
                <w:szCs w:val="24"/>
                <w:lang w:eastAsia="en-US"/>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spacing w:after="200" w:line="276" w:lineRule="auto"/>
              <w:jc w:val="center"/>
              <w:rPr>
                <w:sz w:val="24"/>
                <w:szCs w:val="24"/>
                <w:lang w:eastAsia="en-US"/>
              </w:rPr>
            </w:pPr>
            <w:r w:rsidRPr="002E5710">
              <w:rPr>
                <w:sz w:val="24"/>
                <w:szCs w:val="24"/>
              </w:rPr>
              <w:t>100</w:t>
            </w:r>
          </w:p>
        </w:tc>
        <w:tc>
          <w:tcPr>
            <w:tcW w:w="1697"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widowControl w:val="0"/>
              <w:autoSpaceDE w:val="0"/>
              <w:autoSpaceDN w:val="0"/>
              <w:adjustRightInd w:val="0"/>
              <w:spacing w:after="200" w:line="276" w:lineRule="auto"/>
              <w:jc w:val="center"/>
              <w:rPr>
                <w:sz w:val="24"/>
                <w:szCs w:val="24"/>
                <w:lang w:eastAsia="en-US"/>
              </w:rPr>
            </w:pPr>
            <w:r w:rsidRPr="002E5710">
              <w:rPr>
                <w:sz w:val="24"/>
                <w:szCs w:val="24"/>
              </w:rPr>
              <w:lastRenderedPageBreak/>
              <w:t>ОА и С</w:t>
            </w:r>
          </w:p>
        </w:tc>
      </w:tr>
      <w:tr w:rsidR="002E5710" w:rsidRPr="002E5710" w:rsidTr="002665D6">
        <w:trPr>
          <w:trHeight w:val="655"/>
        </w:trPr>
        <w:tc>
          <w:tcPr>
            <w:tcW w:w="806"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widowControl w:val="0"/>
              <w:autoSpaceDE w:val="0"/>
              <w:autoSpaceDN w:val="0"/>
              <w:adjustRightInd w:val="0"/>
              <w:spacing w:after="200" w:line="276" w:lineRule="auto"/>
              <w:jc w:val="center"/>
              <w:rPr>
                <w:sz w:val="24"/>
                <w:szCs w:val="24"/>
                <w:lang w:eastAsia="en-US"/>
              </w:rPr>
            </w:pPr>
            <w:r w:rsidRPr="002E5710">
              <w:rPr>
                <w:sz w:val="24"/>
                <w:szCs w:val="24"/>
              </w:rPr>
              <w:lastRenderedPageBreak/>
              <w:t>8.2</w:t>
            </w:r>
          </w:p>
        </w:tc>
        <w:tc>
          <w:tcPr>
            <w:tcW w:w="3873"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widowControl w:val="0"/>
              <w:autoSpaceDE w:val="0"/>
              <w:autoSpaceDN w:val="0"/>
              <w:adjustRightInd w:val="0"/>
              <w:spacing w:after="200" w:line="276" w:lineRule="auto"/>
              <w:rPr>
                <w:color w:val="000000"/>
                <w:sz w:val="24"/>
                <w:szCs w:val="24"/>
                <w:lang w:eastAsia="en-US"/>
              </w:rPr>
            </w:pPr>
            <w:r w:rsidRPr="002E5710">
              <w:rPr>
                <w:sz w:val="24"/>
                <w:szCs w:val="24"/>
              </w:rPr>
              <w:t>Актуализация административных регламентов по выдаче разрешения на строительство</w:t>
            </w:r>
          </w:p>
        </w:tc>
        <w:tc>
          <w:tcPr>
            <w:tcW w:w="2469"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widowControl w:val="0"/>
              <w:autoSpaceDE w:val="0"/>
              <w:autoSpaceDN w:val="0"/>
              <w:adjustRightInd w:val="0"/>
              <w:spacing w:line="276" w:lineRule="auto"/>
              <w:jc w:val="center"/>
              <w:rPr>
                <w:sz w:val="24"/>
                <w:szCs w:val="24"/>
                <w:lang w:eastAsia="en-US"/>
              </w:rPr>
            </w:pPr>
            <w:r w:rsidRPr="002E5710">
              <w:rPr>
                <w:sz w:val="24"/>
                <w:szCs w:val="24"/>
              </w:rPr>
              <w:t>Приведение срока прохождения административных процедур, необходимых для получения разрешения на строительство к «эталонным «значениям»</w:t>
            </w:r>
          </w:p>
        </w:tc>
        <w:tc>
          <w:tcPr>
            <w:tcW w:w="1379"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widowControl w:val="0"/>
              <w:autoSpaceDE w:val="0"/>
              <w:autoSpaceDN w:val="0"/>
              <w:adjustRightInd w:val="0"/>
              <w:spacing w:after="200" w:line="276" w:lineRule="auto"/>
              <w:jc w:val="center"/>
              <w:rPr>
                <w:sz w:val="24"/>
                <w:szCs w:val="24"/>
                <w:lang w:eastAsia="en-US"/>
              </w:rPr>
            </w:pPr>
            <w:r w:rsidRPr="002E5710">
              <w:rPr>
                <w:sz w:val="24"/>
                <w:szCs w:val="24"/>
              </w:rPr>
              <w:t>2022-2025</w:t>
            </w: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E5710" w:rsidRPr="002E5710" w:rsidRDefault="002E5710" w:rsidP="002E5710">
            <w:pPr>
              <w:rPr>
                <w:sz w:val="24"/>
                <w:szCs w:val="24"/>
                <w:lang w:eastAsia="en-US"/>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E5710" w:rsidRPr="002E5710" w:rsidRDefault="002E5710" w:rsidP="002E5710">
            <w:pPr>
              <w:rPr>
                <w:sz w:val="24"/>
                <w:szCs w:val="24"/>
                <w:lang w:eastAsia="en-US"/>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E5710" w:rsidRPr="002E5710" w:rsidRDefault="002E5710" w:rsidP="002E5710">
            <w:pPr>
              <w:rPr>
                <w:sz w:val="24"/>
                <w:szCs w:val="24"/>
                <w:lang w:eastAsia="en-US"/>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E5710" w:rsidRPr="002E5710" w:rsidRDefault="002E5710" w:rsidP="002E5710">
            <w:pPr>
              <w:rPr>
                <w:sz w:val="24"/>
                <w:szCs w:val="24"/>
                <w:lang w:eastAsia="en-US"/>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E5710" w:rsidRPr="002E5710" w:rsidRDefault="002E5710" w:rsidP="002E5710">
            <w:pPr>
              <w:rPr>
                <w:sz w:val="24"/>
                <w:szCs w:val="24"/>
                <w:lang w:eastAsia="en-US"/>
              </w:rPr>
            </w:pPr>
          </w:p>
        </w:tc>
        <w:tc>
          <w:tcPr>
            <w:tcW w:w="1697"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widowControl w:val="0"/>
              <w:autoSpaceDE w:val="0"/>
              <w:autoSpaceDN w:val="0"/>
              <w:adjustRightInd w:val="0"/>
              <w:spacing w:after="200" w:line="276" w:lineRule="auto"/>
              <w:jc w:val="center"/>
              <w:rPr>
                <w:sz w:val="24"/>
                <w:szCs w:val="24"/>
                <w:lang w:eastAsia="en-US"/>
              </w:rPr>
            </w:pPr>
            <w:r w:rsidRPr="002E5710">
              <w:rPr>
                <w:sz w:val="24"/>
                <w:szCs w:val="24"/>
              </w:rPr>
              <w:t>ОА и С</w:t>
            </w:r>
          </w:p>
        </w:tc>
      </w:tr>
      <w:tr w:rsidR="002E5710" w:rsidRPr="002E5710" w:rsidTr="002665D6">
        <w:trPr>
          <w:trHeight w:val="655"/>
        </w:trPr>
        <w:tc>
          <w:tcPr>
            <w:tcW w:w="806"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widowControl w:val="0"/>
              <w:autoSpaceDE w:val="0"/>
              <w:autoSpaceDN w:val="0"/>
              <w:adjustRightInd w:val="0"/>
              <w:spacing w:after="200" w:line="276" w:lineRule="auto"/>
              <w:jc w:val="center"/>
              <w:rPr>
                <w:sz w:val="24"/>
                <w:szCs w:val="24"/>
                <w:lang w:eastAsia="en-US"/>
              </w:rPr>
            </w:pPr>
            <w:r w:rsidRPr="002E5710">
              <w:rPr>
                <w:sz w:val="24"/>
                <w:szCs w:val="24"/>
              </w:rPr>
              <w:t>8.3</w:t>
            </w:r>
          </w:p>
        </w:tc>
        <w:tc>
          <w:tcPr>
            <w:tcW w:w="3873"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widowControl w:val="0"/>
              <w:autoSpaceDE w:val="0"/>
              <w:autoSpaceDN w:val="0"/>
              <w:adjustRightInd w:val="0"/>
              <w:spacing w:after="200" w:line="276" w:lineRule="auto"/>
              <w:rPr>
                <w:color w:val="000000"/>
                <w:sz w:val="24"/>
                <w:szCs w:val="24"/>
                <w:lang w:eastAsia="en-US"/>
              </w:rPr>
            </w:pPr>
            <w:r w:rsidRPr="002E5710">
              <w:rPr>
                <w:sz w:val="24"/>
                <w:szCs w:val="24"/>
              </w:rPr>
              <w:t>Опубликование на официальном сайте администрации города Искитима актуальных планов по созданию объектов инфраструктуры</w:t>
            </w:r>
          </w:p>
        </w:tc>
        <w:tc>
          <w:tcPr>
            <w:tcW w:w="2469"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widowControl w:val="0"/>
              <w:autoSpaceDE w:val="0"/>
              <w:autoSpaceDN w:val="0"/>
              <w:adjustRightInd w:val="0"/>
              <w:spacing w:line="276" w:lineRule="auto"/>
              <w:jc w:val="center"/>
              <w:rPr>
                <w:sz w:val="24"/>
                <w:szCs w:val="24"/>
                <w:lang w:eastAsia="en-US"/>
              </w:rPr>
            </w:pPr>
            <w:r w:rsidRPr="002E5710">
              <w:rPr>
                <w:sz w:val="24"/>
                <w:szCs w:val="24"/>
              </w:rPr>
              <w:t>Информированность участников градостроительных отношений об актуальных планах по созданию объектов инфраструктуры</w:t>
            </w:r>
          </w:p>
        </w:tc>
        <w:tc>
          <w:tcPr>
            <w:tcW w:w="1379"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widowControl w:val="0"/>
              <w:autoSpaceDE w:val="0"/>
              <w:autoSpaceDN w:val="0"/>
              <w:adjustRightInd w:val="0"/>
              <w:spacing w:after="200" w:line="276" w:lineRule="auto"/>
              <w:jc w:val="center"/>
              <w:rPr>
                <w:sz w:val="24"/>
                <w:szCs w:val="24"/>
                <w:lang w:eastAsia="en-US"/>
              </w:rPr>
            </w:pPr>
            <w:r w:rsidRPr="002E5710">
              <w:rPr>
                <w:sz w:val="24"/>
                <w:szCs w:val="24"/>
              </w:rPr>
              <w:t>2022-2025</w:t>
            </w: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E5710" w:rsidRPr="002E5710" w:rsidRDefault="002E5710" w:rsidP="002E5710">
            <w:pPr>
              <w:rPr>
                <w:sz w:val="24"/>
                <w:szCs w:val="24"/>
                <w:lang w:eastAsia="en-US"/>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E5710" w:rsidRPr="002E5710" w:rsidRDefault="002E5710" w:rsidP="002E5710">
            <w:pPr>
              <w:rPr>
                <w:sz w:val="24"/>
                <w:szCs w:val="24"/>
                <w:lang w:eastAsia="en-US"/>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E5710" w:rsidRPr="002E5710" w:rsidRDefault="002E5710" w:rsidP="002E5710">
            <w:pPr>
              <w:rPr>
                <w:sz w:val="24"/>
                <w:szCs w:val="24"/>
                <w:lang w:eastAsia="en-US"/>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E5710" w:rsidRPr="002E5710" w:rsidRDefault="002E5710" w:rsidP="002E5710">
            <w:pPr>
              <w:rPr>
                <w:sz w:val="24"/>
                <w:szCs w:val="24"/>
                <w:lang w:eastAsia="en-US"/>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E5710" w:rsidRPr="002E5710" w:rsidRDefault="002E5710" w:rsidP="002E5710">
            <w:pPr>
              <w:rPr>
                <w:sz w:val="24"/>
                <w:szCs w:val="24"/>
                <w:lang w:eastAsia="en-US"/>
              </w:rPr>
            </w:pPr>
          </w:p>
        </w:tc>
        <w:tc>
          <w:tcPr>
            <w:tcW w:w="1697"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widowControl w:val="0"/>
              <w:autoSpaceDE w:val="0"/>
              <w:autoSpaceDN w:val="0"/>
              <w:adjustRightInd w:val="0"/>
              <w:jc w:val="center"/>
              <w:rPr>
                <w:sz w:val="24"/>
                <w:szCs w:val="24"/>
                <w:lang w:eastAsia="en-US"/>
              </w:rPr>
            </w:pPr>
            <w:r w:rsidRPr="002E5710">
              <w:rPr>
                <w:sz w:val="24"/>
                <w:szCs w:val="24"/>
              </w:rPr>
              <w:t>УЭР</w:t>
            </w:r>
          </w:p>
          <w:p w:rsidR="002E5710" w:rsidRPr="002E5710" w:rsidRDefault="002E5710" w:rsidP="002E5710">
            <w:pPr>
              <w:widowControl w:val="0"/>
              <w:autoSpaceDE w:val="0"/>
              <w:autoSpaceDN w:val="0"/>
              <w:adjustRightInd w:val="0"/>
              <w:spacing w:after="200" w:line="276" w:lineRule="auto"/>
              <w:jc w:val="center"/>
              <w:rPr>
                <w:sz w:val="24"/>
                <w:szCs w:val="24"/>
                <w:lang w:eastAsia="en-US"/>
              </w:rPr>
            </w:pPr>
            <w:r w:rsidRPr="002E5710">
              <w:rPr>
                <w:sz w:val="24"/>
                <w:szCs w:val="24"/>
              </w:rPr>
              <w:t>ОА и С</w:t>
            </w:r>
          </w:p>
        </w:tc>
      </w:tr>
      <w:tr w:rsidR="002E5710" w:rsidRPr="002E5710" w:rsidTr="002665D6">
        <w:trPr>
          <w:trHeight w:val="454"/>
        </w:trPr>
        <w:tc>
          <w:tcPr>
            <w:tcW w:w="15593" w:type="dxa"/>
            <w:gridSpan w:val="10"/>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autoSpaceDE w:val="0"/>
              <w:autoSpaceDN w:val="0"/>
              <w:adjustRightInd w:val="0"/>
              <w:spacing w:line="276" w:lineRule="auto"/>
              <w:jc w:val="center"/>
              <w:rPr>
                <w:sz w:val="24"/>
                <w:szCs w:val="24"/>
                <w:lang w:eastAsia="en-US"/>
              </w:rPr>
            </w:pPr>
            <w:r w:rsidRPr="002E5710">
              <w:rPr>
                <w:sz w:val="24"/>
                <w:szCs w:val="24"/>
              </w:rPr>
              <w:t>9. Рынок добычи общераспространенных полезных ископаемых на участках недр    местного значения</w:t>
            </w:r>
          </w:p>
        </w:tc>
      </w:tr>
      <w:tr w:rsidR="002E5710" w:rsidRPr="002E5710" w:rsidTr="002665D6">
        <w:trPr>
          <w:trHeight w:val="655"/>
        </w:trPr>
        <w:tc>
          <w:tcPr>
            <w:tcW w:w="15593" w:type="dxa"/>
            <w:gridSpan w:val="10"/>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widowControl w:val="0"/>
              <w:autoSpaceDE w:val="0"/>
              <w:autoSpaceDN w:val="0"/>
              <w:adjustRightInd w:val="0"/>
              <w:jc w:val="both"/>
              <w:rPr>
                <w:sz w:val="24"/>
                <w:szCs w:val="24"/>
                <w:lang w:eastAsia="en-US"/>
              </w:rPr>
            </w:pPr>
            <w:r w:rsidRPr="002E5710">
              <w:rPr>
                <w:sz w:val="24"/>
                <w:szCs w:val="24"/>
              </w:rPr>
              <w:t>Краткая характеристика текущего состояния рынка:</w:t>
            </w:r>
            <w:r w:rsidRPr="002E5710">
              <w:rPr>
                <w:rFonts w:ascii="Arial" w:hAnsi="Arial" w:cs="Arial"/>
                <w:sz w:val="24"/>
                <w:szCs w:val="24"/>
              </w:rPr>
              <w:t xml:space="preserve"> </w:t>
            </w:r>
            <w:r w:rsidRPr="002E5710">
              <w:rPr>
                <w:sz w:val="24"/>
                <w:szCs w:val="24"/>
              </w:rPr>
              <w:t>Добыча общераспространенных полезных ископаемых на территории города Искитима осуществляется субъектами предпринимательской деятельности, имеющими лицензию.</w:t>
            </w:r>
          </w:p>
          <w:p w:rsidR="002E5710" w:rsidRPr="002E5710" w:rsidRDefault="002E5710" w:rsidP="002E5710">
            <w:pPr>
              <w:ind w:firstLine="709"/>
              <w:jc w:val="both"/>
              <w:rPr>
                <w:sz w:val="24"/>
                <w:szCs w:val="24"/>
              </w:rPr>
            </w:pPr>
            <w:r w:rsidRPr="002E5710">
              <w:rPr>
                <w:sz w:val="24"/>
                <w:szCs w:val="24"/>
              </w:rPr>
              <w:t>В 2022 году</w:t>
            </w:r>
            <w:r w:rsidRPr="002E5710">
              <w:rPr>
                <w:color w:val="FF0000"/>
                <w:sz w:val="24"/>
                <w:szCs w:val="24"/>
              </w:rPr>
              <w:t xml:space="preserve"> </w:t>
            </w:r>
            <w:r w:rsidRPr="002E5710">
              <w:rPr>
                <w:sz w:val="24"/>
                <w:szCs w:val="24"/>
              </w:rPr>
              <w:t>ожидаемый объем добычи и переработки полезных ископаемых составит: пески строительные и песчано-гравийные материалы – 152 тыс. тонн; известь – 280 тыс. тонн, щебень - 1482 тыс. куб. м, известняк и глинистый сланец – 1590 тыс. тонн, порода карбонатная – 262 тыс. тонн.</w:t>
            </w:r>
          </w:p>
          <w:p w:rsidR="002E5710" w:rsidRPr="002E5710" w:rsidRDefault="002E5710" w:rsidP="002E5710">
            <w:pPr>
              <w:widowControl w:val="0"/>
              <w:autoSpaceDE w:val="0"/>
              <w:autoSpaceDN w:val="0"/>
              <w:adjustRightInd w:val="0"/>
              <w:spacing w:line="276" w:lineRule="auto"/>
              <w:jc w:val="both"/>
              <w:rPr>
                <w:sz w:val="24"/>
                <w:szCs w:val="24"/>
                <w:lang w:eastAsia="en-US"/>
              </w:rPr>
            </w:pPr>
            <w:r w:rsidRPr="002E5710">
              <w:rPr>
                <w:sz w:val="24"/>
                <w:szCs w:val="24"/>
              </w:rPr>
              <w:t xml:space="preserve">        Доля организаций частной формы собственности на рынке добычи общераспространенных полезных ископаемых на участках недр местного значения составляет 100%.</w:t>
            </w:r>
          </w:p>
        </w:tc>
      </w:tr>
      <w:tr w:rsidR="002E5710" w:rsidRPr="002E5710" w:rsidTr="002665D6">
        <w:trPr>
          <w:trHeight w:val="454"/>
        </w:trPr>
        <w:tc>
          <w:tcPr>
            <w:tcW w:w="15593" w:type="dxa"/>
            <w:gridSpan w:val="10"/>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widowControl w:val="0"/>
              <w:autoSpaceDE w:val="0"/>
              <w:autoSpaceDN w:val="0"/>
              <w:adjustRightInd w:val="0"/>
              <w:spacing w:line="276" w:lineRule="auto"/>
              <w:rPr>
                <w:sz w:val="24"/>
                <w:szCs w:val="24"/>
                <w:lang w:eastAsia="en-US"/>
              </w:rPr>
            </w:pPr>
            <w:r w:rsidRPr="002E5710">
              <w:rPr>
                <w:sz w:val="24"/>
                <w:szCs w:val="24"/>
              </w:rPr>
              <w:lastRenderedPageBreak/>
              <w:t>Цель мероприятий:</w:t>
            </w:r>
            <w:r w:rsidRPr="002E5710">
              <w:rPr>
                <w:bCs/>
                <w:sz w:val="24"/>
                <w:szCs w:val="24"/>
              </w:rPr>
              <w:t xml:space="preserve"> развитие рынка </w:t>
            </w:r>
            <w:r w:rsidRPr="002E5710">
              <w:rPr>
                <w:sz w:val="24"/>
                <w:szCs w:val="24"/>
              </w:rPr>
              <w:t>добычи общераспространенных полезных ископаемых на участках недр местного значения</w:t>
            </w:r>
          </w:p>
        </w:tc>
      </w:tr>
      <w:tr w:rsidR="002E5710" w:rsidRPr="002E5710" w:rsidTr="002665D6">
        <w:trPr>
          <w:trHeight w:val="655"/>
        </w:trPr>
        <w:tc>
          <w:tcPr>
            <w:tcW w:w="806"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widowControl w:val="0"/>
              <w:autoSpaceDE w:val="0"/>
              <w:autoSpaceDN w:val="0"/>
              <w:adjustRightInd w:val="0"/>
              <w:spacing w:after="200" w:line="276" w:lineRule="auto"/>
              <w:jc w:val="center"/>
              <w:rPr>
                <w:sz w:val="24"/>
                <w:szCs w:val="24"/>
                <w:lang w:eastAsia="en-US"/>
              </w:rPr>
            </w:pPr>
            <w:r w:rsidRPr="002E5710">
              <w:rPr>
                <w:sz w:val="24"/>
                <w:szCs w:val="24"/>
              </w:rPr>
              <w:t>9.1</w:t>
            </w:r>
          </w:p>
        </w:tc>
        <w:tc>
          <w:tcPr>
            <w:tcW w:w="3873"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widowControl w:val="0"/>
              <w:autoSpaceDE w:val="0"/>
              <w:autoSpaceDN w:val="0"/>
              <w:adjustRightInd w:val="0"/>
              <w:spacing w:after="200" w:line="276" w:lineRule="auto"/>
              <w:rPr>
                <w:color w:val="000000"/>
                <w:sz w:val="24"/>
                <w:szCs w:val="24"/>
                <w:lang w:eastAsia="en-US"/>
              </w:rPr>
            </w:pPr>
            <w:r w:rsidRPr="002E5710">
              <w:rPr>
                <w:color w:val="000000"/>
                <w:sz w:val="24"/>
                <w:szCs w:val="24"/>
              </w:rPr>
              <w:t>Привлечение инвесторов –потенциальных потребителей общераспространенных полезных ископаемых</w:t>
            </w:r>
          </w:p>
        </w:tc>
        <w:tc>
          <w:tcPr>
            <w:tcW w:w="2469"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widowControl w:val="0"/>
              <w:autoSpaceDE w:val="0"/>
              <w:autoSpaceDN w:val="0"/>
              <w:adjustRightInd w:val="0"/>
              <w:spacing w:line="276" w:lineRule="auto"/>
              <w:jc w:val="center"/>
              <w:rPr>
                <w:sz w:val="24"/>
                <w:szCs w:val="24"/>
                <w:lang w:eastAsia="en-US"/>
              </w:rPr>
            </w:pPr>
            <w:r w:rsidRPr="002E5710">
              <w:rPr>
                <w:sz w:val="24"/>
                <w:szCs w:val="24"/>
              </w:rPr>
              <w:t>Расширение рынка добычи общераспространенных полезных ископаемых на участках недр местного значения</w:t>
            </w:r>
          </w:p>
        </w:tc>
        <w:tc>
          <w:tcPr>
            <w:tcW w:w="1379"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widowControl w:val="0"/>
              <w:autoSpaceDE w:val="0"/>
              <w:autoSpaceDN w:val="0"/>
              <w:adjustRightInd w:val="0"/>
              <w:spacing w:after="200" w:line="276" w:lineRule="auto"/>
              <w:jc w:val="center"/>
              <w:rPr>
                <w:sz w:val="24"/>
                <w:szCs w:val="24"/>
                <w:lang w:eastAsia="en-US"/>
              </w:rPr>
            </w:pPr>
            <w:r w:rsidRPr="002E5710">
              <w:rPr>
                <w:sz w:val="24"/>
                <w:szCs w:val="24"/>
              </w:rPr>
              <w:t>2022-2025</w:t>
            </w:r>
          </w:p>
        </w:tc>
        <w:tc>
          <w:tcPr>
            <w:tcW w:w="2186" w:type="dxa"/>
            <w:vMerge w:val="restart"/>
            <w:tcBorders>
              <w:top w:val="single" w:sz="4" w:space="0" w:color="auto"/>
              <w:left w:val="single" w:sz="4" w:space="0" w:color="auto"/>
              <w:bottom w:val="single" w:sz="4" w:space="0" w:color="auto"/>
              <w:right w:val="single" w:sz="4" w:space="0" w:color="auto"/>
            </w:tcBorders>
          </w:tcPr>
          <w:p w:rsidR="002E5710" w:rsidRPr="002E5710" w:rsidRDefault="002E5710" w:rsidP="002E5710">
            <w:pPr>
              <w:widowControl w:val="0"/>
              <w:autoSpaceDE w:val="0"/>
              <w:autoSpaceDN w:val="0"/>
              <w:adjustRightInd w:val="0"/>
              <w:jc w:val="center"/>
              <w:rPr>
                <w:sz w:val="24"/>
                <w:szCs w:val="24"/>
                <w:lang w:eastAsia="en-US"/>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spacing w:after="200" w:line="276" w:lineRule="auto"/>
              <w:jc w:val="center"/>
              <w:rPr>
                <w:sz w:val="24"/>
                <w:szCs w:val="24"/>
                <w:lang w:eastAsia="en-US"/>
              </w:rPr>
            </w:pPr>
            <w:r w:rsidRPr="002E5710">
              <w:rPr>
                <w:sz w:val="24"/>
                <w:szCs w:val="24"/>
              </w:rPr>
              <w:t>Доля организаций частной формы собственности в сфере добычи общераспространенных полезных ископаемых на участках недр местного значения,%</w:t>
            </w:r>
          </w:p>
        </w:tc>
        <w:tc>
          <w:tcPr>
            <w:tcW w:w="789" w:type="dxa"/>
            <w:vMerge w:val="restart"/>
            <w:tcBorders>
              <w:top w:val="single" w:sz="4" w:space="0" w:color="auto"/>
              <w:left w:val="single" w:sz="4" w:space="0" w:color="auto"/>
              <w:bottom w:val="single" w:sz="4" w:space="0" w:color="auto"/>
              <w:right w:val="single" w:sz="4" w:space="0" w:color="auto"/>
            </w:tcBorders>
          </w:tcPr>
          <w:p w:rsidR="002E5710" w:rsidRPr="002E5710" w:rsidRDefault="002E5710" w:rsidP="002E5710">
            <w:pPr>
              <w:widowControl w:val="0"/>
              <w:autoSpaceDE w:val="0"/>
              <w:autoSpaceDN w:val="0"/>
              <w:adjustRightInd w:val="0"/>
              <w:jc w:val="center"/>
              <w:rPr>
                <w:sz w:val="24"/>
                <w:szCs w:val="24"/>
                <w:lang w:eastAsia="en-US"/>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spacing w:after="200" w:line="276" w:lineRule="auto"/>
              <w:jc w:val="center"/>
              <w:rPr>
                <w:sz w:val="24"/>
                <w:szCs w:val="24"/>
                <w:lang w:eastAsia="en-US"/>
              </w:rPr>
            </w:pPr>
            <w:r w:rsidRPr="002E5710">
              <w:rPr>
                <w:sz w:val="24"/>
                <w:szCs w:val="24"/>
              </w:rPr>
              <w:t>100</w:t>
            </w:r>
          </w:p>
        </w:tc>
        <w:tc>
          <w:tcPr>
            <w:tcW w:w="818" w:type="dxa"/>
            <w:vMerge w:val="restart"/>
            <w:tcBorders>
              <w:top w:val="single" w:sz="4" w:space="0" w:color="auto"/>
              <w:left w:val="single" w:sz="4" w:space="0" w:color="auto"/>
              <w:bottom w:val="single" w:sz="4" w:space="0" w:color="auto"/>
              <w:right w:val="single" w:sz="4" w:space="0" w:color="auto"/>
            </w:tcBorders>
          </w:tcPr>
          <w:p w:rsidR="002E5710" w:rsidRPr="002E5710" w:rsidRDefault="002E5710" w:rsidP="002E5710">
            <w:pPr>
              <w:widowControl w:val="0"/>
              <w:autoSpaceDE w:val="0"/>
              <w:autoSpaceDN w:val="0"/>
              <w:adjustRightInd w:val="0"/>
              <w:jc w:val="center"/>
              <w:rPr>
                <w:sz w:val="24"/>
                <w:szCs w:val="24"/>
                <w:lang w:eastAsia="en-US"/>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spacing w:after="200" w:line="276" w:lineRule="auto"/>
              <w:jc w:val="center"/>
              <w:rPr>
                <w:sz w:val="24"/>
                <w:szCs w:val="24"/>
                <w:lang w:eastAsia="en-US"/>
              </w:rPr>
            </w:pPr>
            <w:r w:rsidRPr="002E5710">
              <w:rPr>
                <w:sz w:val="24"/>
                <w:szCs w:val="24"/>
              </w:rPr>
              <w:t>100</w:t>
            </w:r>
          </w:p>
        </w:tc>
        <w:tc>
          <w:tcPr>
            <w:tcW w:w="788" w:type="dxa"/>
            <w:vMerge w:val="restart"/>
            <w:tcBorders>
              <w:top w:val="single" w:sz="4" w:space="0" w:color="auto"/>
              <w:left w:val="single" w:sz="4" w:space="0" w:color="auto"/>
              <w:bottom w:val="single" w:sz="4" w:space="0" w:color="auto"/>
              <w:right w:val="single" w:sz="4" w:space="0" w:color="auto"/>
            </w:tcBorders>
          </w:tcPr>
          <w:p w:rsidR="002E5710" w:rsidRPr="002E5710" w:rsidRDefault="002E5710" w:rsidP="002E5710">
            <w:pPr>
              <w:widowControl w:val="0"/>
              <w:autoSpaceDE w:val="0"/>
              <w:autoSpaceDN w:val="0"/>
              <w:adjustRightInd w:val="0"/>
              <w:jc w:val="center"/>
              <w:rPr>
                <w:sz w:val="24"/>
                <w:szCs w:val="24"/>
                <w:lang w:eastAsia="en-US"/>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spacing w:after="200" w:line="276" w:lineRule="auto"/>
              <w:jc w:val="center"/>
              <w:rPr>
                <w:sz w:val="24"/>
                <w:szCs w:val="24"/>
                <w:lang w:eastAsia="en-US"/>
              </w:rPr>
            </w:pPr>
            <w:r w:rsidRPr="002E5710">
              <w:rPr>
                <w:sz w:val="24"/>
                <w:szCs w:val="24"/>
              </w:rPr>
              <w:t>100</w:t>
            </w:r>
          </w:p>
        </w:tc>
        <w:tc>
          <w:tcPr>
            <w:tcW w:w="788" w:type="dxa"/>
            <w:vMerge w:val="restart"/>
            <w:tcBorders>
              <w:top w:val="single" w:sz="4" w:space="0" w:color="auto"/>
              <w:left w:val="single" w:sz="4" w:space="0" w:color="auto"/>
              <w:bottom w:val="single" w:sz="4" w:space="0" w:color="auto"/>
              <w:right w:val="single" w:sz="4" w:space="0" w:color="auto"/>
            </w:tcBorders>
          </w:tcPr>
          <w:p w:rsidR="002E5710" w:rsidRPr="002E5710" w:rsidRDefault="002E5710" w:rsidP="002E5710">
            <w:pPr>
              <w:widowControl w:val="0"/>
              <w:autoSpaceDE w:val="0"/>
              <w:autoSpaceDN w:val="0"/>
              <w:adjustRightInd w:val="0"/>
              <w:jc w:val="center"/>
              <w:rPr>
                <w:sz w:val="24"/>
                <w:szCs w:val="24"/>
                <w:lang w:eastAsia="en-US"/>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spacing w:after="200" w:line="276" w:lineRule="auto"/>
              <w:jc w:val="center"/>
              <w:rPr>
                <w:sz w:val="24"/>
                <w:szCs w:val="24"/>
                <w:lang w:eastAsia="en-US"/>
              </w:rPr>
            </w:pPr>
            <w:r w:rsidRPr="002E5710">
              <w:rPr>
                <w:sz w:val="24"/>
                <w:szCs w:val="24"/>
              </w:rPr>
              <w:t>100</w:t>
            </w:r>
          </w:p>
        </w:tc>
        <w:tc>
          <w:tcPr>
            <w:tcW w:w="1697"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widowControl w:val="0"/>
              <w:autoSpaceDE w:val="0"/>
              <w:autoSpaceDN w:val="0"/>
              <w:adjustRightInd w:val="0"/>
              <w:spacing w:after="200" w:line="276" w:lineRule="auto"/>
              <w:jc w:val="center"/>
              <w:rPr>
                <w:sz w:val="24"/>
                <w:szCs w:val="24"/>
                <w:lang w:eastAsia="en-US"/>
              </w:rPr>
            </w:pPr>
            <w:r w:rsidRPr="002E5710">
              <w:rPr>
                <w:sz w:val="24"/>
                <w:szCs w:val="24"/>
              </w:rPr>
              <w:t>УЭР</w:t>
            </w:r>
          </w:p>
        </w:tc>
      </w:tr>
      <w:tr w:rsidR="002E5710" w:rsidRPr="002E5710" w:rsidTr="002665D6">
        <w:trPr>
          <w:trHeight w:val="655"/>
        </w:trPr>
        <w:tc>
          <w:tcPr>
            <w:tcW w:w="806"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widowControl w:val="0"/>
              <w:autoSpaceDE w:val="0"/>
              <w:autoSpaceDN w:val="0"/>
              <w:adjustRightInd w:val="0"/>
              <w:spacing w:after="200" w:line="276" w:lineRule="auto"/>
              <w:jc w:val="center"/>
              <w:rPr>
                <w:sz w:val="24"/>
                <w:szCs w:val="24"/>
                <w:lang w:eastAsia="en-US"/>
              </w:rPr>
            </w:pPr>
            <w:r w:rsidRPr="002E5710">
              <w:rPr>
                <w:sz w:val="24"/>
                <w:szCs w:val="24"/>
              </w:rPr>
              <w:t>9.2</w:t>
            </w:r>
          </w:p>
        </w:tc>
        <w:tc>
          <w:tcPr>
            <w:tcW w:w="3873"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widowControl w:val="0"/>
              <w:autoSpaceDE w:val="0"/>
              <w:autoSpaceDN w:val="0"/>
              <w:adjustRightInd w:val="0"/>
              <w:spacing w:after="200" w:line="276" w:lineRule="auto"/>
              <w:rPr>
                <w:color w:val="000000"/>
                <w:sz w:val="24"/>
                <w:szCs w:val="24"/>
                <w:lang w:eastAsia="en-US"/>
              </w:rPr>
            </w:pPr>
            <w:r w:rsidRPr="002E5710">
              <w:rPr>
                <w:sz w:val="24"/>
                <w:szCs w:val="24"/>
              </w:rPr>
              <w:t>Актуализация данных территориальных балансов запасов месторождений и проявлений общераспространенных полезных ископаемых</w:t>
            </w:r>
          </w:p>
        </w:tc>
        <w:tc>
          <w:tcPr>
            <w:tcW w:w="2469"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jc w:val="center"/>
              <w:rPr>
                <w:sz w:val="24"/>
                <w:szCs w:val="24"/>
                <w:lang w:eastAsia="en-US"/>
              </w:rPr>
            </w:pPr>
            <w:r w:rsidRPr="002E5710">
              <w:rPr>
                <w:sz w:val="24"/>
                <w:szCs w:val="24"/>
              </w:rPr>
              <w:t>Формирование данных</w:t>
            </w:r>
          </w:p>
          <w:p w:rsidR="002E5710" w:rsidRPr="002E5710" w:rsidRDefault="002E5710" w:rsidP="002E5710">
            <w:pPr>
              <w:jc w:val="center"/>
              <w:rPr>
                <w:sz w:val="24"/>
                <w:szCs w:val="24"/>
              </w:rPr>
            </w:pPr>
            <w:r w:rsidRPr="002E5710">
              <w:rPr>
                <w:sz w:val="24"/>
                <w:szCs w:val="24"/>
              </w:rPr>
              <w:t>о конкурентной среде</w:t>
            </w:r>
          </w:p>
          <w:p w:rsidR="002E5710" w:rsidRPr="002E5710" w:rsidRDefault="002E5710" w:rsidP="002E5710">
            <w:pPr>
              <w:jc w:val="center"/>
              <w:rPr>
                <w:sz w:val="24"/>
                <w:szCs w:val="24"/>
                <w:lang w:eastAsia="en-US"/>
              </w:rPr>
            </w:pPr>
            <w:r w:rsidRPr="002E5710">
              <w:rPr>
                <w:sz w:val="24"/>
                <w:szCs w:val="24"/>
              </w:rPr>
              <w:t>на рынке добычи общераспространенных полезных ископаемых на участках недр местного значения</w:t>
            </w:r>
          </w:p>
        </w:tc>
        <w:tc>
          <w:tcPr>
            <w:tcW w:w="1379"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widowControl w:val="0"/>
              <w:autoSpaceDE w:val="0"/>
              <w:autoSpaceDN w:val="0"/>
              <w:adjustRightInd w:val="0"/>
              <w:spacing w:after="200" w:line="276" w:lineRule="auto"/>
              <w:jc w:val="center"/>
              <w:rPr>
                <w:sz w:val="24"/>
                <w:szCs w:val="24"/>
                <w:lang w:eastAsia="en-US"/>
              </w:rPr>
            </w:pPr>
            <w:r w:rsidRPr="002E5710">
              <w:rPr>
                <w:sz w:val="24"/>
                <w:szCs w:val="24"/>
              </w:rPr>
              <w:t>2022-2025</w:t>
            </w: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E5710" w:rsidRPr="002E5710" w:rsidRDefault="002E5710" w:rsidP="002E5710">
            <w:pPr>
              <w:rPr>
                <w:sz w:val="24"/>
                <w:szCs w:val="24"/>
                <w:lang w:eastAsia="en-US"/>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E5710" w:rsidRPr="002E5710" w:rsidRDefault="002E5710" w:rsidP="002E5710">
            <w:pPr>
              <w:rPr>
                <w:sz w:val="24"/>
                <w:szCs w:val="24"/>
                <w:lang w:eastAsia="en-US"/>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E5710" w:rsidRPr="002E5710" w:rsidRDefault="002E5710" w:rsidP="002E5710">
            <w:pPr>
              <w:rPr>
                <w:sz w:val="24"/>
                <w:szCs w:val="24"/>
                <w:lang w:eastAsia="en-US"/>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E5710" w:rsidRPr="002E5710" w:rsidRDefault="002E5710" w:rsidP="002E5710">
            <w:pPr>
              <w:rPr>
                <w:sz w:val="24"/>
                <w:szCs w:val="24"/>
                <w:lang w:eastAsia="en-US"/>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E5710" w:rsidRPr="002E5710" w:rsidRDefault="002E5710" w:rsidP="002E5710">
            <w:pPr>
              <w:rPr>
                <w:sz w:val="24"/>
                <w:szCs w:val="24"/>
                <w:lang w:eastAsia="en-US"/>
              </w:rPr>
            </w:pPr>
          </w:p>
        </w:tc>
        <w:tc>
          <w:tcPr>
            <w:tcW w:w="1697"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widowControl w:val="0"/>
              <w:autoSpaceDE w:val="0"/>
              <w:autoSpaceDN w:val="0"/>
              <w:adjustRightInd w:val="0"/>
              <w:spacing w:after="200" w:line="276" w:lineRule="auto"/>
              <w:jc w:val="center"/>
              <w:rPr>
                <w:sz w:val="24"/>
                <w:szCs w:val="24"/>
                <w:lang w:eastAsia="en-US"/>
              </w:rPr>
            </w:pPr>
            <w:r w:rsidRPr="002E5710">
              <w:rPr>
                <w:sz w:val="24"/>
                <w:szCs w:val="24"/>
              </w:rPr>
              <w:t>УЭР</w:t>
            </w:r>
          </w:p>
        </w:tc>
      </w:tr>
      <w:tr w:rsidR="002E5710" w:rsidRPr="002E5710" w:rsidTr="002665D6">
        <w:trPr>
          <w:trHeight w:val="454"/>
        </w:trPr>
        <w:tc>
          <w:tcPr>
            <w:tcW w:w="15593" w:type="dxa"/>
            <w:gridSpan w:val="10"/>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widowControl w:val="0"/>
              <w:autoSpaceDE w:val="0"/>
              <w:autoSpaceDN w:val="0"/>
              <w:adjustRightInd w:val="0"/>
              <w:spacing w:line="276" w:lineRule="auto"/>
              <w:jc w:val="center"/>
              <w:rPr>
                <w:sz w:val="24"/>
                <w:szCs w:val="24"/>
                <w:lang w:eastAsia="en-US"/>
              </w:rPr>
            </w:pPr>
            <w:r w:rsidRPr="002E5710">
              <w:rPr>
                <w:sz w:val="24"/>
                <w:szCs w:val="24"/>
              </w:rPr>
              <w:t>10. Рынок производства бетона</w:t>
            </w:r>
          </w:p>
        </w:tc>
      </w:tr>
      <w:tr w:rsidR="002E5710" w:rsidRPr="002E5710" w:rsidTr="002665D6">
        <w:trPr>
          <w:trHeight w:val="655"/>
        </w:trPr>
        <w:tc>
          <w:tcPr>
            <w:tcW w:w="15593" w:type="dxa"/>
            <w:gridSpan w:val="10"/>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autoSpaceDE w:val="0"/>
              <w:autoSpaceDN w:val="0"/>
              <w:adjustRightInd w:val="0"/>
              <w:spacing w:line="276" w:lineRule="auto"/>
              <w:ind w:firstLine="709"/>
              <w:jc w:val="both"/>
              <w:rPr>
                <w:sz w:val="24"/>
                <w:szCs w:val="24"/>
              </w:rPr>
            </w:pPr>
            <w:r w:rsidRPr="002E5710">
              <w:rPr>
                <w:rFonts w:cs="Arial"/>
                <w:sz w:val="24"/>
                <w:szCs w:val="24"/>
              </w:rPr>
              <w:t xml:space="preserve">Краткая характеристика текущего состояния рынка: </w:t>
            </w:r>
            <w:r w:rsidRPr="002E5710">
              <w:rPr>
                <w:sz w:val="24"/>
                <w:szCs w:val="24"/>
              </w:rPr>
              <w:t>В Новосибирской  области наблюдается стабильный рост объемов строительства. Постоянно возрастающий объем строительных работ стимулирует рынок строительных материалов, в том числе и рынок производства бетона.</w:t>
            </w:r>
          </w:p>
          <w:p w:rsidR="002E5710" w:rsidRPr="002E5710" w:rsidRDefault="002E5710" w:rsidP="002E5710">
            <w:pPr>
              <w:autoSpaceDE w:val="0"/>
              <w:autoSpaceDN w:val="0"/>
              <w:adjustRightInd w:val="0"/>
              <w:spacing w:line="276" w:lineRule="auto"/>
              <w:ind w:firstLine="709"/>
              <w:jc w:val="both"/>
              <w:rPr>
                <w:rFonts w:cs="Arial"/>
                <w:sz w:val="24"/>
                <w:szCs w:val="24"/>
              </w:rPr>
            </w:pPr>
            <w:r w:rsidRPr="002E5710">
              <w:rPr>
                <w:rFonts w:cs="Arial"/>
                <w:sz w:val="24"/>
                <w:szCs w:val="24"/>
              </w:rPr>
              <w:t xml:space="preserve">Развитие стройиндустрии и промышленности строительных материалов является существенным фактором развития строительного комплекса и экономики города Искитима. Доля производства бетона в общем объеме промышленного производства города составляет менее 1,0%. Рынок производства бетона представлен малым и средним бизнесом. </w:t>
            </w:r>
            <w:r w:rsidRPr="002E5710">
              <w:rPr>
                <w:sz w:val="24"/>
                <w:szCs w:val="24"/>
              </w:rPr>
              <w:t>По итогам 2022 года доля хозяйствующих субъектов частной формы собственности в общем объеме производства бетона составила 100%. В городе производят сборный железобетон, стеновые блоки, товарный бетон и раствор, неармированные бетонные изделия</w:t>
            </w:r>
            <w:r w:rsidRPr="002E5710">
              <w:rPr>
                <w:rFonts w:cs="Arial"/>
                <w:sz w:val="24"/>
                <w:szCs w:val="24"/>
              </w:rPr>
              <w:t xml:space="preserve"> и др. </w:t>
            </w:r>
          </w:p>
        </w:tc>
      </w:tr>
      <w:tr w:rsidR="002E5710" w:rsidRPr="002E5710" w:rsidTr="002665D6">
        <w:trPr>
          <w:trHeight w:val="387"/>
        </w:trPr>
        <w:tc>
          <w:tcPr>
            <w:tcW w:w="15593" w:type="dxa"/>
            <w:gridSpan w:val="10"/>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autoSpaceDE w:val="0"/>
              <w:autoSpaceDN w:val="0"/>
              <w:adjustRightInd w:val="0"/>
              <w:ind w:right="111"/>
              <w:contextualSpacing/>
              <w:rPr>
                <w:rFonts w:eastAsiaTheme="minorHAnsi" w:cstheme="minorBidi"/>
                <w:sz w:val="24"/>
                <w:szCs w:val="24"/>
                <w:lang w:eastAsia="en-US"/>
              </w:rPr>
            </w:pPr>
            <w:r w:rsidRPr="002E5710">
              <w:rPr>
                <w:rFonts w:eastAsiaTheme="minorHAnsi" w:cstheme="minorBidi"/>
                <w:sz w:val="24"/>
                <w:szCs w:val="24"/>
                <w:lang w:eastAsia="en-US"/>
              </w:rPr>
              <w:t>Цель мероприятий: развитие рынка производства бетона.</w:t>
            </w:r>
          </w:p>
        </w:tc>
      </w:tr>
      <w:tr w:rsidR="002E5710" w:rsidRPr="002E5710" w:rsidTr="002665D6">
        <w:trPr>
          <w:trHeight w:val="655"/>
        </w:trPr>
        <w:tc>
          <w:tcPr>
            <w:tcW w:w="806" w:type="dxa"/>
            <w:tcBorders>
              <w:top w:val="single" w:sz="4" w:space="0" w:color="auto"/>
              <w:left w:val="single" w:sz="4" w:space="0" w:color="auto"/>
              <w:bottom w:val="single" w:sz="4" w:space="0" w:color="auto"/>
              <w:right w:val="single" w:sz="4" w:space="0" w:color="auto"/>
            </w:tcBorders>
          </w:tcPr>
          <w:p w:rsidR="002E5710" w:rsidRPr="002E5710" w:rsidRDefault="002E5710" w:rsidP="002E5710">
            <w:pPr>
              <w:widowControl w:val="0"/>
              <w:autoSpaceDE w:val="0"/>
              <w:autoSpaceDN w:val="0"/>
              <w:adjustRightInd w:val="0"/>
              <w:jc w:val="center"/>
              <w:rPr>
                <w:sz w:val="24"/>
                <w:szCs w:val="24"/>
                <w:lang w:eastAsia="en-US"/>
              </w:rPr>
            </w:pPr>
          </w:p>
          <w:p w:rsidR="002E5710" w:rsidRPr="002E5710" w:rsidRDefault="002E5710" w:rsidP="002E5710">
            <w:pPr>
              <w:widowControl w:val="0"/>
              <w:autoSpaceDE w:val="0"/>
              <w:autoSpaceDN w:val="0"/>
              <w:adjustRightInd w:val="0"/>
              <w:spacing w:after="200" w:line="276" w:lineRule="auto"/>
              <w:jc w:val="center"/>
              <w:rPr>
                <w:sz w:val="24"/>
                <w:szCs w:val="24"/>
                <w:lang w:eastAsia="en-US"/>
              </w:rPr>
            </w:pPr>
            <w:r w:rsidRPr="002E5710">
              <w:rPr>
                <w:sz w:val="24"/>
                <w:szCs w:val="24"/>
              </w:rPr>
              <w:t>10.1</w:t>
            </w:r>
          </w:p>
        </w:tc>
        <w:tc>
          <w:tcPr>
            <w:tcW w:w="3873"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widowControl w:val="0"/>
              <w:autoSpaceDE w:val="0"/>
              <w:autoSpaceDN w:val="0"/>
              <w:adjustRightInd w:val="0"/>
              <w:spacing w:after="200" w:line="276" w:lineRule="auto"/>
              <w:rPr>
                <w:color w:val="000000"/>
                <w:sz w:val="24"/>
                <w:szCs w:val="24"/>
                <w:lang w:eastAsia="en-US"/>
              </w:rPr>
            </w:pPr>
            <w:r w:rsidRPr="002E5710">
              <w:rPr>
                <w:sz w:val="24"/>
                <w:szCs w:val="24"/>
              </w:rPr>
              <w:t>Мониторинг состояния развития конкуренции на рынке производства бетона</w:t>
            </w:r>
          </w:p>
        </w:tc>
        <w:tc>
          <w:tcPr>
            <w:tcW w:w="2469"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widowControl w:val="0"/>
              <w:autoSpaceDE w:val="0"/>
              <w:autoSpaceDN w:val="0"/>
              <w:adjustRightInd w:val="0"/>
              <w:spacing w:line="276" w:lineRule="auto"/>
              <w:rPr>
                <w:sz w:val="24"/>
                <w:szCs w:val="24"/>
                <w:lang w:eastAsia="en-US"/>
              </w:rPr>
            </w:pPr>
            <w:r w:rsidRPr="002E5710">
              <w:rPr>
                <w:sz w:val="24"/>
                <w:szCs w:val="24"/>
              </w:rPr>
              <w:t>Актуализация информации об организациях по производству бетона</w:t>
            </w:r>
          </w:p>
        </w:tc>
        <w:tc>
          <w:tcPr>
            <w:tcW w:w="1379"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widowControl w:val="0"/>
              <w:autoSpaceDE w:val="0"/>
              <w:autoSpaceDN w:val="0"/>
              <w:adjustRightInd w:val="0"/>
              <w:spacing w:after="200" w:line="276" w:lineRule="auto"/>
              <w:jc w:val="center"/>
              <w:rPr>
                <w:sz w:val="24"/>
                <w:szCs w:val="24"/>
                <w:lang w:eastAsia="en-US"/>
              </w:rPr>
            </w:pPr>
            <w:r w:rsidRPr="002E5710">
              <w:rPr>
                <w:sz w:val="24"/>
                <w:szCs w:val="24"/>
              </w:rPr>
              <w:t>2022-2025</w:t>
            </w:r>
          </w:p>
        </w:tc>
        <w:tc>
          <w:tcPr>
            <w:tcW w:w="2186" w:type="dxa"/>
            <w:vMerge w:val="restart"/>
            <w:tcBorders>
              <w:top w:val="single" w:sz="4" w:space="0" w:color="auto"/>
              <w:left w:val="single" w:sz="4" w:space="0" w:color="auto"/>
              <w:bottom w:val="single" w:sz="4" w:space="0" w:color="auto"/>
              <w:right w:val="single" w:sz="4" w:space="0" w:color="auto"/>
            </w:tcBorders>
          </w:tcPr>
          <w:p w:rsidR="002E5710" w:rsidRPr="002E5710" w:rsidRDefault="002E5710" w:rsidP="002E5710">
            <w:pPr>
              <w:autoSpaceDE w:val="0"/>
              <w:autoSpaceDN w:val="0"/>
              <w:adjustRightInd w:val="0"/>
              <w:jc w:val="both"/>
              <w:rPr>
                <w:sz w:val="24"/>
                <w:szCs w:val="24"/>
                <w:lang w:eastAsia="en-US"/>
              </w:rPr>
            </w:pPr>
          </w:p>
          <w:p w:rsidR="002E5710" w:rsidRPr="002E5710" w:rsidRDefault="002E5710" w:rsidP="002E5710">
            <w:pPr>
              <w:autoSpaceDE w:val="0"/>
              <w:autoSpaceDN w:val="0"/>
              <w:adjustRightInd w:val="0"/>
              <w:jc w:val="both"/>
              <w:rPr>
                <w:sz w:val="24"/>
                <w:szCs w:val="24"/>
              </w:rPr>
            </w:pPr>
          </w:p>
          <w:p w:rsidR="002E5710" w:rsidRPr="002E5710" w:rsidRDefault="002E5710" w:rsidP="002E5710">
            <w:pPr>
              <w:autoSpaceDE w:val="0"/>
              <w:autoSpaceDN w:val="0"/>
              <w:adjustRightInd w:val="0"/>
              <w:jc w:val="both"/>
              <w:rPr>
                <w:sz w:val="24"/>
                <w:szCs w:val="24"/>
              </w:rPr>
            </w:pPr>
          </w:p>
          <w:p w:rsidR="002E5710" w:rsidRPr="002E5710" w:rsidRDefault="002E5710" w:rsidP="002E5710">
            <w:pPr>
              <w:autoSpaceDE w:val="0"/>
              <w:autoSpaceDN w:val="0"/>
              <w:adjustRightInd w:val="0"/>
              <w:jc w:val="both"/>
              <w:rPr>
                <w:sz w:val="24"/>
                <w:szCs w:val="24"/>
              </w:rPr>
            </w:pPr>
          </w:p>
          <w:p w:rsidR="002E5710" w:rsidRPr="002E5710" w:rsidRDefault="002E5710" w:rsidP="002E5710">
            <w:pPr>
              <w:autoSpaceDE w:val="0"/>
              <w:autoSpaceDN w:val="0"/>
              <w:adjustRightInd w:val="0"/>
              <w:jc w:val="both"/>
              <w:rPr>
                <w:sz w:val="24"/>
                <w:szCs w:val="24"/>
              </w:rPr>
            </w:pPr>
            <w:r w:rsidRPr="002E5710">
              <w:rPr>
                <w:sz w:val="24"/>
                <w:szCs w:val="24"/>
              </w:rPr>
              <w:t>Доля организаций частной формы собственности</w:t>
            </w:r>
          </w:p>
          <w:p w:rsidR="002E5710" w:rsidRPr="002E5710" w:rsidRDefault="002E5710" w:rsidP="002E5710">
            <w:pPr>
              <w:widowControl w:val="0"/>
              <w:autoSpaceDE w:val="0"/>
              <w:autoSpaceDN w:val="0"/>
              <w:adjustRightInd w:val="0"/>
              <w:spacing w:after="200" w:line="276" w:lineRule="auto"/>
              <w:jc w:val="both"/>
              <w:rPr>
                <w:sz w:val="24"/>
                <w:szCs w:val="24"/>
                <w:lang w:eastAsia="en-US"/>
              </w:rPr>
            </w:pPr>
            <w:r w:rsidRPr="002E5710">
              <w:rPr>
                <w:sz w:val="24"/>
                <w:szCs w:val="24"/>
              </w:rPr>
              <w:t>в сфере производства бетона,%</w:t>
            </w:r>
          </w:p>
        </w:tc>
        <w:tc>
          <w:tcPr>
            <w:tcW w:w="789" w:type="dxa"/>
            <w:vMerge w:val="restart"/>
            <w:tcBorders>
              <w:top w:val="single" w:sz="4" w:space="0" w:color="auto"/>
              <w:left w:val="single" w:sz="4" w:space="0" w:color="auto"/>
              <w:bottom w:val="single" w:sz="4" w:space="0" w:color="auto"/>
              <w:right w:val="single" w:sz="4" w:space="0" w:color="auto"/>
            </w:tcBorders>
          </w:tcPr>
          <w:p w:rsidR="002E5710" w:rsidRPr="002E5710" w:rsidRDefault="002E5710" w:rsidP="002E5710">
            <w:pPr>
              <w:widowControl w:val="0"/>
              <w:autoSpaceDE w:val="0"/>
              <w:autoSpaceDN w:val="0"/>
              <w:adjustRightInd w:val="0"/>
              <w:jc w:val="center"/>
              <w:rPr>
                <w:sz w:val="24"/>
                <w:szCs w:val="24"/>
                <w:lang w:eastAsia="en-US"/>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spacing w:after="200" w:line="276" w:lineRule="auto"/>
              <w:jc w:val="center"/>
              <w:rPr>
                <w:sz w:val="24"/>
                <w:szCs w:val="24"/>
                <w:lang w:eastAsia="en-US"/>
              </w:rPr>
            </w:pPr>
            <w:r w:rsidRPr="002E5710">
              <w:rPr>
                <w:sz w:val="24"/>
                <w:szCs w:val="24"/>
              </w:rPr>
              <w:t>100</w:t>
            </w:r>
          </w:p>
        </w:tc>
        <w:tc>
          <w:tcPr>
            <w:tcW w:w="818" w:type="dxa"/>
            <w:vMerge w:val="restart"/>
            <w:tcBorders>
              <w:top w:val="single" w:sz="4" w:space="0" w:color="auto"/>
              <w:left w:val="single" w:sz="4" w:space="0" w:color="auto"/>
              <w:bottom w:val="single" w:sz="4" w:space="0" w:color="auto"/>
              <w:right w:val="single" w:sz="4" w:space="0" w:color="auto"/>
            </w:tcBorders>
          </w:tcPr>
          <w:p w:rsidR="002E5710" w:rsidRPr="002E5710" w:rsidRDefault="002E5710" w:rsidP="002E5710">
            <w:pPr>
              <w:widowControl w:val="0"/>
              <w:autoSpaceDE w:val="0"/>
              <w:autoSpaceDN w:val="0"/>
              <w:adjustRightInd w:val="0"/>
              <w:jc w:val="center"/>
              <w:rPr>
                <w:sz w:val="24"/>
                <w:szCs w:val="24"/>
                <w:lang w:eastAsia="en-US"/>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spacing w:after="200" w:line="276" w:lineRule="auto"/>
              <w:jc w:val="center"/>
              <w:rPr>
                <w:sz w:val="24"/>
                <w:szCs w:val="24"/>
                <w:lang w:eastAsia="en-US"/>
              </w:rPr>
            </w:pPr>
            <w:r w:rsidRPr="002E5710">
              <w:rPr>
                <w:sz w:val="24"/>
                <w:szCs w:val="24"/>
              </w:rPr>
              <w:t>100</w:t>
            </w:r>
          </w:p>
        </w:tc>
        <w:tc>
          <w:tcPr>
            <w:tcW w:w="788" w:type="dxa"/>
            <w:vMerge w:val="restart"/>
            <w:tcBorders>
              <w:top w:val="single" w:sz="4" w:space="0" w:color="auto"/>
              <w:left w:val="single" w:sz="4" w:space="0" w:color="auto"/>
              <w:bottom w:val="single" w:sz="4" w:space="0" w:color="auto"/>
              <w:right w:val="single" w:sz="4" w:space="0" w:color="auto"/>
            </w:tcBorders>
          </w:tcPr>
          <w:p w:rsidR="002E5710" w:rsidRPr="002E5710" w:rsidRDefault="002E5710" w:rsidP="002E5710">
            <w:pPr>
              <w:widowControl w:val="0"/>
              <w:autoSpaceDE w:val="0"/>
              <w:autoSpaceDN w:val="0"/>
              <w:adjustRightInd w:val="0"/>
              <w:jc w:val="center"/>
              <w:rPr>
                <w:sz w:val="24"/>
                <w:szCs w:val="24"/>
                <w:lang w:eastAsia="en-US"/>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spacing w:after="200" w:line="276" w:lineRule="auto"/>
              <w:jc w:val="center"/>
              <w:rPr>
                <w:sz w:val="24"/>
                <w:szCs w:val="24"/>
                <w:lang w:eastAsia="en-US"/>
              </w:rPr>
            </w:pPr>
            <w:r w:rsidRPr="002E5710">
              <w:rPr>
                <w:sz w:val="24"/>
                <w:szCs w:val="24"/>
              </w:rPr>
              <w:t>100</w:t>
            </w:r>
          </w:p>
        </w:tc>
        <w:tc>
          <w:tcPr>
            <w:tcW w:w="788" w:type="dxa"/>
            <w:vMerge w:val="restart"/>
            <w:tcBorders>
              <w:top w:val="single" w:sz="4" w:space="0" w:color="auto"/>
              <w:left w:val="single" w:sz="4" w:space="0" w:color="auto"/>
              <w:bottom w:val="single" w:sz="4" w:space="0" w:color="auto"/>
              <w:right w:val="single" w:sz="4" w:space="0" w:color="auto"/>
            </w:tcBorders>
          </w:tcPr>
          <w:p w:rsidR="002E5710" w:rsidRPr="002E5710" w:rsidRDefault="002E5710" w:rsidP="002E5710">
            <w:pPr>
              <w:widowControl w:val="0"/>
              <w:autoSpaceDE w:val="0"/>
              <w:autoSpaceDN w:val="0"/>
              <w:adjustRightInd w:val="0"/>
              <w:jc w:val="center"/>
              <w:rPr>
                <w:sz w:val="24"/>
                <w:szCs w:val="24"/>
                <w:lang w:eastAsia="en-US"/>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jc w:val="center"/>
              <w:rPr>
                <w:sz w:val="24"/>
                <w:szCs w:val="24"/>
              </w:rPr>
            </w:pPr>
          </w:p>
          <w:p w:rsidR="002E5710" w:rsidRPr="002E5710" w:rsidRDefault="002E5710" w:rsidP="002E5710">
            <w:pPr>
              <w:widowControl w:val="0"/>
              <w:autoSpaceDE w:val="0"/>
              <w:autoSpaceDN w:val="0"/>
              <w:adjustRightInd w:val="0"/>
              <w:spacing w:after="200" w:line="276" w:lineRule="auto"/>
              <w:jc w:val="center"/>
              <w:rPr>
                <w:sz w:val="24"/>
                <w:szCs w:val="24"/>
                <w:lang w:eastAsia="en-US"/>
              </w:rPr>
            </w:pPr>
            <w:r w:rsidRPr="002E5710">
              <w:rPr>
                <w:sz w:val="24"/>
                <w:szCs w:val="24"/>
              </w:rPr>
              <w:t>100</w:t>
            </w:r>
          </w:p>
        </w:tc>
        <w:tc>
          <w:tcPr>
            <w:tcW w:w="1697"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widowControl w:val="0"/>
              <w:autoSpaceDE w:val="0"/>
              <w:autoSpaceDN w:val="0"/>
              <w:adjustRightInd w:val="0"/>
              <w:spacing w:after="200" w:line="276" w:lineRule="auto"/>
              <w:jc w:val="center"/>
              <w:rPr>
                <w:sz w:val="24"/>
                <w:szCs w:val="24"/>
                <w:lang w:eastAsia="en-US"/>
              </w:rPr>
            </w:pPr>
            <w:r w:rsidRPr="002E5710">
              <w:rPr>
                <w:sz w:val="24"/>
                <w:szCs w:val="24"/>
              </w:rPr>
              <w:t>УЭР</w:t>
            </w:r>
          </w:p>
        </w:tc>
      </w:tr>
      <w:tr w:rsidR="002E5710" w:rsidRPr="002E5710" w:rsidTr="002665D6">
        <w:trPr>
          <w:trHeight w:val="655"/>
        </w:trPr>
        <w:tc>
          <w:tcPr>
            <w:tcW w:w="806"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widowControl w:val="0"/>
              <w:autoSpaceDE w:val="0"/>
              <w:autoSpaceDN w:val="0"/>
              <w:adjustRightInd w:val="0"/>
              <w:spacing w:after="200" w:line="276" w:lineRule="auto"/>
              <w:jc w:val="center"/>
              <w:rPr>
                <w:sz w:val="24"/>
                <w:szCs w:val="24"/>
                <w:lang w:eastAsia="en-US"/>
              </w:rPr>
            </w:pPr>
            <w:r w:rsidRPr="002E5710">
              <w:rPr>
                <w:sz w:val="24"/>
                <w:szCs w:val="24"/>
              </w:rPr>
              <w:t>10.2</w:t>
            </w:r>
          </w:p>
        </w:tc>
        <w:tc>
          <w:tcPr>
            <w:tcW w:w="3873"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autoSpaceDE w:val="0"/>
              <w:autoSpaceDN w:val="0"/>
              <w:adjustRightInd w:val="0"/>
              <w:rPr>
                <w:sz w:val="24"/>
                <w:szCs w:val="24"/>
                <w:lang w:eastAsia="en-US"/>
              </w:rPr>
            </w:pPr>
            <w:r w:rsidRPr="002E5710">
              <w:rPr>
                <w:sz w:val="24"/>
                <w:szCs w:val="24"/>
              </w:rPr>
              <w:t xml:space="preserve">Информирование организаций строительного комплекса города Искитима о </w:t>
            </w:r>
            <w:proofErr w:type="spellStart"/>
            <w:r w:rsidRPr="002E5710">
              <w:rPr>
                <w:sz w:val="24"/>
                <w:szCs w:val="24"/>
              </w:rPr>
              <w:t>выставочно</w:t>
            </w:r>
            <w:proofErr w:type="spellEnd"/>
            <w:r w:rsidRPr="002E5710">
              <w:rPr>
                <w:sz w:val="24"/>
                <w:szCs w:val="24"/>
              </w:rPr>
              <w:t>-ярмарочных мероприятиях</w:t>
            </w:r>
          </w:p>
        </w:tc>
        <w:tc>
          <w:tcPr>
            <w:tcW w:w="2469"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autoSpaceDE w:val="0"/>
              <w:autoSpaceDN w:val="0"/>
              <w:adjustRightInd w:val="0"/>
              <w:rPr>
                <w:sz w:val="24"/>
                <w:szCs w:val="24"/>
                <w:lang w:eastAsia="en-US"/>
              </w:rPr>
            </w:pPr>
            <w:r w:rsidRPr="002E5710">
              <w:rPr>
                <w:sz w:val="24"/>
                <w:szCs w:val="24"/>
              </w:rPr>
              <w:t>Обеспечение равных условий для доступа производителей в участии на областных и межрегиональных выставках для презентации товара, организация межрегионального сотрудничества</w:t>
            </w:r>
          </w:p>
        </w:tc>
        <w:tc>
          <w:tcPr>
            <w:tcW w:w="1379"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widowControl w:val="0"/>
              <w:autoSpaceDE w:val="0"/>
              <w:autoSpaceDN w:val="0"/>
              <w:adjustRightInd w:val="0"/>
              <w:spacing w:after="200" w:line="276" w:lineRule="auto"/>
              <w:jc w:val="center"/>
              <w:rPr>
                <w:sz w:val="24"/>
                <w:szCs w:val="24"/>
                <w:lang w:eastAsia="en-US"/>
              </w:rPr>
            </w:pPr>
            <w:r w:rsidRPr="002E5710">
              <w:rPr>
                <w:sz w:val="24"/>
                <w:szCs w:val="24"/>
              </w:rPr>
              <w:t>2022-2025</w:t>
            </w: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E5710" w:rsidRPr="002E5710" w:rsidRDefault="002E5710" w:rsidP="002E5710">
            <w:pPr>
              <w:rPr>
                <w:sz w:val="24"/>
                <w:szCs w:val="24"/>
                <w:lang w:eastAsia="en-US"/>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E5710" w:rsidRPr="002E5710" w:rsidRDefault="002E5710" w:rsidP="002E5710">
            <w:pPr>
              <w:rPr>
                <w:sz w:val="24"/>
                <w:szCs w:val="24"/>
                <w:lang w:eastAsia="en-US"/>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E5710" w:rsidRPr="002E5710" w:rsidRDefault="002E5710" w:rsidP="002E5710">
            <w:pPr>
              <w:rPr>
                <w:sz w:val="24"/>
                <w:szCs w:val="24"/>
                <w:lang w:eastAsia="en-US"/>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E5710" w:rsidRPr="002E5710" w:rsidRDefault="002E5710" w:rsidP="002E5710">
            <w:pPr>
              <w:rPr>
                <w:sz w:val="24"/>
                <w:szCs w:val="24"/>
                <w:lang w:eastAsia="en-US"/>
              </w:rPr>
            </w:pPr>
          </w:p>
        </w:tc>
        <w:tc>
          <w:tcPr>
            <w:tcW w:w="300" w:type="dxa"/>
            <w:vMerge/>
            <w:tcBorders>
              <w:top w:val="single" w:sz="4" w:space="0" w:color="auto"/>
              <w:left w:val="single" w:sz="4" w:space="0" w:color="auto"/>
              <w:bottom w:val="single" w:sz="4" w:space="0" w:color="auto"/>
              <w:right w:val="single" w:sz="4" w:space="0" w:color="auto"/>
            </w:tcBorders>
            <w:vAlign w:val="center"/>
            <w:hideMark/>
          </w:tcPr>
          <w:p w:rsidR="002E5710" w:rsidRPr="002E5710" w:rsidRDefault="002E5710" w:rsidP="002E5710">
            <w:pPr>
              <w:rPr>
                <w:sz w:val="24"/>
                <w:szCs w:val="24"/>
                <w:lang w:eastAsia="en-US"/>
              </w:rPr>
            </w:pPr>
          </w:p>
        </w:tc>
        <w:tc>
          <w:tcPr>
            <w:tcW w:w="1697"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widowControl w:val="0"/>
              <w:autoSpaceDE w:val="0"/>
              <w:autoSpaceDN w:val="0"/>
              <w:adjustRightInd w:val="0"/>
              <w:spacing w:after="200" w:line="276" w:lineRule="auto"/>
              <w:jc w:val="center"/>
              <w:rPr>
                <w:sz w:val="24"/>
                <w:szCs w:val="24"/>
                <w:lang w:eastAsia="en-US"/>
              </w:rPr>
            </w:pPr>
            <w:r w:rsidRPr="002E5710">
              <w:rPr>
                <w:sz w:val="24"/>
                <w:szCs w:val="24"/>
              </w:rPr>
              <w:t>УЭР</w:t>
            </w:r>
          </w:p>
        </w:tc>
      </w:tr>
    </w:tbl>
    <w:p w:rsidR="002E5710" w:rsidRPr="002E5710" w:rsidRDefault="002E5710" w:rsidP="002E5710">
      <w:pPr>
        <w:jc w:val="center"/>
        <w:rPr>
          <w:rFonts w:ascii="Calibri" w:hAnsi="Calibri"/>
          <w:b/>
          <w:sz w:val="24"/>
          <w:szCs w:val="24"/>
          <w:lang w:eastAsia="en-US"/>
        </w:rPr>
      </w:pPr>
    </w:p>
    <w:p w:rsidR="002E5710" w:rsidRPr="002E5710" w:rsidRDefault="002E5710" w:rsidP="002E5710">
      <w:pPr>
        <w:rPr>
          <w:b/>
          <w:sz w:val="24"/>
          <w:szCs w:val="24"/>
        </w:rPr>
        <w:sectPr w:rsidR="002E5710" w:rsidRPr="002E5710">
          <w:pgSz w:w="16838" w:h="11906" w:orient="landscape"/>
          <w:pgMar w:top="607" w:right="1134" w:bottom="1418" w:left="1134" w:header="720" w:footer="720" w:gutter="0"/>
          <w:cols w:space="720"/>
        </w:sectPr>
      </w:pPr>
    </w:p>
    <w:tbl>
      <w:tblPr>
        <w:tblW w:w="5203" w:type="pct"/>
        <w:tblInd w:w="-364" w:type="dxa"/>
        <w:tblCellMar>
          <w:top w:w="102" w:type="dxa"/>
          <w:left w:w="62" w:type="dxa"/>
          <w:bottom w:w="102" w:type="dxa"/>
          <w:right w:w="62" w:type="dxa"/>
        </w:tblCellMar>
        <w:tblLook w:val="04A0" w:firstRow="1" w:lastRow="0" w:firstColumn="1" w:lastColumn="0" w:noHBand="0" w:noVBand="1"/>
      </w:tblPr>
      <w:tblGrid>
        <w:gridCol w:w="674"/>
        <w:gridCol w:w="6187"/>
        <w:gridCol w:w="5359"/>
        <w:gridCol w:w="1361"/>
        <w:gridCol w:w="2152"/>
      </w:tblGrid>
      <w:tr w:rsidR="002E5710" w:rsidRPr="002E5710" w:rsidTr="002665D6">
        <w:trPr>
          <w:trHeight w:val="601"/>
        </w:trPr>
        <w:tc>
          <w:tcPr>
            <w:tcW w:w="5000" w:type="pct"/>
            <w:gridSpan w:val="5"/>
            <w:tcBorders>
              <w:top w:val="nil"/>
              <w:left w:val="single" w:sz="4" w:space="0" w:color="auto"/>
              <w:bottom w:val="single" w:sz="4" w:space="0" w:color="auto"/>
              <w:right w:val="single" w:sz="4" w:space="0" w:color="auto"/>
            </w:tcBorders>
          </w:tcPr>
          <w:p w:rsidR="002E5710" w:rsidRPr="002E5710" w:rsidRDefault="002E5710" w:rsidP="002E5710">
            <w:pPr>
              <w:widowControl w:val="0"/>
              <w:autoSpaceDE w:val="0"/>
              <w:autoSpaceDN w:val="0"/>
              <w:adjustRightInd w:val="0"/>
              <w:spacing w:line="276" w:lineRule="auto"/>
              <w:jc w:val="center"/>
              <w:rPr>
                <w:sz w:val="24"/>
                <w:szCs w:val="24"/>
                <w:lang w:eastAsia="en-US"/>
              </w:rPr>
            </w:pPr>
          </w:p>
        </w:tc>
      </w:tr>
      <w:tr w:rsidR="002E5710" w:rsidRPr="002E5710" w:rsidTr="002665D6">
        <w:trPr>
          <w:trHeight w:val="577"/>
        </w:trPr>
        <w:tc>
          <w:tcPr>
            <w:tcW w:w="5000" w:type="pct"/>
            <w:gridSpan w:val="5"/>
            <w:tcBorders>
              <w:top w:val="nil"/>
              <w:left w:val="single" w:sz="4" w:space="0" w:color="auto"/>
              <w:bottom w:val="single" w:sz="4" w:space="0" w:color="auto"/>
              <w:right w:val="single" w:sz="4" w:space="0" w:color="auto"/>
            </w:tcBorders>
            <w:hideMark/>
          </w:tcPr>
          <w:p w:rsidR="002E5710" w:rsidRPr="002E5710" w:rsidRDefault="002E5710" w:rsidP="002E5710">
            <w:pPr>
              <w:keepNext/>
              <w:outlineLvl w:val="0"/>
              <w:rPr>
                <w:sz w:val="24"/>
                <w:szCs w:val="24"/>
              </w:rPr>
            </w:pPr>
            <w:r w:rsidRPr="002E5710">
              <w:rPr>
                <w:sz w:val="24"/>
                <w:szCs w:val="24"/>
                <w:lang w:val="en-US"/>
              </w:rPr>
              <w:t>II</w:t>
            </w:r>
            <w:r w:rsidRPr="002E5710">
              <w:rPr>
                <w:sz w:val="24"/>
                <w:szCs w:val="24"/>
              </w:rPr>
              <w:t>.</w:t>
            </w:r>
            <w:r w:rsidRPr="002E5710">
              <w:rPr>
                <w:sz w:val="24"/>
                <w:szCs w:val="24"/>
                <w:lang w:val="en-US"/>
              </w:rPr>
              <w:t> </w:t>
            </w:r>
            <w:r w:rsidRPr="002E5710">
              <w:rPr>
                <w:sz w:val="24"/>
                <w:szCs w:val="24"/>
              </w:rPr>
              <w:t xml:space="preserve">Системные мероприятия, направленные на развитие конкуренции в городе </w:t>
            </w:r>
            <w:proofErr w:type="spellStart"/>
            <w:r w:rsidRPr="002E5710">
              <w:rPr>
                <w:sz w:val="24"/>
                <w:szCs w:val="24"/>
              </w:rPr>
              <w:t>Искитиме</w:t>
            </w:r>
            <w:proofErr w:type="spellEnd"/>
            <w:r w:rsidRPr="002E5710">
              <w:rPr>
                <w:sz w:val="24"/>
                <w:szCs w:val="24"/>
              </w:rPr>
              <w:t xml:space="preserve"> Новосибирской области</w:t>
            </w:r>
          </w:p>
        </w:tc>
      </w:tr>
      <w:tr w:rsidR="002E5710" w:rsidRPr="002E5710" w:rsidTr="002665D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Ex>
        <w:trPr>
          <w:hidden/>
        </w:trPr>
        <w:tc>
          <w:tcPr>
            <w:tcW w:w="710"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rPr>
                <w:rFonts w:ascii="Calibri" w:hAnsi="Calibri"/>
                <w:vanish/>
                <w:sz w:val="24"/>
                <w:szCs w:val="24"/>
                <w:lang w:eastAsia="en-US"/>
              </w:rPr>
            </w:pPr>
          </w:p>
          <w:p w:rsidR="002E5710" w:rsidRPr="002E5710" w:rsidRDefault="002E5710" w:rsidP="002E5710">
            <w:pPr>
              <w:spacing w:line="256" w:lineRule="auto"/>
              <w:contextualSpacing/>
              <w:jc w:val="center"/>
              <w:rPr>
                <w:rFonts w:eastAsiaTheme="minorHAnsi" w:cstheme="minorBidi"/>
                <w:bCs/>
                <w:sz w:val="24"/>
                <w:szCs w:val="24"/>
                <w:lang w:eastAsia="en-US"/>
              </w:rPr>
            </w:pPr>
            <w:r w:rsidRPr="002E5710">
              <w:rPr>
                <w:rFonts w:eastAsiaTheme="minorHAnsi" w:cstheme="minorBidi"/>
                <w:bCs/>
                <w:sz w:val="24"/>
                <w:szCs w:val="24"/>
                <w:lang w:eastAsia="en-US"/>
              </w:rPr>
              <w:t>№</w:t>
            </w:r>
          </w:p>
          <w:p w:rsidR="002E5710" w:rsidRPr="002E5710" w:rsidRDefault="002E5710" w:rsidP="002E5710">
            <w:pPr>
              <w:spacing w:line="256" w:lineRule="auto"/>
              <w:contextualSpacing/>
              <w:jc w:val="center"/>
              <w:rPr>
                <w:rFonts w:eastAsiaTheme="minorHAnsi" w:cstheme="minorBidi"/>
                <w:bCs/>
                <w:sz w:val="24"/>
                <w:szCs w:val="24"/>
                <w:lang w:eastAsia="en-US"/>
              </w:rPr>
            </w:pPr>
            <w:r w:rsidRPr="002E5710">
              <w:rPr>
                <w:rFonts w:eastAsiaTheme="minorHAnsi" w:cstheme="minorBidi"/>
                <w:bCs/>
                <w:sz w:val="24"/>
                <w:szCs w:val="24"/>
                <w:lang w:eastAsia="en-US"/>
              </w:rPr>
              <w:t>п/п</w:t>
            </w:r>
          </w:p>
        </w:tc>
        <w:tc>
          <w:tcPr>
            <w:tcW w:w="6379"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spacing w:line="256" w:lineRule="auto"/>
              <w:contextualSpacing/>
              <w:jc w:val="center"/>
              <w:rPr>
                <w:rFonts w:eastAsiaTheme="minorHAnsi" w:cstheme="minorBidi"/>
                <w:bCs/>
                <w:sz w:val="24"/>
                <w:szCs w:val="24"/>
                <w:lang w:eastAsia="en-US"/>
              </w:rPr>
            </w:pPr>
            <w:r w:rsidRPr="002E5710">
              <w:rPr>
                <w:rFonts w:eastAsiaTheme="minorHAnsi" w:cstheme="minorBidi"/>
                <w:bCs/>
                <w:sz w:val="24"/>
                <w:szCs w:val="24"/>
                <w:lang w:eastAsia="en-US"/>
              </w:rPr>
              <w:t>Наименование мероприятия</w:t>
            </w:r>
          </w:p>
        </w:tc>
        <w:tc>
          <w:tcPr>
            <w:tcW w:w="5528"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spacing w:line="256" w:lineRule="auto"/>
              <w:ind w:firstLine="34"/>
              <w:contextualSpacing/>
              <w:jc w:val="center"/>
              <w:rPr>
                <w:rFonts w:eastAsiaTheme="minorHAnsi" w:cstheme="minorBidi"/>
                <w:bCs/>
                <w:sz w:val="24"/>
                <w:szCs w:val="24"/>
                <w:lang w:eastAsia="en-US"/>
              </w:rPr>
            </w:pPr>
            <w:r w:rsidRPr="002E5710">
              <w:rPr>
                <w:rFonts w:eastAsiaTheme="minorHAnsi" w:cstheme="minorBidi"/>
                <w:bCs/>
                <w:sz w:val="24"/>
                <w:szCs w:val="24"/>
                <w:lang w:eastAsia="en-US"/>
              </w:rPr>
              <w:t>Ключевое событие/результат</w:t>
            </w:r>
          </w:p>
        </w:tc>
        <w:tc>
          <w:tcPr>
            <w:tcW w:w="1417"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spacing w:line="256" w:lineRule="auto"/>
              <w:contextualSpacing/>
              <w:jc w:val="center"/>
              <w:rPr>
                <w:rFonts w:eastAsiaTheme="minorHAnsi" w:cstheme="minorBidi"/>
                <w:bCs/>
                <w:sz w:val="24"/>
                <w:szCs w:val="24"/>
                <w:lang w:eastAsia="en-US"/>
              </w:rPr>
            </w:pPr>
            <w:r w:rsidRPr="002E5710">
              <w:rPr>
                <w:rFonts w:eastAsiaTheme="minorHAnsi" w:cstheme="minorBidi"/>
                <w:bCs/>
                <w:sz w:val="24"/>
                <w:szCs w:val="24"/>
                <w:lang w:eastAsia="en-US"/>
              </w:rPr>
              <w:t xml:space="preserve">Срок </w:t>
            </w:r>
            <w:proofErr w:type="spellStart"/>
            <w:r w:rsidRPr="002E5710">
              <w:rPr>
                <w:rFonts w:eastAsiaTheme="minorHAnsi" w:cstheme="minorBidi"/>
                <w:bCs/>
                <w:sz w:val="24"/>
                <w:szCs w:val="24"/>
                <w:lang w:eastAsia="en-US"/>
              </w:rPr>
              <w:t>реализа</w:t>
            </w:r>
            <w:proofErr w:type="spellEnd"/>
          </w:p>
          <w:p w:rsidR="002E5710" w:rsidRPr="002E5710" w:rsidRDefault="002E5710" w:rsidP="002E5710">
            <w:pPr>
              <w:spacing w:line="256" w:lineRule="auto"/>
              <w:contextualSpacing/>
              <w:jc w:val="center"/>
              <w:rPr>
                <w:rFonts w:eastAsiaTheme="minorHAnsi" w:cstheme="minorBidi"/>
                <w:bCs/>
                <w:sz w:val="24"/>
                <w:szCs w:val="24"/>
                <w:lang w:eastAsia="en-US"/>
              </w:rPr>
            </w:pPr>
            <w:proofErr w:type="spellStart"/>
            <w:r w:rsidRPr="002E5710">
              <w:rPr>
                <w:rFonts w:eastAsiaTheme="minorHAnsi" w:cstheme="minorBidi"/>
                <w:bCs/>
                <w:sz w:val="24"/>
                <w:szCs w:val="24"/>
                <w:lang w:eastAsia="en-US"/>
              </w:rPr>
              <w:t>ции</w:t>
            </w:r>
            <w:proofErr w:type="spellEnd"/>
          </w:p>
        </w:tc>
        <w:tc>
          <w:tcPr>
            <w:tcW w:w="1701"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spacing w:line="256" w:lineRule="auto"/>
              <w:contextualSpacing/>
              <w:jc w:val="center"/>
              <w:rPr>
                <w:rFonts w:eastAsiaTheme="minorHAnsi" w:cstheme="minorBidi"/>
                <w:bCs/>
                <w:sz w:val="24"/>
                <w:szCs w:val="24"/>
                <w:lang w:eastAsia="en-US"/>
              </w:rPr>
            </w:pPr>
            <w:r w:rsidRPr="002E5710">
              <w:rPr>
                <w:rFonts w:eastAsiaTheme="minorHAnsi" w:cstheme="minorBidi"/>
                <w:bCs/>
                <w:sz w:val="24"/>
                <w:szCs w:val="24"/>
                <w:lang w:eastAsia="en-US"/>
              </w:rPr>
              <w:t>Исполнитель</w:t>
            </w:r>
          </w:p>
        </w:tc>
      </w:tr>
      <w:tr w:rsidR="002E5710" w:rsidRPr="002E5710" w:rsidTr="002665D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Ex>
        <w:tc>
          <w:tcPr>
            <w:tcW w:w="15735" w:type="dxa"/>
            <w:gridSpan w:val="5"/>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spacing w:after="200" w:line="276" w:lineRule="auto"/>
              <w:jc w:val="center"/>
              <w:rPr>
                <w:sz w:val="24"/>
                <w:szCs w:val="24"/>
                <w:lang w:eastAsia="en-US"/>
              </w:rPr>
            </w:pPr>
            <w:r w:rsidRPr="002E5710">
              <w:rPr>
                <w:bCs/>
                <w:sz w:val="24"/>
                <w:szCs w:val="24"/>
              </w:rPr>
              <w:t>1. Развитие конкурентоспособности товаров, работ, услуг субъектов малого и среднего предпринимательства</w:t>
            </w:r>
          </w:p>
        </w:tc>
      </w:tr>
      <w:tr w:rsidR="002E5710" w:rsidRPr="002E5710" w:rsidTr="002665D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Ex>
        <w:tc>
          <w:tcPr>
            <w:tcW w:w="710"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spacing w:line="276" w:lineRule="auto"/>
              <w:rPr>
                <w:sz w:val="24"/>
                <w:szCs w:val="24"/>
                <w:lang w:eastAsia="en-US"/>
              </w:rPr>
            </w:pPr>
            <w:r w:rsidRPr="002E5710">
              <w:rPr>
                <w:sz w:val="24"/>
                <w:szCs w:val="24"/>
              </w:rPr>
              <w:t>1.1</w:t>
            </w:r>
          </w:p>
        </w:tc>
        <w:tc>
          <w:tcPr>
            <w:tcW w:w="6379"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spacing w:line="276" w:lineRule="auto"/>
              <w:rPr>
                <w:sz w:val="24"/>
                <w:szCs w:val="24"/>
                <w:lang w:eastAsia="en-US"/>
              </w:rPr>
            </w:pPr>
            <w:r w:rsidRPr="002E5710">
              <w:rPr>
                <w:sz w:val="24"/>
                <w:szCs w:val="24"/>
              </w:rPr>
              <w:t>Проведение круглых столов, совещаний,  консультаций по отдельным вопросам ведения предпринимательской деятельности, по тематике развития и поддержки субъектов малого и среднего предпринимательства на территории города Искитима Новосибирской области</w:t>
            </w:r>
          </w:p>
        </w:tc>
        <w:tc>
          <w:tcPr>
            <w:tcW w:w="5528"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autoSpaceDE w:val="0"/>
              <w:autoSpaceDN w:val="0"/>
              <w:adjustRightInd w:val="0"/>
              <w:spacing w:line="276" w:lineRule="auto"/>
              <w:rPr>
                <w:sz w:val="24"/>
                <w:szCs w:val="24"/>
                <w:lang w:eastAsia="en-US"/>
              </w:rPr>
            </w:pPr>
            <w:r w:rsidRPr="002E5710">
              <w:rPr>
                <w:sz w:val="24"/>
                <w:szCs w:val="24"/>
              </w:rPr>
              <w:t>Обеспечение субъектов малого и среднего предпринимательства актуальной информацией по вопросам развития и поддержки малого и среднего предпринимательства в области</w:t>
            </w:r>
          </w:p>
        </w:tc>
        <w:tc>
          <w:tcPr>
            <w:tcW w:w="1417"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spacing w:after="200" w:line="276" w:lineRule="auto"/>
              <w:rPr>
                <w:sz w:val="24"/>
                <w:szCs w:val="24"/>
                <w:lang w:eastAsia="en-US"/>
              </w:rPr>
            </w:pPr>
            <w:r w:rsidRPr="002E5710">
              <w:rPr>
                <w:sz w:val="24"/>
                <w:szCs w:val="24"/>
              </w:rPr>
              <w:t>2022-2025</w:t>
            </w:r>
          </w:p>
        </w:tc>
        <w:tc>
          <w:tcPr>
            <w:tcW w:w="1701"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spacing w:after="200" w:line="276" w:lineRule="auto"/>
              <w:rPr>
                <w:sz w:val="24"/>
                <w:szCs w:val="24"/>
                <w:lang w:eastAsia="en-US"/>
              </w:rPr>
            </w:pPr>
            <w:r w:rsidRPr="002E5710">
              <w:rPr>
                <w:sz w:val="24"/>
                <w:szCs w:val="24"/>
              </w:rPr>
              <w:t>УЭР</w:t>
            </w:r>
          </w:p>
        </w:tc>
      </w:tr>
      <w:tr w:rsidR="002E5710" w:rsidRPr="002E5710" w:rsidTr="002665D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Ex>
        <w:tc>
          <w:tcPr>
            <w:tcW w:w="710"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spacing w:after="200" w:line="276" w:lineRule="auto"/>
              <w:rPr>
                <w:sz w:val="24"/>
                <w:szCs w:val="24"/>
                <w:lang w:eastAsia="en-US"/>
              </w:rPr>
            </w:pPr>
            <w:r w:rsidRPr="002E5710">
              <w:rPr>
                <w:sz w:val="24"/>
                <w:szCs w:val="24"/>
              </w:rPr>
              <w:t>1.2.</w:t>
            </w:r>
          </w:p>
        </w:tc>
        <w:tc>
          <w:tcPr>
            <w:tcW w:w="6379"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spacing w:after="200" w:line="276" w:lineRule="auto"/>
              <w:rPr>
                <w:sz w:val="24"/>
                <w:szCs w:val="24"/>
                <w:lang w:eastAsia="en-US"/>
              </w:rPr>
            </w:pPr>
            <w:r w:rsidRPr="002E5710">
              <w:rPr>
                <w:sz w:val="24"/>
                <w:szCs w:val="24"/>
              </w:rPr>
              <w:t>Оказание финансовой и имущественной поддержки субъектам малого и среднего предпринимательства в целях развития конкурентоспособности товаров, работ и услуг</w:t>
            </w:r>
          </w:p>
        </w:tc>
        <w:tc>
          <w:tcPr>
            <w:tcW w:w="5528"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spacing w:after="200" w:line="276" w:lineRule="auto"/>
              <w:rPr>
                <w:sz w:val="24"/>
                <w:szCs w:val="24"/>
                <w:lang w:eastAsia="en-US"/>
              </w:rPr>
            </w:pPr>
            <w:r w:rsidRPr="002E5710">
              <w:rPr>
                <w:sz w:val="24"/>
                <w:szCs w:val="24"/>
              </w:rPr>
              <w:t>Увеличение числа субъектов малого и среднего предпринимательства в расчете на 10 тысяч населения</w:t>
            </w:r>
          </w:p>
        </w:tc>
        <w:tc>
          <w:tcPr>
            <w:tcW w:w="1417"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spacing w:after="200" w:line="276" w:lineRule="auto"/>
              <w:rPr>
                <w:sz w:val="24"/>
                <w:szCs w:val="24"/>
                <w:lang w:eastAsia="en-US"/>
              </w:rPr>
            </w:pPr>
            <w:r w:rsidRPr="002E5710">
              <w:rPr>
                <w:sz w:val="24"/>
                <w:szCs w:val="24"/>
              </w:rPr>
              <w:t>2022-2025</w:t>
            </w:r>
          </w:p>
        </w:tc>
        <w:tc>
          <w:tcPr>
            <w:tcW w:w="1701"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rPr>
                <w:sz w:val="24"/>
                <w:szCs w:val="24"/>
                <w:lang w:eastAsia="en-US"/>
              </w:rPr>
            </w:pPr>
            <w:r w:rsidRPr="002E5710">
              <w:rPr>
                <w:sz w:val="24"/>
                <w:szCs w:val="24"/>
              </w:rPr>
              <w:t>УЭР</w:t>
            </w:r>
          </w:p>
          <w:p w:rsidR="002E5710" w:rsidRPr="002E5710" w:rsidRDefault="002E5710" w:rsidP="002E5710">
            <w:pPr>
              <w:spacing w:after="200" w:line="276" w:lineRule="auto"/>
              <w:rPr>
                <w:sz w:val="24"/>
                <w:szCs w:val="24"/>
                <w:lang w:eastAsia="en-US"/>
              </w:rPr>
            </w:pPr>
            <w:r w:rsidRPr="002E5710">
              <w:rPr>
                <w:sz w:val="24"/>
                <w:szCs w:val="24"/>
              </w:rPr>
              <w:t>УИ и ЗО</w:t>
            </w:r>
          </w:p>
        </w:tc>
      </w:tr>
      <w:tr w:rsidR="002E5710" w:rsidRPr="002E5710" w:rsidTr="002665D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Ex>
        <w:tc>
          <w:tcPr>
            <w:tcW w:w="710"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spacing w:after="200" w:line="276" w:lineRule="auto"/>
              <w:rPr>
                <w:sz w:val="24"/>
                <w:szCs w:val="24"/>
                <w:lang w:eastAsia="en-US"/>
              </w:rPr>
            </w:pPr>
            <w:r w:rsidRPr="002E5710">
              <w:rPr>
                <w:sz w:val="24"/>
                <w:szCs w:val="24"/>
              </w:rPr>
              <w:t>1.3.</w:t>
            </w:r>
          </w:p>
        </w:tc>
        <w:tc>
          <w:tcPr>
            <w:tcW w:w="6379"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spacing w:line="276" w:lineRule="auto"/>
              <w:rPr>
                <w:sz w:val="24"/>
                <w:szCs w:val="24"/>
                <w:lang w:eastAsia="en-US"/>
              </w:rPr>
            </w:pPr>
            <w:r w:rsidRPr="002E5710">
              <w:rPr>
                <w:sz w:val="24"/>
                <w:szCs w:val="24"/>
              </w:rPr>
              <w:t>Активизация работы администрации города Искитима Новосибирской области по размещению актуальной информации для предпринимательского сообщества на официальном сайте администрации г.Искитима</w:t>
            </w:r>
          </w:p>
        </w:tc>
        <w:tc>
          <w:tcPr>
            <w:tcW w:w="5528"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spacing w:line="276" w:lineRule="auto"/>
              <w:rPr>
                <w:sz w:val="24"/>
                <w:szCs w:val="24"/>
                <w:lang w:eastAsia="en-US"/>
              </w:rPr>
            </w:pPr>
            <w:r w:rsidRPr="002E5710">
              <w:rPr>
                <w:sz w:val="24"/>
                <w:szCs w:val="24"/>
              </w:rPr>
              <w:t>Повышение информированности предпринимательского сообщества о принятых мерах по улучшению общих условий ведения предпринимательской деятельности</w:t>
            </w:r>
          </w:p>
        </w:tc>
        <w:tc>
          <w:tcPr>
            <w:tcW w:w="1417"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spacing w:after="200" w:line="276" w:lineRule="auto"/>
              <w:rPr>
                <w:sz w:val="24"/>
                <w:szCs w:val="24"/>
                <w:lang w:eastAsia="en-US"/>
              </w:rPr>
            </w:pPr>
            <w:r w:rsidRPr="002E5710">
              <w:rPr>
                <w:sz w:val="24"/>
                <w:szCs w:val="24"/>
              </w:rPr>
              <w:t>2022-2025</w:t>
            </w:r>
          </w:p>
        </w:tc>
        <w:tc>
          <w:tcPr>
            <w:tcW w:w="1701"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spacing w:after="200" w:line="276" w:lineRule="auto"/>
              <w:rPr>
                <w:sz w:val="24"/>
                <w:szCs w:val="24"/>
                <w:lang w:eastAsia="en-US"/>
              </w:rPr>
            </w:pPr>
            <w:r w:rsidRPr="002E5710">
              <w:rPr>
                <w:sz w:val="24"/>
                <w:szCs w:val="24"/>
              </w:rPr>
              <w:t>УЭР</w:t>
            </w:r>
          </w:p>
        </w:tc>
      </w:tr>
      <w:tr w:rsidR="002E5710" w:rsidRPr="002E5710" w:rsidTr="002665D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Ex>
        <w:tc>
          <w:tcPr>
            <w:tcW w:w="710"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spacing w:line="276" w:lineRule="auto"/>
              <w:rPr>
                <w:sz w:val="24"/>
                <w:szCs w:val="24"/>
                <w:lang w:eastAsia="en-US"/>
              </w:rPr>
            </w:pPr>
            <w:r w:rsidRPr="002E5710">
              <w:rPr>
                <w:sz w:val="24"/>
                <w:szCs w:val="24"/>
              </w:rPr>
              <w:t>1.4</w:t>
            </w:r>
          </w:p>
        </w:tc>
        <w:tc>
          <w:tcPr>
            <w:tcW w:w="6379" w:type="dxa"/>
            <w:tcBorders>
              <w:top w:val="single" w:sz="4" w:space="0" w:color="auto"/>
              <w:left w:val="single" w:sz="4" w:space="0" w:color="auto"/>
              <w:bottom w:val="single" w:sz="4" w:space="0" w:color="auto"/>
              <w:right w:val="single" w:sz="4" w:space="0" w:color="auto"/>
            </w:tcBorders>
          </w:tcPr>
          <w:p w:rsidR="002E5710" w:rsidRPr="002E5710" w:rsidRDefault="002E5710" w:rsidP="002E5710">
            <w:pPr>
              <w:rPr>
                <w:sz w:val="24"/>
                <w:szCs w:val="24"/>
                <w:lang w:eastAsia="en-US"/>
              </w:rPr>
            </w:pPr>
            <w:r w:rsidRPr="002E5710">
              <w:rPr>
                <w:sz w:val="24"/>
                <w:szCs w:val="24"/>
              </w:rPr>
              <w:t>Информирование субъектов предпринимательской деятельности о порядке взаимодействия с органами государственной власти посредством проведения семинаров, тренингов, распространения печатных и иных информационных материалов</w:t>
            </w:r>
          </w:p>
          <w:p w:rsidR="002E5710" w:rsidRPr="002E5710" w:rsidRDefault="002E5710" w:rsidP="002E5710">
            <w:pPr>
              <w:rPr>
                <w:sz w:val="24"/>
                <w:szCs w:val="24"/>
              </w:rPr>
            </w:pPr>
          </w:p>
          <w:p w:rsidR="002E5710" w:rsidRPr="002E5710" w:rsidRDefault="002E5710" w:rsidP="002E5710">
            <w:pPr>
              <w:spacing w:line="276" w:lineRule="auto"/>
              <w:rPr>
                <w:sz w:val="24"/>
                <w:szCs w:val="24"/>
                <w:lang w:eastAsia="en-US"/>
              </w:rPr>
            </w:pPr>
          </w:p>
        </w:tc>
        <w:tc>
          <w:tcPr>
            <w:tcW w:w="5528"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spacing w:line="276" w:lineRule="auto"/>
              <w:rPr>
                <w:sz w:val="24"/>
                <w:szCs w:val="24"/>
                <w:lang w:eastAsia="en-US"/>
              </w:rPr>
            </w:pPr>
            <w:r w:rsidRPr="002E5710">
              <w:rPr>
                <w:sz w:val="24"/>
                <w:szCs w:val="24"/>
              </w:rPr>
              <w:t>Повышение уровня юридической грамотности субъектов предпринимательской деятельности</w:t>
            </w:r>
          </w:p>
        </w:tc>
        <w:tc>
          <w:tcPr>
            <w:tcW w:w="1417"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spacing w:after="200" w:line="276" w:lineRule="auto"/>
              <w:rPr>
                <w:sz w:val="24"/>
                <w:szCs w:val="24"/>
                <w:lang w:eastAsia="en-US"/>
              </w:rPr>
            </w:pPr>
            <w:r w:rsidRPr="002E5710">
              <w:rPr>
                <w:sz w:val="24"/>
                <w:szCs w:val="24"/>
              </w:rPr>
              <w:t>2022-2025</w:t>
            </w:r>
          </w:p>
        </w:tc>
        <w:tc>
          <w:tcPr>
            <w:tcW w:w="1701"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rPr>
                <w:sz w:val="24"/>
                <w:szCs w:val="24"/>
                <w:lang w:eastAsia="en-US"/>
              </w:rPr>
            </w:pPr>
            <w:r w:rsidRPr="002E5710">
              <w:rPr>
                <w:sz w:val="24"/>
                <w:szCs w:val="24"/>
              </w:rPr>
              <w:t>УЭР</w:t>
            </w:r>
          </w:p>
          <w:p w:rsidR="002E5710" w:rsidRPr="002E5710" w:rsidRDefault="002E5710" w:rsidP="002E5710">
            <w:pPr>
              <w:rPr>
                <w:sz w:val="24"/>
                <w:szCs w:val="24"/>
              </w:rPr>
            </w:pPr>
            <w:r w:rsidRPr="002E5710">
              <w:rPr>
                <w:sz w:val="24"/>
                <w:szCs w:val="24"/>
              </w:rPr>
              <w:t xml:space="preserve">Ассоциация предпринимателей </w:t>
            </w:r>
          </w:p>
          <w:p w:rsidR="002E5710" w:rsidRPr="002E5710" w:rsidRDefault="002E5710" w:rsidP="002E5710">
            <w:pPr>
              <w:spacing w:line="276" w:lineRule="auto"/>
              <w:rPr>
                <w:sz w:val="24"/>
                <w:szCs w:val="24"/>
                <w:lang w:eastAsia="en-US"/>
              </w:rPr>
            </w:pPr>
            <w:r w:rsidRPr="002E5710">
              <w:rPr>
                <w:sz w:val="24"/>
                <w:szCs w:val="24"/>
              </w:rPr>
              <w:t>г. Искитима</w:t>
            </w:r>
          </w:p>
        </w:tc>
      </w:tr>
      <w:tr w:rsidR="002E5710" w:rsidRPr="002E5710" w:rsidTr="002665D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Ex>
        <w:tc>
          <w:tcPr>
            <w:tcW w:w="15735" w:type="dxa"/>
            <w:gridSpan w:val="5"/>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spacing w:line="276" w:lineRule="auto"/>
              <w:jc w:val="center"/>
              <w:rPr>
                <w:sz w:val="24"/>
                <w:szCs w:val="24"/>
                <w:lang w:eastAsia="en-US"/>
              </w:rPr>
            </w:pPr>
            <w:r w:rsidRPr="002E5710">
              <w:rPr>
                <w:sz w:val="24"/>
                <w:szCs w:val="24"/>
              </w:rPr>
              <w:t>2. Обеспечение прозрачности и доступности закупок товаров, работ, услуг, осуществляемых с использованием конкурентных способов определения поставщиков (подрядчиков, исполнителей)</w:t>
            </w:r>
          </w:p>
        </w:tc>
      </w:tr>
      <w:tr w:rsidR="002E5710" w:rsidRPr="002E5710" w:rsidTr="002665D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Ex>
        <w:tc>
          <w:tcPr>
            <w:tcW w:w="710"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spacing w:line="276" w:lineRule="auto"/>
              <w:rPr>
                <w:sz w:val="24"/>
                <w:szCs w:val="24"/>
                <w:lang w:eastAsia="en-US"/>
              </w:rPr>
            </w:pPr>
            <w:r w:rsidRPr="002E5710">
              <w:rPr>
                <w:sz w:val="24"/>
                <w:szCs w:val="24"/>
              </w:rPr>
              <w:t>2.1.</w:t>
            </w:r>
          </w:p>
        </w:tc>
        <w:tc>
          <w:tcPr>
            <w:tcW w:w="6379"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autoSpaceDE w:val="0"/>
              <w:autoSpaceDN w:val="0"/>
              <w:adjustRightInd w:val="0"/>
              <w:spacing w:line="276" w:lineRule="auto"/>
              <w:rPr>
                <w:sz w:val="24"/>
                <w:szCs w:val="24"/>
                <w:lang w:eastAsia="en-US"/>
              </w:rPr>
            </w:pPr>
            <w:r w:rsidRPr="002E5710">
              <w:rPr>
                <w:sz w:val="24"/>
                <w:szCs w:val="24"/>
              </w:rPr>
              <w:t xml:space="preserve">Проведение закупок у субъектов малого и среднего </w:t>
            </w:r>
            <w:r w:rsidRPr="002E5710">
              <w:rPr>
                <w:sz w:val="24"/>
                <w:szCs w:val="24"/>
              </w:rPr>
              <w:lastRenderedPageBreak/>
              <w:t>предпринимательства в соответствии с Федеральным законом от 18.07.2011 № 223-ФЗ «О закупках товаров, работ, услуг отдельными видами юридических лиц»</w:t>
            </w:r>
          </w:p>
        </w:tc>
        <w:tc>
          <w:tcPr>
            <w:tcW w:w="5528"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autoSpaceDE w:val="0"/>
              <w:autoSpaceDN w:val="0"/>
              <w:adjustRightInd w:val="0"/>
              <w:rPr>
                <w:sz w:val="24"/>
                <w:szCs w:val="24"/>
                <w:lang w:eastAsia="en-US"/>
              </w:rPr>
            </w:pPr>
            <w:r w:rsidRPr="002E5710">
              <w:rPr>
                <w:sz w:val="24"/>
                <w:szCs w:val="24"/>
              </w:rPr>
              <w:lastRenderedPageBreak/>
              <w:t xml:space="preserve">Доля закупок у субъектов малого и среднего предпринимательства в совокупном стоимостном </w:t>
            </w:r>
            <w:r w:rsidRPr="002E5710">
              <w:rPr>
                <w:sz w:val="24"/>
                <w:szCs w:val="24"/>
              </w:rPr>
              <w:lastRenderedPageBreak/>
              <w:t>объеме договоров, заключенных по результатам закупок в соответствии с Федеральным законом от 18.07.2011 № 223-ФЗ «О закупках товаров, работ, услуг отдельными видами юридических лиц»:</w:t>
            </w:r>
          </w:p>
          <w:p w:rsidR="002E5710" w:rsidRPr="002E5710" w:rsidRDefault="002E5710" w:rsidP="002E5710">
            <w:pPr>
              <w:autoSpaceDE w:val="0"/>
              <w:autoSpaceDN w:val="0"/>
              <w:adjustRightInd w:val="0"/>
              <w:rPr>
                <w:sz w:val="24"/>
                <w:szCs w:val="24"/>
              </w:rPr>
            </w:pPr>
            <w:r w:rsidRPr="002E5710">
              <w:rPr>
                <w:sz w:val="24"/>
                <w:szCs w:val="24"/>
              </w:rPr>
              <w:t>2022 год – 25%;</w:t>
            </w:r>
          </w:p>
          <w:p w:rsidR="002E5710" w:rsidRPr="002E5710" w:rsidRDefault="002E5710" w:rsidP="002E5710">
            <w:pPr>
              <w:rPr>
                <w:sz w:val="24"/>
                <w:szCs w:val="24"/>
              </w:rPr>
            </w:pPr>
            <w:r w:rsidRPr="002E5710">
              <w:rPr>
                <w:sz w:val="24"/>
                <w:szCs w:val="24"/>
              </w:rPr>
              <w:t>2023 год – 25%;</w:t>
            </w:r>
          </w:p>
          <w:p w:rsidR="002E5710" w:rsidRPr="002E5710" w:rsidRDefault="002E5710" w:rsidP="002E5710">
            <w:pPr>
              <w:autoSpaceDE w:val="0"/>
              <w:autoSpaceDN w:val="0"/>
              <w:adjustRightInd w:val="0"/>
              <w:rPr>
                <w:sz w:val="24"/>
                <w:szCs w:val="24"/>
              </w:rPr>
            </w:pPr>
            <w:r w:rsidRPr="002E5710">
              <w:rPr>
                <w:sz w:val="24"/>
                <w:szCs w:val="24"/>
              </w:rPr>
              <w:t>2024 год – 25%;</w:t>
            </w:r>
          </w:p>
          <w:p w:rsidR="002E5710" w:rsidRPr="002E5710" w:rsidRDefault="002E5710" w:rsidP="002E5710">
            <w:pPr>
              <w:spacing w:line="276" w:lineRule="auto"/>
              <w:rPr>
                <w:sz w:val="24"/>
                <w:szCs w:val="24"/>
                <w:lang w:eastAsia="en-US"/>
              </w:rPr>
            </w:pPr>
            <w:r w:rsidRPr="002E5710">
              <w:rPr>
                <w:sz w:val="24"/>
                <w:szCs w:val="24"/>
              </w:rPr>
              <w:t>2025 год – 25%.</w:t>
            </w:r>
          </w:p>
        </w:tc>
        <w:tc>
          <w:tcPr>
            <w:tcW w:w="1417" w:type="dxa"/>
            <w:tcBorders>
              <w:top w:val="single" w:sz="4" w:space="0" w:color="auto"/>
              <w:left w:val="single" w:sz="4" w:space="0" w:color="auto"/>
              <w:bottom w:val="single" w:sz="4" w:space="0" w:color="auto"/>
              <w:right w:val="single" w:sz="4" w:space="0" w:color="auto"/>
            </w:tcBorders>
          </w:tcPr>
          <w:p w:rsidR="002E5710" w:rsidRPr="002E5710" w:rsidRDefault="002E5710" w:rsidP="002E5710">
            <w:pPr>
              <w:rPr>
                <w:sz w:val="24"/>
                <w:szCs w:val="24"/>
                <w:lang w:eastAsia="en-US"/>
              </w:rPr>
            </w:pPr>
            <w:r w:rsidRPr="002E5710">
              <w:rPr>
                <w:sz w:val="24"/>
                <w:szCs w:val="24"/>
              </w:rPr>
              <w:lastRenderedPageBreak/>
              <w:t>2022-2025</w:t>
            </w:r>
          </w:p>
          <w:p w:rsidR="002E5710" w:rsidRPr="002E5710" w:rsidRDefault="002E5710" w:rsidP="002E5710">
            <w:pPr>
              <w:spacing w:line="276" w:lineRule="auto"/>
              <w:rPr>
                <w:sz w:val="24"/>
                <w:szCs w:val="24"/>
                <w:lang w:eastAsia="en-US"/>
              </w:rPr>
            </w:pPr>
          </w:p>
        </w:tc>
        <w:tc>
          <w:tcPr>
            <w:tcW w:w="1701"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spacing w:line="276" w:lineRule="auto"/>
              <w:rPr>
                <w:sz w:val="24"/>
                <w:szCs w:val="24"/>
                <w:lang w:eastAsia="en-US"/>
              </w:rPr>
            </w:pPr>
            <w:r w:rsidRPr="002E5710">
              <w:rPr>
                <w:sz w:val="24"/>
                <w:szCs w:val="24"/>
              </w:rPr>
              <w:t>УЭР</w:t>
            </w:r>
          </w:p>
        </w:tc>
      </w:tr>
      <w:tr w:rsidR="002E5710" w:rsidRPr="002E5710" w:rsidTr="002665D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Ex>
        <w:tc>
          <w:tcPr>
            <w:tcW w:w="710"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spacing w:line="276" w:lineRule="auto"/>
              <w:rPr>
                <w:sz w:val="24"/>
                <w:szCs w:val="24"/>
                <w:lang w:eastAsia="en-US"/>
              </w:rPr>
            </w:pPr>
            <w:r w:rsidRPr="002E5710">
              <w:rPr>
                <w:sz w:val="24"/>
                <w:szCs w:val="24"/>
              </w:rPr>
              <w:lastRenderedPageBreak/>
              <w:t>2.2</w:t>
            </w:r>
          </w:p>
        </w:tc>
        <w:tc>
          <w:tcPr>
            <w:tcW w:w="6379"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autoSpaceDE w:val="0"/>
              <w:autoSpaceDN w:val="0"/>
              <w:adjustRightInd w:val="0"/>
              <w:spacing w:line="276" w:lineRule="auto"/>
              <w:rPr>
                <w:sz w:val="24"/>
                <w:szCs w:val="24"/>
                <w:lang w:eastAsia="en-US"/>
              </w:rPr>
            </w:pPr>
            <w:r w:rsidRPr="002E5710">
              <w:rPr>
                <w:sz w:val="24"/>
                <w:szCs w:val="24"/>
              </w:rPr>
              <w:t>Проведение закупок у субъектов малого предпринимательства  в соответствии с Федеральным законом от 05.04.2013 № 44-ФЗ «О контрактной системе в сфере закупок товаров, работ, услуг для обеспечения государственных и муниципальных нужд»</w:t>
            </w:r>
          </w:p>
        </w:tc>
        <w:tc>
          <w:tcPr>
            <w:tcW w:w="5528"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autoSpaceDE w:val="0"/>
              <w:autoSpaceDN w:val="0"/>
              <w:adjustRightInd w:val="0"/>
              <w:rPr>
                <w:sz w:val="24"/>
                <w:szCs w:val="24"/>
                <w:lang w:eastAsia="en-US"/>
              </w:rPr>
            </w:pPr>
            <w:r w:rsidRPr="002E5710">
              <w:rPr>
                <w:sz w:val="24"/>
                <w:szCs w:val="24"/>
              </w:rPr>
              <w:t xml:space="preserve">Доля закупок у субъектов малого предпринимательства в совокупном стоимостном объеме контрактов, заключенных по результатам закупок в соответствии  с Федеральным законом </w:t>
            </w:r>
          </w:p>
          <w:p w:rsidR="002E5710" w:rsidRPr="002E5710" w:rsidRDefault="002E5710" w:rsidP="002E5710">
            <w:pPr>
              <w:autoSpaceDE w:val="0"/>
              <w:autoSpaceDN w:val="0"/>
              <w:adjustRightInd w:val="0"/>
              <w:rPr>
                <w:sz w:val="24"/>
                <w:szCs w:val="24"/>
              </w:rPr>
            </w:pPr>
            <w:r w:rsidRPr="002E5710">
              <w:rPr>
                <w:sz w:val="24"/>
                <w:szCs w:val="24"/>
              </w:rPr>
              <w:t>от 05.04.2013 № 44-ФЗ «О контрактной системе в сфере закупок товаров, работ, услуг для обеспечения государственных и муниципальных нужд»:</w:t>
            </w:r>
          </w:p>
          <w:p w:rsidR="002E5710" w:rsidRPr="002E5710" w:rsidRDefault="002E5710" w:rsidP="002E5710">
            <w:pPr>
              <w:autoSpaceDE w:val="0"/>
              <w:autoSpaceDN w:val="0"/>
              <w:adjustRightInd w:val="0"/>
              <w:rPr>
                <w:sz w:val="24"/>
                <w:szCs w:val="24"/>
              </w:rPr>
            </w:pPr>
            <w:r w:rsidRPr="002E5710">
              <w:rPr>
                <w:sz w:val="24"/>
                <w:szCs w:val="24"/>
              </w:rPr>
              <w:t>2022 год –40%;</w:t>
            </w:r>
          </w:p>
          <w:p w:rsidR="002E5710" w:rsidRPr="002E5710" w:rsidRDefault="002E5710" w:rsidP="002E5710">
            <w:pPr>
              <w:rPr>
                <w:sz w:val="24"/>
                <w:szCs w:val="24"/>
              </w:rPr>
            </w:pPr>
            <w:r w:rsidRPr="002E5710">
              <w:rPr>
                <w:sz w:val="24"/>
                <w:szCs w:val="24"/>
              </w:rPr>
              <w:t>2023 год – 40%;</w:t>
            </w:r>
          </w:p>
          <w:p w:rsidR="002E5710" w:rsidRPr="002E5710" w:rsidRDefault="002E5710" w:rsidP="002E5710">
            <w:pPr>
              <w:autoSpaceDE w:val="0"/>
              <w:autoSpaceDN w:val="0"/>
              <w:adjustRightInd w:val="0"/>
              <w:rPr>
                <w:sz w:val="24"/>
                <w:szCs w:val="24"/>
              </w:rPr>
            </w:pPr>
            <w:r w:rsidRPr="002E5710">
              <w:rPr>
                <w:sz w:val="24"/>
                <w:szCs w:val="24"/>
              </w:rPr>
              <w:t>2024 год – 40%;</w:t>
            </w:r>
          </w:p>
          <w:p w:rsidR="002E5710" w:rsidRPr="002E5710" w:rsidRDefault="002E5710" w:rsidP="002E5710">
            <w:pPr>
              <w:autoSpaceDE w:val="0"/>
              <w:autoSpaceDN w:val="0"/>
              <w:adjustRightInd w:val="0"/>
              <w:spacing w:line="276" w:lineRule="auto"/>
              <w:rPr>
                <w:sz w:val="24"/>
                <w:szCs w:val="24"/>
                <w:lang w:eastAsia="en-US"/>
              </w:rPr>
            </w:pPr>
            <w:r w:rsidRPr="002E5710">
              <w:rPr>
                <w:sz w:val="24"/>
                <w:szCs w:val="24"/>
              </w:rPr>
              <w:t>2025 год – 40%.</w:t>
            </w:r>
          </w:p>
        </w:tc>
        <w:tc>
          <w:tcPr>
            <w:tcW w:w="1417" w:type="dxa"/>
            <w:tcBorders>
              <w:top w:val="single" w:sz="4" w:space="0" w:color="auto"/>
              <w:left w:val="single" w:sz="4" w:space="0" w:color="auto"/>
              <w:bottom w:val="single" w:sz="4" w:space="0" w:color="auto"/>
              <w:right w:val="single" w:sz="4" w:space="0" w:color="auto"/>
            </w:tcBorders>
          </w:tcPr>
          <w:p w:rsidR="002E5710" w:rsidRPr="002E5710" w:rsidRDefault="002E5710" w:rsidP="002E5710">
            <w:pPr>
              <w:rPr>
                <w:sz w:val="24"/>
                <w:szCs w:val="24"/>
                <w:lang w:eastAsia="en-US"/>
              </w:rPr>
            </w:pPr>
            <w:r w:rsidRPr="002E5710">
              <w:rPr>
                <w:sz w:val="24"/>
                <w:szCs w:val="24"/>
              </w:rPr>
              <w:t>2022-2025</w:t>
            </w:r>
          </w:p>
          <w:p w:rsidR="002E5710" w:rsidRPr="002E5710" w:rsidRDefault="002E5710" w:rsidP="002E5710">
            <w:pPr>
              <w:spacing w:line="276" w:lineRule="auto"/>
              <w:rPr>
                <w:sz w:val="24"/>
                <w:szCs w:val="24"/>
                <w:lang w:eastAsia="en-US"/>
              </w:rPr>
            </w:pPr>
          </w:p>
        </w:tc>
        <w:tc>
          <w:tcPr>
            <w:tcW w:w="1701"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spacing w:line="276" w:lineRule="auto"/>
              <w:rPr>
                <w:sz w:val="24"/>
                <w:szCs w:val="24"/>
                <w:lang w:eastAsia="en-US"/>
              </w:rPr>
            </w:pPr>
            <w:r w:rsidRPr="002E5710">
              <w:rPr>
                <w:sz w:val="24"/>
                <w:szCs w:val="24"/>
              </w:rPr>
              <w:t>УЭР</w:t>
            </w:r>
          </w:p>
        </w:tc>
      </w:tr>
      <w:tr w:rsidR="002E5710" w:rsidRPr="002E5710" w:rsidTr="002665D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Ex>
        <w:tc>
          <w:tcPr>
            <w:tcW w:w="710"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spacing w:line="276" w:lineRule="auto"/>
              <w:rPr>
                <w:sz w:val="24"/>
                <w:szCs w:val="24"/>
                <w:lang w:eastAsia="en-US"/>
              </w:rPr>
            </w:pPr>
            <w:r w:rsidRPr="002E5710">
              <w:rPr>
                <w:sz w:val="24"/>
                <w:szCs w:val="24"/>
              </w:rPr>
              <w:t>2.3</w:t>
            </w:r>
          </w:p>
        </w:tc>
        <w:tc>
          <w:tcPr>
            <w:tcW w:w="6379"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autoSpaceDE w:val="0"/>
              <w:autoSpaceDN w:val="0"/>
              <w:adjustRightInd w:val="0"/>
              <w:spacing w:line="276" w:lineRule="auto"/>
              <w:rPr>
                <w:sz w:val="24"/>
                <w:szCs w:val="24"/>
                <w:lang w:eastAsia="en-US"/>
              </w:rPr>
            </w:pPr>
            <w:r w:rsidRPr="002E5710">
              <w:rPr>
                <w:sz w:val="24"/>
                <w:szCs w:val="24"/>
              </w:rPr>
              <w:t>Проведение ежегодного мониторинга  доли участия субъектов малого   предпринимательства в конкурентных способах определения поставщика в закупках для муниципальных нужд  и размещение   отчета в единой информационной системе</w:t>
            </w:r>
            <w:r w:rsidRPr="002E5710">
              <w:rPr>
                <w:sz w:val="24"/>
                <w:szCs w:val="24"/>
              </w:rPr>
              <w:tab/>
              <w:t xml:space="preserve"> в сфере закупок</w:t>
            </w:r>
          </w:p>
        </w:tc>
        <w:tc>
          <w:tcPr>
            <w:tcW w:w="5528"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autoSpaceDE w:val="0"/>
              <w:autoSpaceDN w:val="0"/>
              <w:adjustRightInd w:val="0"/>
              <w:spacing w:line="276" w:lineRule="auto"/>
              <w:rPr>
                <w:sz w:val="24"/>
                <w:szCs w:val="24"/>
                <w:lang w:eastAsia="en-US"/>
              </w:rPr>
            </w:pPr>
            <w:r w:rsidRPr="002E5710">
              <w:rPr>
                <w:sz w:val="24"/>
                <w:szCs w:val="24"/>
              </w:rPr>
              <w:t>Расширения участия в системе закупок субъектов малого и среднего предпринимательства</w:t>
            </w:r>
          </w:p>
        </w:tc>
        <w:tc>
          <w:tcPr>
            <w:tcW w:w="1417" w:type="dxa"/>
            <w:tcBorders>
              <w:top w:val="single" w:sz="4" w:space="0" w:color="auto"/>
              <w:left w:val="single" w:sz="4" w:space="0" w:color="auto"/>
              <w:bottom w:val="single" w:sz="4" w:space="0" w:color="auto"/>
              <w:right w:val="single" w:sz="4" w:space="0" w:color="auto"/>
            </w:tcBorders>
          </w:tcPr>
          <w:p w:rsidR="002E5710" w:rsidRPr="002E5710" w:rsidRDefault="002E5710" w:rsidP="002E5710">
            <w:pPr>
              <w:rPr>
                <w:sz w:val="24"/>
                <w:szCs w:val="24"/>
                <w:lang w:eastAsia="en-US"/>
              </w:rPr>
            </w:pPr>
            <w:r w:rsidRPr="002E5710">
              <w:rPr>
                <w:sz w:val="24"/>
                <w:szCs w:val="24"/>
              </w:rPr>
              <w:t>2022-2025</w:t>
            </w:r>
          </w:p>
          <w:p w:rsidR="002E5710" w:rsidRPr="002E5710" w:rsidRDefault="002E5710" w:rsidP="002E5710">
            <w:pPr>
              <w:spacing w:line="276" w:lineRule="auto"/>
              <w:rPr>
                <w:sz w:val="24"/>
                <w:szCs w:val="24"/>
                <w:lang w:eastAsia="en-US"/>
              </w:rPr>
            </w:pPr>
          </w:p>
        </w:tc>
        <w:tc>
          <w:tcPr>
            <w:tcW w:w="1701"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spacing w:line="276" w:lineRule="auto"/>
              <w:rPr>
                <w:sz w:val="24"/>
                <w:szCs w:val="24"/>
                <w:lang w:eastAsia="en-US"/>
              </w:rPr>
            </w:pPr>
            <w:r w:rsidRPr="002E5710">
              <w:rPr>
                <w:sz w:val="24"/>
                <w:szCs w:val="24"/>
              </w:rPr>
              <w:t>УЭР</w:t>
            </w:r>
          </w:p>
        </w:tc>
      </w:tr>
      <w:tr w:rsidR="002E5710" w:rsidRPr="002E5710" w:rsidTr="002665D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Ex>
        <w:tc>
          <w:tcPr>
            <w:tcW w:w="15735" w:type="dxa"/>
            <w:gridSpan w:val="5"/>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spacing w:line="256" w:lineRule="auto"/>
              <w:contextualSpacing/>
              <w:jc w:val="center"/>
              <w:rPr>
                <w:rFonts w:eastAsiaTheme="minorHAnsi" w:cstheme="minorBidi"/>
                <w:sz w:val="24"/>
                <w:szCs w:val="24"/>
                <w:lang w:eastAsia="en-US"/>
              </w:rPr>
            </w:pPr>
            <w:r w:rsidRPr="002E5710">
              <w:rPr>
                <w:rFonts w:eastAsiaTheme="minorHAnsi" w:cstheme="minorBidi"/>
                <w:bCs/>
                <w:sz w:val="24"/>
                <w:szCs w:val="24"/>
                <w:lang w:eastAsia="en-US"/>
              </w:rPr>
              <w:t>3. Устранение избыточного муниципального регулирования, снижение административных барьеров</w:t>
            </w:r>
          </w:p>
        </w:tc>
      </w:tr>
      <w:tr w:rsidR="002E5710" w:rsidRPr="002E5710" w:rsidTr="002665D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Ex>
        <w:tc>
          <w:tcPr>
            <w:tcW w:w="710"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spacing w:line="276" w:lineRule="auto"/>
              <w:rPr>
                <w:sz w:val="24"/>
                <w:szCs w:val="24"/>
                <w:lang w:eastAsia="en-US"/>
              </w:rPr>
            </w:pPr>
            <w:r w:rsidRPr="002E5710">
              <w:rPr>
                <w:sz w:val="24"/>
                <w:szCs w:val="24"/>
              </w:rPr>
              <w:t>3.1</w:t>
            </w:r>
          </w:p>
        </w:tc>
        <w:tc>
          <w:tcPr>
            <w:tcW w:w="6379"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spacing w:line="276" w:lineRule="auto"/>
              <w:rPr>
                <w:sz w:val="24"/>
                <w:szCs w:val="24"/>
                <w:lang w:eastAsia="en-US"/>
              </w:rPr>
            </w:pPr>
            <w:r w:rsidRPr="002E5710">
              <w:rPr>
                <w:sz w:val="24"/>
                <w:szCs w:val="24"/>
              </w:rPr>
              <w:t>Включение в перечень услуг, предоставляемых на базе МФЦ( в том числе в электронном виде),  связанных с разрешительными процедурами в предпринимательской деятельности, а также в сфере поддержки субъектов малого и среднего предпринимательства</w:t>
            </w:r>
          </w:p>
        </w:tc>
        <w:tc>
          <w:tcPr>
            <w:tcW w:w="5528"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spacing w:line="276" w:lineRule="auto"/>
              <w:rPr>
                <w:sz w:val="24"/>
                <w:szCs w:val="24"/>
                <w:lang w:eastAsia="en-US"/>
              </w:rPr>
            </w:pPr>
            <w:r w:rsidRPr="002E5710">
              <w:rPr>
                <w:sz w:val="24"/>
                <w:szCs w:val="24"/>
              </w:rPr>
              <w:t>Сокращение временных и финансовых издержек предпринимателей.</w:t>
            </w:r>
          </w:p>
        </w:tc>
        <w:tc>
          <w:tcPr>
            <w:tcW w:w="1417"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spacing w:line="276" w:lineRule="auto"/>
              <w:rPr>
                <w:sz w:val="24"/>
                <w:szCs w:val="24"/>
                <w:lang w:eastAsia="en-US"/>
              </w:rPr>
            </w:pPr>
            <w:r w:rsidRPr="002E5710">
              <w:rPr>
                <w:sz w:val="24"/>
                <w:szCs w:val="24"/>
              </w:rPr>
              <w:t>2022-2025</w:t>
            </w:r>
          </w:p>
        </w:tc>
        <w:tc>
          <w:tcPr>
            <w:tcW w:w="1701"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spacing w:line="276" w:lineRule="auto"/>
              <w:rPr>
                <w:sz w:val="24"/>
                <w:szCs w:val="24"/>
                <w:lang w:eastAsia="en-US"/>
              </w:rPr>
            </w:pPr>
            <w:r w:rsidRPr="002E5710">
              <w:rPr>
                <w:sz w:val="24"/>
                <w:szCs w:val="24"/>
              </w:rPr>
              <w:t>УЭР</w:t>
            </w:r>
          </w:p>
        </w:tc>
      </w:tr>
      <w:tr w:rsidR="002E5710" w:rsidRPr="002E5710" w:rsidTr="002665D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Ex>
        <w:tc>
          <w:tcPr>
            <w:tcW w:w="710"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spacing w:line="276" w:lineRule="auto"/>
              <w:rPr>
                <w:sz w:val="24"/>
                <w:szCs w:val="24"/>
                <w:lang w:eastAsia="en-US"/>
              </w:rPr>
            </w:pPr>
            <w:r w:rsidRPr="002E5710">
              <w:rPr>
                <w:sz w:val="24"/>
                <w:szCs w:val="24"/>
              </w:rPr>
              <w:t>3.2</w:t>
            </w:r>
          </w:p>
        </w:tc>
        <w:tc>
          <w:tcPr>
            <w:tcW w:w="6379"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spacing w:line="276" w:lineRule="auto"/>
              <w:rPr>
                <w:sz w:val="24"/>
                <w:szCs w:val="24"/>
                <w:lang w:eastAsia="en-US"/>
              </w:rPr>
            </w:pPr>
            <w:r w:rsidRPr="002E5710">
              <w:rPr>
                <w:sz w:val="24"/>
                <w:szCs w:val="24"/>
              </w:rPr>
              <w:t xml:space="preserve">Приведение административных регламентов муниципальных услуг в соответствии с утвержденными типовыми административными регламентами, а также </w:t>
            </w:r>
            <w:r w:rsidRPr="002E5710">
              <w:rPr>
                <w:sz w:val="24"/>
                <w:szCs w:val="24"/>
              </w:rPr>
              <w:lastRenderedPageBreak/>
              <w:t>оптимизация процесса предоставления муниципальных услуг для субъектов предпринимательской деятельности путем сокращения сроков их оказания</w:t>
            </w:r>
          </w:p>
        </w:tc>
        <w:tc>
          <w:tcPr>
            <w:tcW w:w="5528"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spacing w:line="276" w:lineRule="auto"/>
              <w:rPr>
                <w:sz w:val="24"/>
                <w:szCs w:val="24"/>
                <w:lang w:eastAsia="en-US"/>
              </w:rPr>
            </w:pPr>
            <w:r w:rsidRPr="002E5710">
              <w:rPr>
                <w:sz w:val="24"/>
                <w:szCs w:val="24"/>
              </w:rPr>
              <w:lastRenderedPageBreak/>
              <w:t>Устранение избыточных административных действий и процедур; упрощение административных процедур</w:t>
            </w:r>
          </w:p>
        </w:tc>
        <w:tc>
          <w:tcPr>
            <w:tcW w:w="1417"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spacing w:line="276" w:lineRule="auto"/>
              <w:rPr>
                <w:sz w:val="24"/>
                <w:szCs w:val="24"/>
                <w:lang w:eastAsia="en-US"/>
              </w:rPr>
            </w:pPr>
            <w:r w:rsidRPr="002E5710">
              <w:rPr>
                <w:sz w:val="24"/>
                <w:szCs w:val="24"/>
              </w:rPr>
              <w:t>2022-2025</w:t>
            </w:r>
          </w:p>
        </w:tc>
        <w:tc>
          <w:tcPr>
            <w:tcW w:w="1701"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rPr>
                <w:sz w:val="24"/>
                <w:szCs w:val="24"/>
                <w:lang w:eastAsia="en-US"/>
              </w:rPr>
            </w:pPr>
            <w:r w:rsidRPr="002E5710">
              <w:rPr>
                <w:sz w:val="24"/>
                <w:szCs w:val="24"/>
              </w:rPr>
              <w:t>УЭР</w:t>
            </w:r>
          </w:p>
          <w:p w:rsidR="002E5710" w:rsidRPr="002E5710" w:rsidRDefault="002E5710" w:rsidP="002E5710">
            <w:pPr>
              <w:rPr>
                <w:sz w:val="24"/>
                <w:szCs w:val="24"/>
              </w:rPr>
            </w:pPr>
            <w:r w:rsidRPr="002E5710">
              <w:rPr>
                <w:sz w:val="24"/>
                <w:szCs w:val="24"/>
              </w:rPr>
              <w:t>ОА и С</w:t>
            </w:r>
          </w:p>
          <w:p w:rsidR="002E5710" w:rsidRPr="002E5710" w:rsidRDefault="002E5710" w:rsidP="002E5710">
            <w:pPr>
              <w:rPr>
                <w:sz w:val="24"/>
                <w:szCs w:val="24"/>
              </w:rPr>
            </w:pPr>
            <w:r w:rsidRPr="002E5710">
              <w:rPr>
                <w:sz w:val="24"/>
                <w:szCs w:val="24"/>
              </w:rPr>
              <w:t>УИ и ЗО</w:t>
            </w:r>
          </w:p>
          <w:p w:rsidR="002E5710" w:rsidRPr="002E5710" w:rsidRDefault="002E5710" w:rsidP="002E5710">
            <w:pPr>
              <w:rPr>
                <w:sz w:val="24"/>
                <w:szCs w:val="24"/>
              </w:rPr>
            </w:pPr>
            <w:r w:rsidRPr="002E5710">
              <w:rPr>
                <w:sz w:val="24"/>
                <w:szCs w:val="24"/>
              </w:rPr>
              <w:t>ОГХ</w:t>
            </w:r>
          </w:p>
          <w:p w:rsidR="002E5710" w:rsidRPr="002E5710" w:rsidRDefault="002E5710" w:rsidP="002E5710">
            <w:pPr>
              <w:rPr>
                <w:sz w:val="24"/>
                <w:szCs w:val="24"/>
              </w:rPr>
            </w:pPr>
            <w:r w:rsidRPr="002E5710">
              <w:rPr>
                <w:sz w:val="24"/>
                <w:szCs w:val="24"/>
              </w:rPr>
              <w:lastRenderedPageBreak/>
              <w:t>МКУ УО и НП</w:t>
            </w:r>
          </w:p>
          <w:p w:rsidR="002E5710" w:rsidRPr="002E5710" w:rsidRDefault="002E5710" w:rsidP="002E5710">
            <w:pPr>
              <w:rPr>
                <w:sz w:val="24"/>
                <w:szCs w:val="24"/>
              </w:rPr>
            </w:pPr>
            <w:r w:rsidRPr="002E5710">
              <w:rPr>
                <w:sz w:val="24"/>
                <w:szCs w:val="24"/>
              </w:rPr>
              <w:t>ОСОН</w:t>
            </w:r>
          </w:p>
          <w:p w:rsidR="002E5710" w:rsidRPr="002E5710" w:rsidRDefault="002E5710" w:rsidP="002E5710">
            <w:pPr>
              <w:rPr>
                <w:sz w:val="24"/>
                <w:szCs w:val="24"/>
              </w:rPr>
            </w:pPr>
            <w:r w:rsidRPr="002E5710">
              <w:rPr>
                <w:sz w:val="24"/>
                <w:szCs w:val="24"/>
              </w:rPr>
              <w:t>МКУ УЖКХ</w:t>
            </w:r>
          </w:p>
          <w:p w:rsidR="002E5710" w:rsidRPr="002E5710" w:rsidRDefault="002E5710" w:rsidP="002E5710">
            <w:pPr>
              <w:rPr>
                <w:sz w:val="24"/>
                <w:szCs w:val="24"/>
              </w:rPr>
            </w:pPr>
            <w:r w:rsidRPr="002E5710">
              <w:rPr>
                <w:sz w:val="24"/>
                <w:szCs w:val="24"/>
              </w:rPr>
              <w:t>МУП ГИТЦ</w:t>
            </w:r>
          </w:p>
          <w:p w:rsidR="002E5710" w:rsidRPr="002E5710" w:rsidRDefault="002E5710" w:rsidP="002E5710">
            <w:pPr>
              <w:spacing w:line="276" w:lineRule="auto"/>
              <w:rPr>
                <w:sz w:val="24"/>
                <w:szCs w:val="24"/>
                <w:lang w:eastAsia="en-US"/>
              </w:rPr>
            </w:pPr>
            <w:r w:rsidRPr="002E5710">
              <w:rPr>
                <w:sz w:val="24"/>
                <w:szCs w:val="24"/>
              </w:rPr>
              <w:t xml:space="preserve">МБУ </w:t>
            </w:r>
            <w:proofErr w:type="spellStart"/>
            <w:r w:rsidRPr="002E5710">
              <w:rPr>
                <w:sz w:val="24"/>
                <w:szCs w:val="24"/>
              </w:rPr>
              <w:t>УБДиХ</w:t>
            </w:r>
            <w:proofErr w:type="spellEnd"/>
          </w:p>
        </w:tc>
      </w:tr>
      <w:tr w:rsidR="002E5710" w:rsidRPr="002E5710" w:rsidTr="002665D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Ex>
        <w:tc>
          <w:tcPr>
            <w:tcW w:w="710"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spacing w:line="276" w:lineRule="auto"/>
              <w:rPr>
                <w:sz w:val="24"/>
                <w:szCs w:val="24"/>
                <w:lang w:eastAsia="en-US"/>
              </w:rPr>
            </w:pPr>
            <w:r w:rsidRPr="002E5710">
              <w:rPr>
                <w:sz w:val="24"/>
                <w:szCs w:val="24"/>
              </w:rPr>
              <w:lastRenderedPageBreak/>
              <w:t>3.3</w:t>
            </w:r>
          </w:p>
        </w:tc>
        <w:tc>
          <w:tcPr>
            <w:tcW w:w="6379"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spacing w:line="276" w:lineRule="auto"/>
              <w:rPr>
                <w:sz w:val="24"/>
                <w:szCs w:val="24"/>
                <w:lang w:eastAsia="en-US"/>
              </w:rPr>
            </w:pPr>
            <w:r w:rsidRPr="002E5710">
              <w:rPr>
                <w:sz w:val="24"/>
                <w:szCs w:val="24"/>
              </w:rPr>
              <w:t>Проведение оценки регулирующего воздействия проектов муниципальных нормативных правовых актов     города Искитима Новосибирской области и   экспертизы муниципальных нормативных правовых актов города Искитима Новосибирской области, затрагивающих вопросы осуществления предпринимательской, инвестиционной и иной экономической  деятельности</w:t>
            </w:r>
          </w:p>
        </w:tc>
        <w:tc>
          <w:tcPr>
            <w:tcW w:w="5528"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spacing w:line="276" w:lineRule="auto"/>
              <w:rPr>
                <w:sz w:val="24"/>
                <w:szCs w:val="24"/>
                <w:lang w:eastAsia="en-US"/>
              </w:rPr>
            </w:pPr>
            <w:r w:rsidRPr="002E5710">
              <w:rPr>
                <w:sz w:val="24"/>
                <w:szCs w:val="24"/>
              </w:rPr>
              <w:t>Исключение негативного влияния, принимаемых нормативно-правовых актов на развитие конкуренции на территории города Искитима Новосибирской области</w:t>
            </w:r>
          </w:p>
        </w:tc>
        <w:tc>
          <w:tcPr>
            <w:tcW w:w="1417"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spacing w:line="276" w:lineRule="auto"/>
              <w:rPr>
                <w:sz w:val="24"/>
                <w:szCs w:val="24"/>
                <w:lang w:eastAsia="en-US"/>
              </w:rPr>
            </w:pPr>
            <w:r w:rsidRPr="002E5710">
              <w:rPr>
                <w:sz w:val="24"/>
                <w:szCs w:val="24"/>
              </w:rPr>
              <w:t>2022-2025</w:t>
            </w:r>
          </w:p>
        </w:tc>
        <w:tc>
          <w:tcPr>
            <w:tcW w:w="1701" w:type="dxa"/>
            <w:tcBorders>
              <w:top w:val="single" w:sz="4" w:space="0" w:color="auto"/>
              <w:left w:val="single" w:sz="4" w:space="0" w:color="auto"/>
              <w:bottom w:val="single" w:sz="4" w:space="0" w:color="auto"/>
              <w:right w:val="single" w:sz="4" w:space="0" w:color="auto"/>
            </w:tcBorders>
          </w:tcPr>
          <w:p w:rsidR="002E5710" w:rsidRPr="002E5710" w:rsidRDefault="002E5710" w:rsidP="002E5710">
            <w:pPr>
              <w:rPr>
                <w:sz w:val="24"/>
                <w:szCs w:val="24"/>
              </w:rPr>
            </w:pPr>
            <w:r w:rsidRPr="002E5710">
              <w:rPr>
                <w:sz w:val="24"/>
                <w:szCs w:val="24"/>
              </w:rPr>
              <w:t xml:space="preserve">Подразделения администрации города </w:t>
            </w:r>
          </w:p>
          <w:p w:rsidR="002E5710" w:rsidRPr="002E5710" w:rsidRDefault="002E5710" w:rsidP="002E5710">
            <w:pPr>
              <w:spacing w:line="276" w:lineRule="auto"/>
              <w:rPr>
                <w:sz w:val="24"/>
                <w:szCs w:val="24"/>
                <w:lang w:eastAsia="en-US"/>
              </w:rPr>
            </w:pPr>
            <w:r w:rsidRPr="002E5710">
              <w:rPr>
                <w:sz w:val="24"/>
                <w:szCs w:val="24"/>
              </w:rPr>
              <w:t>Муниципальные бюджетные и казенные учреждения, муниципальные унитарные и казенные предприятия</w:t>
            </w:r>
            <w:r w:rsidRPr="002E5710">
              <w:rPr>
                <w:sz w:val="24"/>
                <w:szCs w:val="24"/>
                <w:lang w:eastAsia="en-US"/>
              </w:rPr>
              <w:t xml:space="preserve"> </w:t>
            </w:r>
          </w:p>
        </w:tc>
      </w:tr>
      <w:tr w:rsidR="002E5710" w:rsidRPr="002E5710" w:rsidTr="002665D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Ex>
        <w:tc>
          <w:tcPr>
            <w:tcW w:w="15735" w:type="dxa"/>
            <w:gridSpan w:val="5"/>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spacing w:line="276" w:lineRule="auto"/>
              <w:jc w:val="center"/>
              <w:rPr>
                <w:sz w:val="24"/>
                <w:szCs w:val="24"/>
                <w:lang w:eastAsia="en-US"/>
              </w:rPr>
            </w:pPr>
            <w:r w:rsidRPr="002E5710">
              <w:rPr>
                <w:sz w:val="24"/>
                <w:szCs w:val="24"/>
              </w:rPr>
              <w:t>4.Совершенствование процессов управления объектами муниципальной  собственности города Искитима, в том числе путем ограничения влияния муниципальных предприятий на конкуренцию</w:t>
            </w:r>
          </w:p>
        </w:tc>
      </w:tr>
      <w:tr w:rsidR="002E5710" w:rsidRPr="002E5710" w:rsidTr="002665D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Ex>
        <w:tc>
          <w:tcPr>
            <w:tcW w:w="710"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spacing w:line="276" w:lineRule="auto"/>
              <w:rPr>
                <w:sz w:val="24"/>
                <w:szCs w:val="24"/>
                <w:lang w:eastAsia="en-US"/>
              </w:rPr>
            </w:pPr>
            <w:r w:rsidRPr="002E5710">
              <w:rPr>
                <w:sz w:val="24"/>
                <w:szCs w:val="24"/>
              </w:rPr>
              <w:t>4.1</w:t>
            </w:r>
          </w:p>
        </w:tc>
        <w:tc>
          <w:tcPr>
            <w:tcW w:w="6379"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spacing w:line="276" w:lineRule="auto"/>
              <w:rPr>
                <w:sz w:val="24"/>
                <w:szCs w:val="24"/>
                <w:lang w:eastAsia="en-US"/>
              </w:rPr>
            </w:pPr>
            <w:r w:rsidRPr="002E5710">
              <w:rPr>
                <w:sz w:val="24"/>
                <w:szCs w:val="24"/>
              </w:rPr>
              <w:t>Проведение инвентаризации неиспользуемого имущества, оценка необходимости приватизации такого имущества.</w:t>
            </w:r>
          </w:p>
        </w:tc>
        <w:tc>
          <w:tcPr>
            <w:tcW w:w="5528"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spacing w:line="276" w:lineRule="auto"/>
              <w:rPr>
                <w:sz w:val="24"/>
                <w:szCs w:val="24"/>
                <w:lang w:eastAsia="en-US"/>
              </w:rPr>
            </w:pPr>
            <w:r w:rsidRPr="002E5710">
              <w:rPr>
                <w:sz w:val="24"/>
                <w:szCs w:val="24"/>
              </w:rPr>
              <w:t>Увеличение поступления доходов в местный бюджет, повышение эффективности использования имущества</w:t>
            </w:r>
          </w:p>
        </w:tc>
        <w:tc>
          <w:tcPr>
            <w:tcW w:w="1417"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spacing w:line="276" w:lineRule="auto"/>
              <w:rPr>
                <w:sz w:val="24"/>
                <w:szCs w:val="24"/>
                <w:lang w:eastAsia="en-US"/>
              </w:rPr>
            </w:pPr>
            <w:r w:rsidRPr="002E5710">
              <w:rPr>
                <w:sz w:val="24"/>
                <w:szCs w:val="24"/>
              </w:rPr>
              <w:t>2022-2025</w:t>
            </w:r>
          </w:p>
        </w:tc>
        <w:tc>
          <w:tcPr>
            <w:tcW w:w="1701"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spacing w:line="276" w:lineRule="auto"/>
              <w:rPr>
                <w:sz w:val="24"/>
                <w:szCs w:val="24"/>
                <w:lang w:eastAsia="en-US"/>
              </w:rPr>
            </w:pPr>
            <w:r w:rsidRPr="002E5710">
              <w:rPr>
                <w:sz w:val="24"/>
                <w:szCs w:val="24"/>
              </w:rPr>
              <w:t>УИ и ЗО</w:t>
            </w:r>
          </w:p>
        </w:tc>
      </w:tr>
      <w:tr w:rsidR="002E5710" w:rsidRPr="002E5710" w:rsidTr="002665D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Ex>
        <w:tc>
          <w:tcPr>
            <w:tcW w:w="710"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spacing w:line="276" w:lineRule="auto"/>
              <w:rPr>
                <w:sz w:val="24"/>
                <w:szCs w:val="24"/>
                <w:lang w:eastAsia="en-US"/>
              </w:rPr>
            </w:pPr>
            <w:r w:rsidRPr="002E5710">
              <w:rPr>
                <w:sz w:val="24"/>
                <w:szCs w:val="24"/>
              </w:rPr>
              <w:t>4.2</w:t>
            </w:r>
          </w:p>
        </w:tc>
        <w:tc>
          <w:tcPr>
            <w:tcW w:w="6379"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spacing w:line="276" w:lineRule="auto"/>
              <w:rPr>
                <w:sz w:val="24"/>
                <w:szCs w:val="24"/>
                <w:lang w:eastAsia="en-US"/>
              </w:rPr>
            </w:pPr>
            <w:r w:rsidRPr="002E5710">
              <w:rPr>
                <w:sz w:val="24"/>
                <w:szCs w:val="24"/>
              </w:rPr>
              <w:t>Ежеквартальный мониторинг результатов финансово-хозяйственной деятельности действующих муниципальных унитарных предприятий (без учета предприятий, находящихся в стадии ликвидации и процедурах, применяемых в деле о банкротстве)</w:t>
            </w:r>
          </w:p>
        </w:tc>
        <w:tc>
          <w:tcPr>
            <w:tcW w:w="5528"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spacing w:line="276" w:lineRule="auto"/>
              <w:rPr>
                <w:sz w:val="24"/>
                <w:szCs w:val="24"/>
                <w:lang w:eastAsia="en-US"/>
              </w:rPr>
            </w:pPr>
            <w:r w:rsidRPr="002E5710">
              <w:rPr>
                <w:sz w:val="24"/>
                <w:szCs w:val="24"/>
              </w:rPr>
              <w:t>Выявление неэффективно работающих МУП для рассмотрения на заседаниях балансовых комиссий</w:t>
            </w:r>
          </w:p>
        </w:tc>
        <w:tc>
          <w:tcPr>
            <w:tcW w:w="1417"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spacing w:line="276" w:lineRule="auto"/>
              <w:rPr>
                <w:sz w:val="24"/>
                <w:szCs w:val="24"/>
                <w:lang w:eastAsia="en-US"/>
              </w:rPr>
            </w:pPr>
            <w:r w:rsidRPr="002E5710">
              <w:rPr>
                <w:sz w:val="24"/>
                <w:szCs w:val="24"/>
              </w:rPr>
              <w:t>2022-2025</w:t>
            </w:r>
          </w:p>
        </w:tc>
        <w:tc>
          <w:tcPr>
            <w:tcW w:w="1701"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spacing w:line="276" w:lineRule="auto"/>
              <w:rPr>
                <w:sz w:val="24"/>
                <w:szCs w:val="24"/>
                <w:lang w:eastAsia="en-US"/>
              </w:rPr>
            </w:pPr>
            <w:r w:rsidRPr="002E5710">
              <w:rPr>
                <w:sz w:val="24"/>
                <w:szCs w:val="24"/>
              </w:rPr>
              <w:t>УЭР</w:t>
            </w:r>
          </w:p>
        </w:tc>
      </w:tr>
      <w:tr w:rsidR="002E5710" w:rsidRPr="002E5710" w:rsidTr="002665D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Ex>
        <w:tc>
          <w:tcPr>
            <w:tcW w:w="710"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spacing w:line="276" w:lineRule="auto"/>
              <w:rPr>
                <w:sz w:val="24"/>
                <w:szCs w:val="24"/>
                <w:lang w:eastAsia="en-US"/>
              </w:rPr>
            </w:pPr>
            <w:r w:rsidRPr="002E5710">
              <w:rPr>
                <w:sz w:val="24"/>
                <w:szCs w:val="24"/>
              </w:rPr>
              <w:t>4.3</w:t>
            </w:r>
          </w:p>
        </w:tc>
        <w:tc>
          <w:tcPr>
            <w:tcW w:w="6379"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spacing w:line="276" w:lineRule="auto"/>
              <w:rPr>
                <w:sz w:val="24"/>
                <w:szCs w:val="24"/>
                <w:lang w:eastAsia="en-US"/>
              </w:rPr>
            </w:pPr>
            <w:r w:rsidRPr="002E5710">
              <w:rPr>
                <w:sz w:val="24"/>
                <w:szCs w:val="24"/>
              </w:rPr>
              <w:t>Проведение организационно-распорядительных мероприятий, направленных на обеспечение ликвидации муниципальных унитарных предприятий в соответствии с  «дорожной картой» Новосибирской области по реформированию государственных и муниципальных предприятий</w:t>
            </w:r>
          </w:p>
        </w:tc>
        <w:tc>
          <w:tcPr>
            <w:tcW w:w="5528"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spacing w:line="276" w:lineRule="auto"/>
              <w:rPr>
                <w:sz w:val="24"/>
                <w:szCs w:val="24"/>
                <w:lang w:eastAsia="en-US"/>
              </w:rPr>
            </w:pPr>
            <w:r w:rsidRPr="002E5710">
              <w:rPr>
                <w:sz w:val="24"/>
                <w:szCs w:val="24"/>
              </w:rPr>
              <w:t>Совершенствование процессов управления объектами муниципальной собственности города Искитима Новосибирской области</w:t>
            </w:r>
          </w:p>
        </w:tc>
        <w:tc>
          <w:tcPr>
            <w:tcW w:w="1417"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spacing w:line="276" w:lineRule="auto"/>
              <w:rPr>
                <w:sz w:val="24"/>
                <w:szCs w:val="24"/>
                <w:lang w:eastAsia="en-US"/>
              </w:rPr>
            </w:pPr>
            <w:r w:rsidRPr="002E5710">
              <w:rPr>
                <w:sz w:val="24"/>
                <w:szCs w:val="24"/>
              </w:rPr>
              <w:t>2022-2025</w:t>
            </w:r>
          </w:p>
        </w:tc>
        <w:tc>
          <w:tcPr>
            <w:tcW w:w="1701"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spacing w:line="276" w:lineRule="auto"/>
              <w:rPr>
                <w:sz w:val="24"/>
                <w:szCs w:val="24"/>
                <w:lang w:eastAsia="en-US"/>
              </w:rPr>
            </w:pPr>
            <w:r w:rsidRPr="002E5710">
              <w:rPr>
                <w:sz w:val="24"/>
                <w:szCs w:val="24"/>
              </w:rPr>
              <w:t>УИ и ЗО</w:t>
            </w:r>
          </w:p>
        </w:tc>
      </w:tr>
      <w:tr w:rsidR="002E5710" w:rsidRPr="002E5710" w:rsidTr="002665D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Ex>
        <w:tc>
          <w:tcPr>
            <w:tcW w:w="710"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spacing w:line="276" w:lineRule="auto"/>
              <w:rPr>
                <w:sz w:val="24"/>
                <w:szCs w:val="24"/>
                <w:lang w:eastAsia="en-US"/>
              </w:rPr>
            </w:pPr>
            <w:r w:rsidRPr="002E5710">
              <w:rPr>
                <w:sz w:val="24"/>
                <w:szCs w:val="24"/>
              </w:rPr>
              <w:t>4.4</w:t>
            </w:r>
          </w:p>
        </w:tc>
        <w:tc>
          <w:tcPr>
            <w:tcW w:w="6379"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spacing w:line="276" w:lineRule="auto"/>
              <w:rPr>
                <w:sz w:val="24"/>
                <w:szCs w:val="24"/>
                <w:lang w:eastAsia="en-US"/>
              </w:rPr>
            </w:pPr>
            <w:r w:rsidRPr="002E5710">
              <w:rPr>
                <w:sz w:val="24"/>
                <w:szCs w:val="24"/>
              </w:rPr>
              <w:t xml:space="preserve">Передача муниципальных объектов недвижимого имущества, включая не используемые по назначению, </w:t>
            </w:r>
            <w:r w:rsidRPr="002E5710">
              <w:rPr>
                <w:sz w:val="24"/>
                <w:szCs w:val="24"/>
              </w:rPr>
              <w:lastRenderedPageBreak/>
              <w:t>негосударственным (немуниципальным)</w:t>
            </w:r>
            <w:r w:rsidRPr="002E5710">
              <w:rPr>
                <w:rFonts w:ascii="Arial" w:hAnsi="Arial" w:cs="Arial"/>
                <w:sz w:val="24"/>
                <w:szCs w:val="24"/>
              </w:rPr>
              <w:t xml:space="preserve"> </w:t>
            </w:r>
            <w:r w:rsidRPr="002E5710">
              <w:rPr>
                <w:sz w:val="24"/>
                <w:szCs w:val="24"/>
              </w:rPr>
              <w:t>организациям с применением механизмов государственно-частного партнерства посредством заключения концессионного соглашения с обязательством сохранения целевого назначения и использования объекта недвижимого имущества</w:t>
            </w:r>
          </w:p>
        </w:tc>
        <w:tc>
          <w:tcPr>
            <w:tcW w:w="5528"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spacing w:line="276" w:lineRule="auto"/>
              <w:rPr>
                <w:sz w:val="24"/>
                <w:szCs w:val="24"/>
                <w:lang w:eastAsia="en-US"/>
              </w:rPr>
            </w:pPr>
            <w:r w:rsidRPr="002E5710">
              <w:rPr>
                <w:sz w:val="24"/>
                <w:szCs w:val="24"/>
              </w:rPr>
              <w:lastRenderedPageBreak/>
              <w:t xml:space="preserve">Содействие развитию практики применения механизмов государственно-частного </w:t>
            </w:r>
            <w:r w:rsidRPr="002E5710">
              <w:rPr>
                <w:sz w:val="24"/>
                <w:szCs w:val="24"/>
              </w:rPr>
              <w:lastRenderedPageBreak/>
              <w:t>партнерства, заключения концессионных соглашений</w:t>
            </w:r>
          </w:p>
        </w:tc>
        <w:tc>
          <w:tcPr>
            <w:tcW w:w="1417"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spacing w:line="276" w:lineRule="auto"/>
              <w:rPr>
                <w:sz w:val="24"/>
                <w:szCs w:val="24"/>
                <w:lang w:eastAsia="en-US"/>
              </w:rPr>
            </w:pPr>
            <w:r w:rsidRPr="002E5710">
              <w:rPr>
                <w:sz w:val="24"/>
                <w:szCs w:val="24"/>
              </w:rPr>
              <w:lastRenderedPageBreak/>
              <w:t>2022-2025</w:t>
            </w:r>
          </w:p>
        </w:tc>
        <w:tc>
          <w:tcPr>
            <w:tcW w:w="1701"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spacing w:line="276" w:lineRule="auto"/>
              <w:rPr>
                <w:sz w:val="24"/>
                <w:szCs w:val="24"/>
                <w:lang w:eastAsia="en-US"/>
              </w:rPr>
            </w:pPr>
            <w:r w:rsidRPr="002E5710">
              <w:rPr>
                <w:sz w:val="24"/>
                <w:szCs w:val="24"/>
              </w:rPr>
              <w:t>УИ и ЗО</w:t>
            </w:r>
          </w:p>
        </w:tc>
      </w:tr>
      <w:tr w:rsidR="002E5710" w:rsidRPr="002E5710" w:rsidTr="002665D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Ex>
        <w:tc>
          <w:tcPr>
            <w:tcW w:w="15735" w:type="dxa"/>
            <w:gridSpan w:val="5"/>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spacing w:line="276" w:lineRule="auto"/>
              <w:jc w:val="center"/>
              <w:rPr>
                <w:sz w:val="24"/>
                <w:szCs w:val="24"/>
                <w:lang w:eastAsia="en-US"/>
              </w:rPr>
            </w:pPr>
            <w:r w:rsidRPr="002E5710">
              <w:rPr>
                <w:sz w:val="24"/>
                <w:szCs w:val="24"/>
              </w:rPr>
              <w:lastRenderedPageBreak/>
              <w:t>5. Обучение муниципальных служащих органов местного самоуправления и работников их подведомственных предприятий и учреждений основам государственной политики в области развития конкуренции и антимонопольного законодательства РФ</w:t>
            </w:r>
          </w:p>
        </w:tc>
      </w:tr>
      <w:tr w:rsidR="002E5710" w:rsidRPr="002E5710" w:rsidTr="002665D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Ex>
        <w:tc>
          <w:tcPr>
            <w:tcW w:w="710"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spacing w:line="276" w:lineRule="auto"/>
              <w:rPr>
                <w:sz w:val="24"/>
                <w:szCs w:val="24"/>
                <w:lang w:eastAsia="en-US"/>
              </w:rPr>
            </w:pPr>
            <w:r w:rsidRPr="002E5710">
              <w:rPr>
                <w:sz w:val="24"/>
                <w:szCs w:val="24"/>
              </w:rPr>
              <w:t>5.1</w:t>
            </w:r>
          </w:p>
        </w:tc>
        <w:tc>
          <w:tcPr>
            <w:tcW w:w="6379"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spacing w:line="276" w:lineRule="auto"/>
              <w:rPr>
                <w:sz w:val="24"/>
                <w:szCs w:val="24"/>
                <w:lang w:eastAsia="en-US"/>
              </w:rPr>
            </w:pPr>
            <w:r w:rsidRPr="002E5710">
              <w:rPr>
                <w:sz w:val="24"/>
                <w:szCs w:val="24"/>
              </w:rPr>
              <w:t>Участие муниципальных служащих органов местного самоуправления и работников их подведомственных предприятий и учреждений в обучающих семинарах по основам государственной политики в области развития конкуренции и антимонопольного законодательства РФ</w:t>
            </w:r>
          </w:p>
        </w:tc>
        <w:tc>
          <w:tcPr>
            <w:tcW w:w="5528"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spacing w:line="276" w:lineRule="auto"/>
              <w:rPr>
                <w:sz w:val="24"/>
                <w:szCs w:val="24"/>
                <w:lang w:eastAsia="en-US"/>
              </w:rPr>
            </w:pPr>
            <w:r w:rsidRPr="002E5710">
              <w:rPr>
                <w:sz w:val="24"/>
                <w:szCs w:val="24"/>
              </w:rPr>
              <w:t>Повышение уровня квалификации муниципальных служащих в области развития конкуренции и антимонопольного законодательства РФ</w:t>
            </w:r>
          </w:p>
        </w:tc>
        <w:tc>
          <w:tcPr>
            <w:tcW w:w="1417"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spacing w:line="276" w:lineRule="auto"/>
              <w:rPr>
                <w:sz w:val="24"/>
                <w:szCs w:val="24"/>
                <w:lang w:eastAsia="en-US"/>
              </w:rPr>
            </w:pPr>
            <w:r w:rsidRPr="002E5710">
              <w:rPr>
                <w:sz w:val="24"/>
                <w:szCs w:val="24"/>
              </w:rPr>
              <w:t>2022-2025</w:t>
            </w:r>
          </w:p>
        </w:tc>
        <w:tc>
          <w:tcPr>
            <w:tcW w:w="1701"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rPr>
                <w:sz w:val="24"/>
                <w:szCs w:val="24"/>
              </w:rPr>
            </w:pPr>
            <w:r w:rsidRPr="002E5710">
              <w:rPr>
                <w:sz w:val="24"/>
                <w:szCs w:val="24"/>
              </w:rPr>
              <w:t xml:space="preserve">Подразделения администрации города </w:t>
            </w:r>
          </w:p>
          <w:p w:rsidR="002E5710" w:rsidRPr="002E5710" w:rsidRDefault="002E5710" w:rsidP="002E5710">
            <w:pPr>
              <w:spacing w:line="276" w:lineRule="auto"/>
              <w:rPr>
                <w:sz w:val="24"/>
                <w:szCs w:val="24"/>
                <w:lang w:eastAsia="en-US"/>
              </w:rPr>
            </w:pPr>
            <w:r w:rsidRPr="002E5710">
              <w:rPr>
                <w:sz w:val="24"/>
                <w:szCs w:val="24"/>
              </w:rPr>
              <w:t>Муниципальные бюджетные и казенные учреждения, муниципальные унитарные и казенные предприятия</w:t>
            </w:r>
          </w:p>
        </w:tc>
      </w:tr>
      <w:tr w:rsidR="002E5710" w:rsidRPr="002E5710" w:rsidTr="002665D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Ex>
        <w:tc>
          <w:tcPr>
            <w:tcW w:w="710"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spacing w:line="276" w:lineRule="auto"/>
              <w:rPr>
                <w:sz w:val="24"/>
                <w:szCs w:val="24"/>
                <w:lang w:eastAsia="en-US"/>
              </w:rPr>
            </w:pPr>
            <w:r w:rsidRPr="002E5710">
              <w:rPr>
                <w:sz w:val="24"/>
                <w:szCs w:val="24"/>
              </w:rPr>
              <w:t>5.2</w:t>
            </w:r>
          </w:p>
        </w:tc>
        <w:tc>
          <w:tcPr>
            <w:tcW w:w="6379"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spacing w:line="276" w:lineRule="auto"/>
              <w:rPr>
                <w:sz w:val="24"/>
                <w:szCs w:val="24"/>
                <w:lang w:eastAsia="en-US"/>
              </w:rPr>
            </w:pPr>
            <w:r w:rsidRPr="002E5710">
              <w:rPr>
                <w:sz w:val="24"/>
                <w:szCs w:val="24"/>
              </w:rPr>
              <w:t xml:space="preserve">Контроль за функционированием системы мер внутреннего  обеспечения соответствия требованиям антимонопольного законодательства (антимонопольный  </w:t>
            </w:r>
            <w:proofErr w:type="spellStart"/>
            <w:r w:rsidRPr="002E5710">
              <w:rPr>
                <w:sz w:val="24"/>
                <w:szCs w:val="24"/>
              </w:rPr>
              <w:t>комплаенс</w:t>
            </w:r>
            <w:proofErr w:type="spellEnd"/>
            <w:r w:rsidRPr="002E5710">
              <w:rPr>
                <w:sz w:val="24"/>
                <w:szCs w:val="24"/>
              </w:rPr>
              <w:t>) в администрации г. Искитима</w:t>
            </w:r>
          </w:p>
        </w:tc>
        <w:tc>
          <w:tcPr>
            <w:tcW w:w="5528"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spacing w:line="276" w:lineRule="auto"/>
              <w:ind w:hanging="143"/>
              <w:rPr>
                <w:sz w:val="24"/>
                <w:szCs w:val="24"/>
                <w:lang w:eastAsia="en-US"/>
              </w:rPr>
            </w:pPr>
            <w:r w:rsidRPr="002E5710">
              <w:rPr>
                <w:sz w:val="24"/>
                <w:szCs w:val="24"/>
              </w:rPr>
              <w:t>Минимизация рисков нарушений антимонопольного законодательства</w:t>
            </w:r>
          </w:p>
        </w:tc>
        <w:tc>
          <w:tcPr>
            <w:tcW w:w="1417"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spacing w:line="276" w:lineRule="auto"/>
              <w:rPr>
                <w:sz w:val="24"/>
                <w:szCs w:val="24"/>
                <w:lang w:eastAsia="en-US"/>
              </w:rPr>
            </w:pPr>
            <w:r w:rsidRPr="002E5710">
              <w:rPr>
                <w:sz w:val="24"/>
                <w:szCs w:val="24"/>
              </w:rPr>
              <w:t>2022-2025</w:t>
            </w:r>
          </w:p>
        </w:tc>
        <w:tc>
          <w:tcPr>
            <w:tcW w:w="1701" w:type="dxa"/>
            <w:tcBorders>
              <w:top w:val="single" w:sz="4" w:space="0" w:color="auto"/>
              <w:left w:val="single" w:sz="4" w:space="0" w:color="auto"/>
              <w:bottom w:val="single" w:sz="4" w:space="0" w:color="auto"/>
              <w:right w:val="single" w:sz="4" w:space="0" w:color="auto"/>
            </w:tcBorders>
            <w:hideMark/>
          </w:tcPr>
          <w:p w:rsidR="002E5710" w:rsidRPr="002E5710" w:rsidRDefault="002E5710" w:rsidP="002E5710">
            <w:pPr>
              <w:rPr>
                <w:sz w:val="24"/>
                <w:szCs w:val="24"/>
                <w:lang w:eastAsia="en-US"/>
              </w:rPr>
            </w:pPr>
            <w:r w:rsidRPr="002E5710">
              <w:rPr>
                <w:sz w:val="24"/>
                <w:szCs w:val="24"/>
              </w:rPr>
              <w:t>УЭР</w:t>
            </w:r>
          </w:p>
          <w:p w:rsidR="002E5710" w:rsidRPr="002E5710" w:rsidRDefault="002E5710" w:rsidP="002E5710">
            <w:pPr>
              <w:rPr>
                <w:sz w:val="24"/>
                <w:szCs w:val="24"/>
              </w:rPr>
            </w:pPr>
            <w:proofErr w:type="spellStart"/>
            <w:r w:rsidRPr="002E5710">
              <w:rPr>
                <w:sz w:val="24"/>
                <w:szCs w:val="24"/>
              </w:rPr>
              <w:t>Юр.отдел</w:t>
            </w:r>
            <w:proofErr w:type="spellEnd"/>
          </w:p>
          <w:p w:rsidR="002E5710" w:rsidRPr="002E5710" w:rsidRDefault="002E5710" w:rsidP="002E5710">
            <w:pPr>
              <w:spacing w:line="276" w:lineRule="auto"/>
              <w:rPr>
                <w:sz w:val="24"/>
                <w:szCs w:val="24"/>
                <w:lang w:eastAsia="en-US"/>
              </w:rPr>
            </w:pPr>
            <w:r w:rsidRPr="002E5710">
              <w:rPr>
                <w:sz w:val="24"/>
                <w:szCs w:val="24"/>
              </w:rPr>
              <w:t>УД</w:t>
            </w:r>
          </w:p>
        </w:tc>
      </w:tr>
    </w:tbl>
    <w:p w:rsidR="002E5710" w:rsidRPr="002E5710" w:rsidRDefault="002E5710" w:rsidP="002E5710">
      <w:pPr>
        <w:ind w:firstLine="709"/>
        <w:rPr>
          <w:sz w:val="24"/>
          <w:szCs w:val="24"/>
          <w:lang w:eastAsia="en-US"/>
        </w:rPr>
      </w:pPr>
    </w:p>
    <w:p w:rsidR="002E5710" w:rsidRPr="002E5710" w:rsidRDefault="002E5710" w:rsidP="002E5710">
      <w:pPr>
        <w:ind w:firstLine="709"/>
        <w:jc w:val="both"/>
        <w:rPr>
          <w:sz w:val="24"/>
          <w:szCs w:val="24"/>
        </w:rPr>
      </w:pPr>
      <w:r w:rsidRPr="002E5710">
        <w:rPr>
          <w:sz w:val="24"/>
          <w:szCs w:val="24"/>
        </w:rPr>
        <w:t>Применяемые сокращения:</w:t>
      </w:r>
    </w:p>
    <w:p w:rsidR="002E5710" w:rsidRPr="002E5710" w:rsidRDefault="002E5710" w:rsidP="002E5710">
      <w:pPr>
        <w:ind w:firstLine="709"/>
        <w:jc w:val="both"/>
        <w:rPr>
          <w:sz w:val="24"/>
          <w:szCs w:val="24"/>
        </w:rPr>
      </w:pPr>
      <w:r w:rsidRPr="002E5710">
        <w:rPr>
          <w:sz w:val="24"/>
          <w:szCs w:val="24"/>
        </w:rPr>
        <w:t>УЭР  - Управление экономического развития администрации города Искитима Новосибирской области;</w:t>
      </w:r>
    </w:p>
    <w:p w:rsidR="002E5710" w:rsidRPr="002E5710" w:rsidRDefault="002E5710" w:rsidP="002E5710">
      <w:pPr>
        <w:ind w:firstLine="709"/>
        <w:jc w:val="both"/>
        <w:rPr>
          <w:sz w:val="24"/>
          <w:szCs w:val="24"/>
        </w:rPr>
      </w:pPr>
      <w:r w:rsidRPr="002E5710">
        <w:rPr>
          <w:sz w:val="24"/>
          <w:szCs w:val="24"/>
        </w:rPr>
        <w:t>УИ и ЗО – Управление имущества и земельных отношений администрации города Искитима Новосибирской области;</w:t>
      </w:r>
    </w:p>
    <w:p w:rsidR="002E5710" w:rsidRPr="002E5710" w:rsidRDefault="002E5710" w:rsidP="002E5710">
      <w:pPr>
        <w:ind w:firstLine="709"/>
        <w:jc w:val="both"/>
        <w:rPr>
          <w:sz w:val="24"/>
          <w:szCs w:val="24"/>
        </w:rPr>
      </w:pPr>
      <w:r w:rsidRPr="002E5710">
        <w:rPr>
          <w:sz w:val="24"/>
          <w:szCs w:val="24"/>
        </w:rPr>
        <w:t>ОА и С – Отдел архитектуры и строительства администрации города Искитима Новосибирской области;</w:t>
      </w:r>
    </w:p>
    <w:p w:rsidR="002E5710" w:rsidRPr="002E5710" w:rsidRDefault="002E5710" w:rsidP="002E5710">
      <w:pPr>
        <w:ind w:firstLine="709"/>
        <w:jc w:val="both"/>
        <w:rPr>
          <w:sz w:val="24"/>
          <w:szCs w:val="24"/>
        </w:rPr>
      </w:pPr>
      <w:r w:rsidRPr="002E5710">
        <w:rPr>
          <w:sz w:val="24"/>
          <w:szCs w:val="24"/>
        </w:rPr>
        <w:t>МУП ГИТЦ – Муниципальное унитарное предприятие « Городской информационно-технический центр» города Искитима;</w:t>
      </w:r>
    </w:p>
    <w:p w:rsidR="002E5710" w:rsidRPr="002E5710" w:rsidRDefault="002E5710" w:rsidP="002E5710">
      <w:pPr>
        <w:ind w:firstLine="709"/>
        <w:jc w:val="both"/>
        <w:rPr>
          <w:sz w:val="24"/>
          <w:szCs w:val="24"/>
        </w:rPr>
      </w:pPr>
      <w:r w:rsidRPr="002E5710">
        <w:rPr>
          <w:sz w:val="24"/>
          <w:szCs w:val="24"/>
        </w:rPr>
        <w:t xml:space="preserve">МКУ </w:t>
      </w:r>
      <w:proofErr w:type="spellStart"/>
      <w:r w:rsidRPr="002E5710">
        <w:rPr>
          <w:sz w:val="24"/>
          <w:szCs w:val="24"/>
        </w:rPr>
        <w:t>УОиМП</w:t>
      </w:r>
      <w:proofErr w:type="spellEnd"/>
      <w:r w:rsidRPr="002E5710">
        <w:rPr>
          <w:sz w:val="24"/>
          <w:szCs w:val="24"/>
        </w:rPr>
        <w:t xml:space="preserve"> – Муниципальное казенное учреждение «Управление образования и молодежной политики» города Искитима;</w:t>
      </w:r>
    </w:p>
    <w:p w:rsidR="002E5710" w:rsidRPr="002E5710" w:rsidRDefault="002E5710" w:rsidP="002E5710">
      <w:pPr>
        <w:ind w:firstLine="709"/>
        <w:jc w:val="both"/>
        <w:rPr>
          <w:sz w:val="24"/>
          <w:szCs w:val="24"/>
        </w:rPr>
      </w:pPr>
      <w:r w:rsidRPr="002E5710">
        <w:rPr>
          <w:sz w:val="24"/>
          <w:szCs w:val="24"/>
        </w:rPr>
        <w:t>МКУ УЖКХ – Муниципальное казенное учреждение «Управление жилищно-коммунального хозяйства» города Искитима;</w:t>
      </w:r>
    </w:p>
    <w:p w:rsidR="002E5710" w:rsidRPr="002E5710" w:rsidRDefault="002E5710" w:rsidP="002E5710">
      <w:pPr>
        <w:ind w:firstLine="709"/>
        <w:jc w:val="both"/>
        <w:rPr>
          <w:sz w:val="24"/>
          <w:szCs w:val="24"/>
        </w:rPr>
      </w:pPr>
      <w:r w:rsidRPr="002E5710">
        <w:rPr>
          <w:sz w:val="24"/>
          <w:szCs w:val="24"/>
        </w:rPr>
        <w:t>МБУ «</w:t>
      </w:r>
      <w:proofErr w:type="spellStart"/>
      <w:r w:rsidRPr="002E5710">
        <w:rPr>
          <w:sz w:val="24"/>
          <w:szCs w:val="24"/>
        </w:rPr>
        <w:t>ЦРФКиС</w:t>
      </w:r>
      <w:proofErr w:type="spellEnd"/>
      <w:r w:rsidRPr="002E5710">
        <w:rPr>
          <w:sz w:val="24"/>
          <w:szCs w:val="24"/>
        </w:rPr>
        <w:t>» - Муниципальное бюджетное учреждение «Центр развития физической культуры и спорта» города Искитима;</w:t>
      </w:r>
    </w:p>
    <w:p w:rsidR="002E5710" w:rsidRPr="002E5710" w:rsidRDefault="002E5710" w:rsidP="002E5710">
      <w:pPr>
        <w:ind w:firstLine="709"/>
        <w:jc w:val="both"/>
        <w:rPr>
          <w:sz w:val="24"/>
          <w:szCs w:val="24"/>
        </w:rPr>
      </w:pPr>
      <w:r w:rsidRPr="002E5710">
        <w:rPr>
          <w:sz w:val="24"/>
          <w:szCs w:val="24"/>
        </w:rPr>
        <w:t>УД – Управление делами  администрации города Искитима Новосибирской области;</w:t>
      </w:r>
    </w:p>
    <w:p w:rsidR="002E5710" w:rsidRPr="002E5710" w:rsidRDefault="002E5710" w:rsidP="002E5710">
      <w:pPr>
        <w:ind w:firstLine="709"/>
        <w:jc w:val="both"/>
        <w:rPr>
          <w:sz w:val="24"/>
          <w:szCs w:val="24"/>
        </w:rPr>
      </w:pPr>
      <w:r w:rsidRPr="002E5710">
        <w:rPr>
          <w:sz w:val="24"/>
          <w:szCs w:val="24"/>
        </w:rPr>
        <w:t>ОСОН- отдел социального обслуживания населения администрации города Искитима Новосибирской области;</w:t>
      </w:r>
    </w:p>
    <w:p w:rsidR="002E5710" w:rsidRPr="002E5710" w:rsidRDefault="002E5710" w:rsidP="002E5710">
      <w:pPr>
        <w:ind w:firstLine="709"/>
        <w:jc w:val="both"/>
        <w:rPr>
          <w:sz w:val="24"/>
          <w:szCs w:val="24"/>
        </w:rPr>
      </w:pPr>
      <w:r w:rsidRPr="002E5710">
        <w:rPr>
          <w:sz w:val="24"/>
          <w:szCs w:val="24"/>
        </w:rPr>
        <w:t>ОГХ- отдел городского хозяйства администрации города Искитима Новосибирской области;</w:t>
      </w:r>
    </w:p>
    <w:p w:rsidR="002E5710" w:rsidRPr="002E5710" w:rsidRDefault="002E5710" w:rsidP="002E5710">
      <w:pPr>
        <w:ind w:firstLine="709"/>
        <w:jc w:val="both"/>
        <w:rPr>
          <w:sz w:val="24"/>
          <w:szCs w:val="24"/>
        </w:rPr>
      </w:pPr>
      <w:r w:rsidRPr="002E5710">
        <w:rPr>
          <w:sz w:val="24"/>
          <w:szCs w:val="24"/>
        </w:rPr>
        <w:lastRenderedPageBreak/>
        <w:t>Юр. отдел- юридический отдел администрации города Искитима Новосибирской области;</w:t>
      </w:r>
    </w:p>
    <w:p w:rsidR="002E5710" w:rsidRPr="002E5710" w:rsidRDefault="002E5710" w:rsidP="002E5710">
      <w:pPr>
        <w:ind w:firstLine="709"/>
        <w:jc w:val="both"/>
        <w:rPr>
          <w:sz w:val="24"/>
          <w:szCs w:val="24"/>
        </w:rPr>
      </w:pPr>
      <w:r w:rsidRPr="002E5710">
        <w:rPr>
          <w:sz w:val="24"/>
          <w:szCs w:val="24"/>
        </w:rPr>
        <w:t xml:space="preserve">МБУ </w:t>
      </w:r>
      <w:proofErr w:type="spellStart"/>
      <w:r w:rsidRPr="002E5710">
        <w:rPr>
          <w:sz w:val="24"/>
          <w:szCs w:val="24"/>
        </w:rPr>
        <w:t>УБиДХ</w:t>
      </w:r>
      <w:proofErr w:type="spellEnd"/>
      <w:r w:rsidRPr="002E5710">
        <w:rPr>
          <w:sz w:val="24"/>
          <w:szCs w:val="24"/>
        </w:rPr>
        <w:t xml:space="preserve">- Муниципальное бюджетное учреждение "Управление благоустройства и дорожного хозяйства"  </w:t>
      </w:r>
    </w:p>
    <w:p w:rsidR="002E5710" w:rsidRPr="002E5710" w:rsidRDefault="002E5710" w:rsidP="002E5710">
      <w:pPr>
        <w:ind w:firstLine="709"/>
        <w:jc w:val="both"/>
        <w:rPr>
          <w:sz w:val="24"/>
          <w:szCs w:val="24"/>
        </w:rPr>
      </w:pPr>
      <w:r w:rsidRPr="002E5710">
        <w:rPr>
          <w:sz w:val="24"/>
          <w:szCs w:val="24"/>
        </w:rPr>
        <w:t>г. Искитима   Новосибирской области;</w:t>
      </w:r>
    </w:p>
    <w:p w:rsidR="002E5710" w:rsidRPr="002E5710" w:rsidRDefault="002E5710" w:rsidP="002E5710">
      <w:pPr>
        <w:ind w:firstLine="709"/>
        <w:jc w:val="both"/>
        <w:rPr>
          <w:sz w:val="24"/>
          <w:szCs w:val="24"/>
        </w:rPr>
      </w:pPr>
      <w:r w:rsidRPr="002E5710">
        <w:rPr>
          <w:sz w:val="24"/>
          <w:szCs w:val="24"/>
        </w:rPr>
        <w:t>МКУ «Управление культуры»- Муниципальное казенное учреждение «Управление  культуры» города Искитима Новосибирской области;</w:t>
      </w:r>
    </w:p>
    <w:p w:rsidR="002E5710" w:rsidRPr="002E5710" w:rsidRDefault="002E5710" w:rsidP="002E5710">
      <w:pPr>
        <w:ind w:firstLine="709"/>
        <w:jc w:val="both"/>
        <w:rPr>
          <w:sz w:val="24"/>
          <w:szCs w:val="24"/>
        </w:rPr>
      </w:pPr>
      <w:r w:rsidRPr="002E5710">
        <w:rPr>
          <w:sz w:val="24"/>
          <w:szCs w:val="24"/>
        </w:rPr>
        <w:t>МКУ УКС- Муниципальное казенное учреждение « Управление капитального строительства» города Искитима Новосибирской области;</w:t>
      </w:r>
    </w:p>
    <w:p w:rsidR="002E5710" w:rsidRPr="002E5710" w:rsidRDefault="002E5710" w:rsidP="002E5710">
      <w:pPr>
        <w:ind w:firstLine="709"/>
        <w:jc w:val="both"/>
        <w:rPr>
          <w:sz w:val="24"/>
          <w:szCs w:val="24"/>
        </w:rPr>
      </w:pPr>
      <w:r w:rsidRPr="002E5710">
        <w:rPr>
          <w:sz w:val="24"/>
          <w:szCs w:val="24"/>
        </w:rPr>
        <w:t>ООО «ПАТП»- Общество с ограниченной ответственностью « Пассажирские автотранспортные перевозки».».</w:t>
      </w:r>
    </w:p>
    <w:p w:rsidR="002E5710" w:rsidRDefault="002E5710" w:rsidP="00715F96">
      <w:pPr>
        <w:rPr>
          <w:sz w:val="28"/>
        </w:rPr>
      </w:pPr>
    </w:p>
    <w:sectPr w:rsidR="002E5710" w:rsidSect="002E5710">
      <w:pgSz w:w="16838" w:h="11906" w:orient="landscape" w:code="9"/>
      <w:pgMar w:top="567" w:right="709" w:bottom="709" w:left="1134" w:header="720" w:footer="720" w:gutter="0"/>
      <w:cols w:space="720"/>
      <w:titlePg/>
      <w:docGrid w:linePitch="2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359DD" w:rsidRDefault="000359DD">
      <w:r>
        <w:separator/>
      </w:r>
    </w:p>
  </w:endnote>
  <w:endnote w:type="continuationSeparator" w:id="0">
    <w:p w:rsidR="000359DD" w:rsidRDefault="000359D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TimesNewRomanPSMT">
    <w:altName w:val="Times New Roman"/>
    <w:panose1 w:val="00000000000000000000"/>
    <w:charset w:val="00"/>
    <w:family w:val="roman"/>
    <w:notTrueType/>
    <w:pitch w:val="default"/>
    <w:sig w:usb0="00000203" w:usb1="00000000" w:usb2="00000000" w:usb3="00000000" w:csb0="00000005" w:csb1="00000000"/>
  </w:font>
  <w:font w:name="PT Astra Serif">
    <w:altName w:val="Times New Roman"/>
    <w:charset w:val="CC"/>
    <w:family w:val="roman"/>
    <w:pitch w:val="variable"/>
    <w:sig w:usb0="00000001" w:usb1="5000204B" w:usb2="00000020" w:usb3="00000000" w:csb0="00000097"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359DD" w:rsidRDefault="000359DD">
      <w:r>
        <w:separator/>
      </w:r>
    </w:p>
  </w:footnote>
  <w:footnote w:type="continuationSeparator" w:id="0">
    <w:p w:rsidR="000359DD" w:rsidRDefault="000359D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031732"/>
    <w:multiLevelType w:val="hybridMultilevel"/>
    <w:tmpl w:val="B8B46A74"/>
    <w:lvl w:ilvl="0" w:tplc="E124B34A">
      <w:start w:val="1"/>
      <w:numFmt w:val="upperRoman"/>
      <w:lvlText w:val="%1."/>
      <w:lvlJc w:val="left"/>
      <w:pPr>
        <w:ind w:left="1080" w:hanging="72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
    <w:nsid w:val="1C326D95"/>
    <w:multiLevelType w:val="multilevel"/>
    <w:tmpl w:val="665A29BA"/>
    <w:lvl w:ilvl="0">
      <w:start w:val="3"/>
      <w:numFmt w:val="decimal"/>
      <w:lvlText w:val="%1."/>
      <w:legacy w:legacy="1" w:legacySpace="120" w:legacyIndent="360"/>
      <w:lvlJc w:val="left"/>
      <w:pPr>
        <w:ind w:left="360" w:hanging="360"/>
      </w:pPr>
    </w:lvl>
    <w:lvl w:ilvl="1">
      <w:start w:val="1"/>
      <w:numFmt w:val="decimal"/>
      <w:lvlText w:val="%1.%2."/>
      <w:legacy w:legacy="1" w:legacySpace="120" w:legacyIndent="360"/>
      <w:lvlJc w:val="left"/>
      <w:pPr>
        <w:ind w:left="720" w:hanging="360"/>
      </w:pPr>
    </w:lvl>
    <w:lvl w:ilvl="2">
      <w:start w:val="1"/>
      <w:numFmt w:val="decimal"/>
      <w:lvlText w:val="%1.%2.%3."/>
      <w:legacy w:legacy="1" w:legacySpace="120" w:legacyIndent="720"/>
      <w:lvlJc w:val="left"/>
      <w:pPr>
        <w:ind w:left="1440" w:hanging="720"/>
      </w:pPr>
    </w:lvl>
    <w:lvl w:ilvl="3">
      <w:start w:val="1"/>
      <w:numFmt w:val="decimal"/>
      <w:lvlText w:val="%1.%2.%3.%4."/>
      <w:legacy w:legacy="1" w:legacySpace="120" w:legacyIndent="720"/>
      <w:lvlJc w:val="left"/>
      <w:pPr>
        <w:ind w:left="2160" w:hanging="720"/>
      </w:pPr>
    </w:lvl>
    <w:lvl w:ilvl="4">
      <w:start w:val="1"/>
      <w:numFmt w:val="decimal"/>
      <w:lvlText w:val="%1.%2.%3.%4.%5."/>
      <w:legacy w:legacy="1" w:legacySpace="120" w:legacyIndent="1080"/>
      <w:lvlJc w:val="left"/>
      <w:pPr>
        <w:ind w:left="3240" w:hanging="1080"/>
      </w:pPr>
    </w:lvl>
    <w:lvl w:ilvl="5">
      <w:start w:val="1"/>
      <w:numFmt w:val="decimal"/>
      <w:lvlText w:val="%1.%2.%3.%4.%5.%6."/>
      <w:legacy w:legacy="1" w:legacySpace="120" w:legacyIndent="1080"/>
      <w:lvlJc w:val="left"/>
      <w:pPr>
        <w:ind w:left="4320" w:hanging="1080"/>
      </w:pPr>
    </w:lvl>
    <w:lvl w:ilvl="6">
      <w:start w:val="1"/>
      <w:numFmt w:val="decimal"/>
      <w:lvlText w:val="%1.%2.%3.%4.%5.%6.%7."/>
      <w:legacy w:legacy="1" w:legacySpace="120" w:legacyIndent="1440"/>
      <w:lvlJc w:val="left"/>
      <w:pPr>
        <w:ind w:left="5760" w:hanging="1440"/>
      </w:pPr>
    </w:lvl>
    <w:lvl w:ilvl="7">
      <w:start w:val="1"/>
      <w:numFmt w:val="decimal"/>
      <w:lvlText w:val="%1.%2.%3.%4.%5.%6.%7.%8."/>
      <w:legacy w:legacy="1" w:legacySpace="120" w:legacyIndent="1440"/>
      <w:lvlJc w:val="left"/>
      <w:pPr>
        <w:ind w:left="7200" w:hanging="1440"/>
      </w:pPr>
    </w:lvl>
    <w:lvl w:ilvl="8">
      <w:start w:val="1"/>
      <w:numFmt w:val="decimal"/>
      <w:lvlText w:val="%1.%2.%3.%4.%5.%6.%7.%8.%9."/>
      <w:legacy w:legacy="1" w:legacySpace="120" w:legacyIndent="1800"/>
      <w:lvlJc w:val="left"/>
      <w:pPr>
        <w:ind w:left="9000" w:hanging="1800"/>
      </w:pPr>
    </w:lvl>
  </w:abstractNum>
  <w:abstractNum w:abstractNumId="2">
    <w:nsid w:val="20213EBD"/>
    <w:multiLevelType w:val="multilevel"/>
    <w:tmpl w:val="45F2E172"/>
    <w:lvl w:ilvl="0">
      <w:start w:val="3"/>
      <w:numFmt w:val="decimal"/>
      <w:lvlText w:val="%1."/>
      <w:legacy w:legacy="1" w:legacySpace="120" w:legacyIndent="360"/>
      <w:lvlJc w:val="left"/>
      <w:pPr>
        <w:ind w:left="360" w:hanging="360"/>
      </w:pPr>
    </w:lvl>
    <w:lvl w:ilvl="1">
      <w:start w:val="1"/>
      <w:numFmt w:val="decimal"/>
      <w:lvlText w:val="%1.%2."/>
      <w:legacy w:legacy="1" w:legacySpace="120" w:legacyIndent="360"/>
      <w:lvlJc w:val="left"/>
      <w:pPr>
        <w:ind w:left="720" w:hanging="360"/>
      </w:pPr>
    </w:lvl>
    <w:lvl w:ilvl="2">
      <w:start w:val="1"/>
      <w:numFmt w:val="decimal"/>
      <w:lvlText w:val="%1.%2.%3."/>
      <w:legacy w:legacy="1" w:legacySpace="120" w:legacyIndent="720"/>
      <w:lvlJc w:val="left"/>
      <w:pPr>
        <w:ind w:left="1440" w:hanging="720"/>
      </w:pPr>
    </w:lvl>
    <w:lvl w:ilvl="3">
      <w:start w:val="1"/>
      <w:numFmt w:val="decimal"/>
      <w:lvlText w:val="%1.%2.%3.%4."/>
      <w:legacy w:legacy="1" w:legacySpace="120" w:legacyIndent="720"/>
      <w:lvlJc w:val="left"/>
      <w:pPr>
        <w:ind w:left="2160" w:hanging="720"/>
      </w:pPr>
    </w:lvl>
    <w:lvl w:ilvl="4">
      <w:start w:val="1"/>
      <w:numFmt w:val="decimal"/>
      <w:lvlText w:val="%1.%2.%3.%4.%5."/>
      <w:legacy w:legacy="1" w:legacySpace="120" w:legacyIndent="1080"/>
      <w:lvlJc w:val="left"/>
      <w:pPr>
        <w:ind w:left="3240" w:hanging="1080"/>
      </w:pPr>
    </w:lvl>
    <w:lvl w:ilvl="5">
      <w:start w:val="1"/>
      <w:numFmt w:val="decimal"/>
      <w:lvlText w:val="%1.%2.%3.%4.%5.%6."/>
      <w:legacy w:legacy="1" w:legacySpace="120" w:legacyIndent="1080"/>
      <w:lvlJc w:val="left"/>
      <w:pPr>
        <w:ind w:left="4320" w:hanging="1080"/>
      </w:pPr>
    </w:lvl>
    <w:lvl w:ilvl="6">
      <w:start w:val="1"/>
      <w:numFmt w:val="decimal"/>
      <w:lvlText w:val="%1.%2.%3.%4.%5.%6.%7."/>
      <w:legacy w:legacy="1" w:legacySpace="120" w:legacyIndent="1440"/>
      <w:lvlJc w:val="left"/>
      <w:pPr>
        <w:ind w:left="5760" w:hanging="1440"/>
      </w:pPr>
    </w:lvl>
    <w:lvl w:ilvl="7">
      <w:start w:val="1"/>
      <w:numFmt w:val="decimal"/>
      <w:lvlText w:val="%1.%2.%3.%4.%5.%6.%7.%8."/>
      <w:legacy w:legacy="1" w:legacySpace="120" w:legacyIndent="1440"/>
      <w:lvlJc w:val="left"/>
      <w:pPr>
        <w:ind w:left="7200" w:hanging="1440"/>
      </w:pPr>
    </w:lvl>
    <w:lvl w:ilvl="8">
      <w:start w:val="1"/>
      <w:numFmt w:val="decimal"/>
      <w:lvlText w:val="%1.%2.%3.%4.%5.%6.%7.%8.%9."/>
      <w:legacy w:legacy="1" w:legacySpace="120" w:legacyIndent="1800"/>
      <w:lvlJc w:val="left"/>
      <w:pPr>
        <w:ind w:left="9000" w:hanging="1800"/>
      </w:pPr>
    </w:lvl>
  </w:abstractNum>
  <w:abstractNum w:abstractNumId="3">
    <w:nsid w:val="2C72464B"/>
    <w:multiLevelType w:val="hybridMultilevel"/>
    <w:tmpl w:val="FBB02B02"/>
    <w:lvl w:ilvl="0" w:tplc="9D38092A">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2DA1296F"/>
    <w:multiLevelType w:val="multilevel"/>
    <w:tmpl w:val="0FC09FFC"/>
    <w:lvl w:ilvl="0">
      <w:start w:val="1"/>
      <w:numFmt w:val="decimal"/>
      <w:lvlText w:val="%1."/>
      <w:lvlJc w:val="left"/>
      <w:pPr>
        <w:ind w:left="525" w:hanging="525"/>
      </w:pPr>
    </w:lvl>
    <w:lvl w:ilvl="1">
      <w:start w:val="1"/>
      <w:numFmt w:val="decimal"/>
      <w:lvlText w:val="%1.%2."/>
      <w:lvlJc w:val="left"/>
      <w:pPr>
        <w:ind w:left="1429" w:hanging="720"/>
      </w:pPr>
    </w:lvl>
    <w:lvl w:ilvl="2">
      <w:start w:val="1"/>
      <w:numFmt w:val="decimal"/>
      <w:lvlText w:val="%1.%2.%3."/>
      <w:lvlJc w:val="left"/>
      <w:pPr>
        <w:ind w:left="2138" w:hanging="720"/>
      </w:pPr>
    </w:lvl>
    <w:lvl w:ilvl="3">
      <w:start w:val="1"/>
      <w:numFmt w:val="decimal"/>
      <w:lvlText w:val="%1.%2.%3.%4."/>
      <w:lvlJc w:val="left"/>
      <w:pPr>
        <w:ind w:left="3207" w:hanging="1080"/>
      </w:pPr>
    </w:lvl>
    <w:lvl w:ilvl="4">
      <w:start w:val="1"/>
      <w:numFmt w:val="decimal"/>
      <w:lvlText w:val="%1.%2.%3.%4.%5."/>
      <w:lvlJc w:val="left"/>
      <w:pPr>
        <w:ind w:left="3916" w:hanging="1080"/>
      </w:pPr>
    </w:lvl>
    <w:lvl w:ilvl="5">
      <w:start w:val="1"/>
      <w:numFmt w:val="decimal"/>
      <w:lvlText w:val="%1.%2.%3.%4.%5.%6."/>
      <w:lvlJc w:val="left"/>
      <w:pPr>
        <w:ind w:left="4985" w:hanging="1440"/>
      </w:pPr>
    </w:lvl>
    <w:lvl w:ilvl="6">
      <w:start w:val="1"/>
      <w:numFmt w:val="decimal"/>
      <w:lvlText w:val="%1.%2.%3.%4.%5.%6.%7."/>
      <w:lvlJc w:val="left"/>
      <w:pPr>
        <w:ind w:left="6054" w:hanging="1800"/>
      </w:pPr>
    </w:lvl>
    <w:lvl w:ilvl="7">
      <w:start w:val="1"/>
      <w:numFmt w:val="decimal"/>
      <w:lvlText w:val="%1.%2.%3.%4.%5.%6.%7.%8."/>
      <w:lvlJc w:val="left"/>
      <w:pPr>
        <w:ind w:left="6763" w:hanging="1800"/>
      </w:pPr>
    </w:lvl>
    <w:lvl w:ilvl="8">
      <w:start w:val="1"/>
      <w:numFmt w:val="decimal"/>
      <w:lvlText w:val="%1.%2.%3.%4.%5.%6.%7.%8.%9."/>
      <w:lvlJc w:val="left"/>
      <w:pPr>
        <w:ind w:left="7832" w:hanging="2160"/>
      </w:pPr>
    </w:lvl>
  </w:abstractNum>
  <w:abstractNum w:abstractNumId="5">
    <w:nsid w:val="2E7F7BC1"/>
    <w:multiLevelType w:val="multilevel"/>
    <w:tmpl w:val="FBD2547A"/>
    <w:lvl w:ilvl="0">
      <w:start w:val="3"/>
      <w:numFmt w:val="decimal"/>
      <w:lvlText w:val="%1."/>
      <w:legacy w:legacy="1" w:legacySpace="120" w:legacyIndent="360"/>
      <w:lvlJc w:val="left"/>
      <w:pPr>
        <w:ind w:left="360" w:hanging="360"/>
      </w:pPr>
    </w:lvl>
    <w:lvl w:ilvl="1">
      <w:start w:val="1"/>
      <w:numFmt w:val="decimal"/>
      <w:lvlText w:val="%1.%2."/>
      <w:legacy w:legacy="1" w:legacySpace="120" w:legacyIndent="360"/>
      <w:lvlJc w:val="left"/>
      <w:pPr>
        <w:ind w:left="720" w:hanging="360"/>
      </w:pPr>
    </w:lvl>
    <w:lvl w:ilvl="2">
      <w:start w:val="1"/>
      <w:numFmt w:val="decimal"/>
      <w:lvlText w:val="%1.%2.%3."/>
      <w:legacy w:legacy="1" w:legacySpace="120" w:legacyIndent="720"/>
      <w:lvlJc w:val="left"/>
      <w:pPr>
        <w:ind w:left="1440" w:hanging="720"/>
      </w:pPr>
    </w:lvl>
    <w:lvl w:ilvl="3">
      <w:start w:val="1"/>
      <w:numFmt w:val="decimal"/>
      <w:lvlText w:val="%1.%2.%3.%4."/>
      <w:legacy w:legacy="1" w:legacySpace="120" w:legacyIndent="720"/>
      <w:lvlJc w:val="left"/>
      <w:pPr>
        <w:ind w:left="2160" w:hanging="720"/>
      </w:pPr>
    </w:lvl>
    <w:lvl w:ilvl="4">
      <w:start w:val="1"/>
      <w:numFmt w:val="decimal"/>
      <w:lvlText w:val="%1.%2.%3.%4.%5."/>
      <w:legacy w:legacy="1" w:legacySpace="120" w:legacyIndent="1080"/>
      <w:lvlJc w:val="left"/>
      <w:pPr>
        <w:ind w:left="3240" w:hanging="1080"/>
      </w:pPr>
    </w:lvl>
    <w:lvl w:ilvl="5">
      <w:start w:val="1"/>
      <w:numFmt w:val="decimal"/>
      <w:lvlText w:val="%1.%2.%3.%4.%5.%6."/>
      <w:legacy w:legacy="1" w:legacySpace="120" w:legacyIndent="1080"/>
      <w:lvlJc w:val="left"/>
      <w:pPr>
        <w:ind w:left="4320" w:hanging="1080"/>
      </w:pPr>
    </w:lvl>
    <w:lvl w:ilvl="6">
      <w:start w:val="1"/>
      <w:numFmt w:val="decimal"/>
      <w:lvlText w:val="%1.%2.%3.%4.%5.%6.%7."/>
      <w:legacy w:legacy="1" w:legacySpace="120" w:legacyIndent="1440"/>
      <w:lvlJc w:val="left"/>
      <w:pPr>
        <w:ind w:left="5760" w:hanging="1440"/>
      </w:pPr>
    </w:lvl>
    <w:lvl w:ilvl="7">
      <w:start w:val="1"/>
      <w:numFmt w:val="decimal"/>
      <w:lvlText w:val="%1.%2.%3.%4.%5.%6.%7.%8."/>
      <w:legacy w:legacy="1" w:legacySpace="120" w:legacyIndent="1440"/>
      <w:lvlJc w:val="left"/>
      <w:pPr>
        <w:ind w:left="7200" w:hanging="1440"/>
      </w:pPr>
    </w:lvl>
    <w:lvl w:ilvl="8">
      <w:start w:val="1"/>
      <w:numFmt w:val="decimal"/>
      <w:lvlText w:val="%1.%2.%3.%4.%5.%6.%7.%8.%9."/>
      <w:legacy w:legacy="1" w:legacySpace="120" w:legacyIndent="1800"/>
      <w:lvlJc w:val="left"/>
      <w:pPr>
        <w:ind w:left="9000" w:hanging="1800"/>
      </w:pPr>
    </w:lvl>
  </w:abstractNum>
  <w:abstractNum w:abstractNumId="6">
    <w:nsid w:val="43123F23"/>
    <w:multiLevelType w:val="multilevel"/>
    <w:tmpl w:val="C8E6C5E8"/>
    <w:lvl w:ilvl="0">
      <w:start w:val="5"/>
      <w:numFmt w:val="decimal"/>
      <w:lvlText w:val="%1."/>
      <w:lvlJc w:val="left"/>
      <w:pPr>
        <w:ind w:left="450" w:hanging="450"/>
      </w:pPr>
    </w:lvl>
    <w:lvl w:ilvl="1">
      <w:start w:val="7"/>
      <w:numFmt w:val="decimal"/>
      <w:lvlText w:val="%1.%2."/>
      <w:lvlJc w:val="left"/>
      <w:pPr>
        <w:ind w:left="1428" w:hanging="720"/>
      </w:pPr>
    </w:lvl>
    <w:lvl w:ilvl="2">
      <w:start w:val="1"/>
      <w:numFmt w:val="decimal"/>
      <w:lvlText w:val="%1.%2.%3."/>
      <w:lvlJc w:val="left"/>
      <w:pPr>
        <w:ind w:left="2136" w:hanging="720"/>
      </w:pPr>
    </w:lvl>
    <w:lvl w:ilvl="3">
      <w:start w:val="1"/>
      <w:numFmt w:val="decimal"/>
      <w:lvlText w:val="%1.%2.%3.%4."/>
      <w:lvlJc w:val="left"/>
      <w:pPr>
        <w:ind w:left="3204" w:hanging="1080"/>
      </w:pPr>
    </w:lvl>
    <w:lvl w:ilvl="4">
      <w:start w:val="1"/>
      <w:numFmt w:val="decimal"/>
      <w:lvlText w:val="%1.%2.%3.%4.%5."/>
      <w:lvlJc w:val="left"/>
      <w:pPr>
        <w:ind w:left="3912" w:hanging="1080"/>
      </w:pPr>
    </w:lvl>
    <w:lvl w:ilvl="5">
      <w:start w:val="1"/>
      <w:numFmt w:val="decimal"/>
      <w:lvlText w:val="%1.%2.%3.%4.%5.%6."/>
      <w:lvlJc w:val="left"/>
      <w:pPr>
        <w:ind w:left="4980" w:hanging="1440"/>
      </w:pPr>
    </w:lvl>
    <w:lvl w:ilvl="6">
      <w:start w:val="1"/>
      <w:numFmt w:val="decimal"/>
      <w:lvlText w:val="%1.%2.%3.%4.%5.%6.%7."/>
      <w:lvlJc w:val="left"/>
      <w:pPr>
        <w:ind w:left="6048" w:hanging="1800"/>
      </w:pPr>
    </w:lvl>
    <w:lvl w:ilvl="7">
      <w:start w:val="1"/>
      <w:numFmt w:val="decimal"/>
      <w:lvlText w:val="%1.%2.%3.%4.%5.%6.%7.%8."/>
      <w:lvlJc w:val="left"/>
      <w:pPr>
        <w:ind w:left="6756" w:hanging="1800"/>
      </w:pPr>
    </w:lvl>
    <w:lvl w:ilvl="8">
      <w:start w:val="1"/>
      <w:numFmt w:val="decimal"/>
      <w:lvlText w:val="%1.%2.%3.%4.%5.%6.%7.%8.%9."/>
      <w:lvlJc w:val="left"/>
      <w:pPr>
        <w:ind w:left="7824" w:hanging="2160"/>
      </w:pPr>
    </w:lvl>
  </w:abstractNum>
  <w:abstractNum w:abstractNumId="7">
    <w:nsid w:val="564733F6"/>
    <w:multiLevelType w:val="hybridMultilevel"/>
    <w:tmpl w:val="35C8ACF2"/>
    <w:lvl w:ilvl="0" w:tplc="294C95E0">
      <w:start w:val="1"/>
      <w:numFmt w:val="decimal"/>
      <w:lvlText w:val="%1."/>
      <w:lvlJc w:val="left"/>
      <w:pPr>
        <w:ind w:left="1332" w:hanging="765"/>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8">
    <w:nsid w:val="6E5038F3"/>
    <w:multiLevelType w:val="multilevel"/>
    <w:tmpl w:val="0C72D818"/>
    <w:lvl w:ilvl="0">
      <w:start w:val="2"/>
      <w:numFmt w:val="decimal"/>
      <w:lvlText w:val="%1."/>
      <w:lvlJc w:val="left"/>
      <w:pPr>
        <w:ind w:left="360" w:hanging="360"/>
      </w:pPr>
      <w:rPr>
        <w:rFonts w:hint="default"/>
      </w:rPr>
    </w:lvl>
    <w:lvl w:ilvl="1">
      <w:start w:val="1"/>
      <w:numFmt w:val="decimal"/>
      <w:lvlText w:val="%1.%2."/>
      <w:lvlJc w:val="left"/>
      <w:pPr>
        <w:ind w:left="1211" w:hanging="36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273" w:hanging="72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335" w:hanging="1080"/>
      </w:pPr>
      <w:rPr>
        <w:rFonts w:hint="default"/>
      </w:rPr>
    </w:lvl>
    <w:lvl w:ilvl="6">
      <w:start w:val="1"/>
      <w:numFmt w:val="decimal"/>
      <w:lvlText w:val="%1.%2.%3.%4.%5.%6.%7."/>
      <w:lvlJc w:val="left"/>
      <w:pPr>
        <w:ind w:left="6186" w:hanging="1080"/>
      </w:pPr>
      <w:rPr>
        <w:rFonts w:hint="default"/>
      </w:rPr>
    </w:lvl>
    <w:lvl w:ilvl="7">
      <w:start w:val="1"/>
      <w:numFmt w:val="decimal"/>
      <w:lvlText w:val="%1.%2.%3.%4.%5.%6.%7.%8."/>
      <w:lvlJc w:val="left"/>
      <w:pPr>
        <w:ind w:left="7397" w:hanging="1440"/>
      </w:pPr>
      <w:rPr>
        <w:rFonts w:hint="default"/>
      </w:rPr>
    </w:lvl>
    <w:lvl w:ilvl="8">
      <w:start w:val="1"/>
      <w:numFmt w:val="decimal"/>
      <w:lvlText w:val="%1.%2.%3.%4.%5.%6.%7.%8.%9."/>
      <w:lvlJc w:val="left"/>
      <w:pPr>
        <w:ind w:left="8248" w:hanging="1440"/>
      </w:pPr>
      <w:rPr>
        <w:rFonts w:hint="default"/>
      </w:rPr>
    </w:lvl>
  </w:abstractNum>
  <w:abstractNum w:abstractNumId="9">
    <w:nsid w:val="6FA85F54"/>
    <w:multiLevelType w:val="multilevel"/>
    <w:tmpl w:val="FE3E3B8A"/>
    <w:lvl w:ilvl="0">
      <w:start w:val="2"/>
      <w:numFmt w:val="decimal"/>
      <w:lvlText w:val="%1."/>
      <w:lvlJc w:val="left"/>
      <w:pPr>
        <w:ind w:left="927" w:hanging="360"/>
      </w:pPr>
      <w:rPr>
        <w:rFonts w:hint="default"/>
      </w:rPr>
    </w:lvl>
    <w:lvl w:ilvl="1">
      <w:start w:val="1"/>
      <w:numFmt w:val="decimal"/>
      <w:isLgl/>
      <w:lvlText w:val="%1.%2"/>
      <w:lvlJc w:val="left"/>
      <w:pPr>
        <w:ind w:left="1211" w:hanging="360"/>
      </w:pPr>
      <w:rPr>
        <w:rFonts w:hint="default"/>
      </w:rPr>
    </w:lvl>
    <w:lvl w:ilvl="2">
      <w:start w:val="1"/>
      <w:numFmt w:val="decimal"/>
      <w:isLgl/>
      <w:lvlText w:val="%1.%2.%3"/>
      <w:lvlJc w:val="left"/>
      <w:pPr>
        <w:ind w:left="1855" w:hanging="720"/>
      </w:pPr>
      <w:rPr>
        <w:rFonts w:hint="default"/>
      </w:rPr>
    </w:lvl>
    <w:lvl w:ilvl="3">
      <w:start w:val="1"/>
      <w:numFmt w:val="decimal"/>
      <w:isLgl/>
      <w:lvlText w:val="%1.%2.%3.%4"/>
      <w:lvlJc w:val="left"/>
      <w:pPr>
        <w:ind w:left="2139" w:hanging="720"/>
      </w:pPr>
      <w:rPr>
        <w:rFonts w:hint="default"/>
      </w:rPr>
    </w:lvl>
    <w:lvl w:ilvl="4">
      <w:start w:val="1"/>
      <w:numFmt w:val="decimal"/>
      <w:isLgl/>
      <w:lvlText w:val="%1.%2.%3.%4.%5"/>
      <w:lvlJc w:val="left"/>
      <w:pPr>
        <w:ind w:left="2423" w:hanging="720"/>
      </w:pPr>
      <w:rPr>
        <w:rFonts w:hint="default"/>
      </w:rPr>
    </w:lvl>
    <w:lvl w:ilvl="5">
      <w:start w:val="1"/>
      <w:numFmt w:val="decimal"/>
      <w:isLgl/>
      <w:lvlText w:val="%1.%2.%3.%4.%5.%6"/>
      <w:lvlJc w:val="left"/>
      <w:pPr>
        <w:ind w:left="3067" w:hanging="1080"/>
      </w:pPr>
      <w:rPr>
        <w:rFonts w:hint="default"/>
      </w:rPr>
    </w:lvl>
    <w:lvl w:ilvl="6">
      <w:start w:val="1"/>
      <w:numFmt w:val="decimal"/>
      <w:isLgl/>
      <w:lvlText w:val="%1.%2.%3.%4.%5.%6.%7"/>
      <w:lvlJc w:val="left"/>
      <w:pPr>
        <w:ind w:left="3351" w:hanging="1080"/>
      </w:pPr>
      <w:rPr>
        <w:rFonts w:hint="default"/>
      </w:rPr>
    </w:lvl>
    <w:lvl w:ilvl="7">
      <w:start w:val="1"/>
      <w:numFmt w:val="decimal"/>
      <w:isLgl/>
      <w:lvlText w:val="%1.%2.%3.%4.%5.%6.%7.%8"/>
      <w:lvlJc w:val="left"/>
      <w:pPr>
        <w:ind w:left="3995" w:hanging="1440"/>
      </w:pPr>
      <w:rPr>
        <w:rFonts w:hint="default"/>
      </w:rPr>
    </w:lvl>
    <w:lvl w:ilvl="8">
      <w:start w:val="1"/>
      <w:numFmt w:val="decimal"/>
      <w:isLgl/>
      <w:lvlText w:val="%1.%2.%3.%4.%5.%6.%7.%8.%9"/>
      <w:lvlJc w:val="left"/>
      <w:pPr>
        <w:ind w:left="4279" w:hanging="1440"/>
      </w:pPr>
      <w:rPr>
        <w:rFonts w:hint="default"/>
      </w:rPr>
    </w:lvl>
  </w:abstractNum>
  <w:num w:numId="1">
    <w:abstractNumId w:val="2"/>
  </w:num>
  <w:num w:numId="2">
    <w:abstractNumId w:val="2"/>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3">
    <w:abstractNumId w:val="2"/>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4">
    <w:abstractNumId w:val="2"/>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5">
    <w:abstractNumId w:val="2"/>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6">
    <w:abstractNumId w:val="2"/>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7">
    <w:abstractNumId w:val="5"/>
  </w:num>
  <w:num w:numId="8">
    <w:abstractNumId w:val="5"/>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9">
    <w:abstractNumId w:val="5"/>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10">
    <w:abstractNumId w:val="5"/>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11">
    <w:abstractNumId w:val="1"/>
  </w:num>
  <w:num w:numId="12">
    <w:abstractNumId w:val="1"/>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13">
    <w:abstractNumId w:val="1"/>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14">
    <w:abstractNumId w:val="2"/>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15">
    <w:abstractNumId w:val="2"/>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16">
    <w:abstractNumId w:val="2"/>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17">
    <w:abstractNumId w:val="2"/>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18">
    <w:abstractNumId w:val="2"/>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19">
    <w:abstractNumId w:val="5"/>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20">
    <w:abstractNumId w:val="5"/>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21">
    <w:abstractNumId w:val="5"/>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22">
    <w:abstractNumId w:val="1"/>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23">
    <w:abstractNumId w:val="1"/>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2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6"/>
    <w:lvlOverride w:ilvl="0">
      <w:startOverride w:val="5"/>
    </w:lvlOverride>
    <w:lvlOverride w:ilvl="1">
      <w:startOverride w:val="7"/>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3"/>
  </w:num>
  <w:num w:numId="28">
    <w:abstractNumId w:val="9"/>
  </w:num>
  <w:num w:numId="29">
    <w:abstractNumId w:val="8"/>
  </w:num>
  <w:num w:numId="30">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78"/>
  <w:drawingGridVerticalSpacing w:val="106"/>
  <w:displayHorizontalDrawingGridEvery w:val="0"/>
  <w:displayVerticalDrawingGridEvery w:val="2"/>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D442B"/>
    <w:rsid w:val="00007DC5"/>
    <w:rsid w:val="00010BA0"/>
    <w:rsid w:val="00024CA0"/>
    <w:rsid w:val="000359DD"/>
    <w:rsid w:val="00043165"/>
    <w:rsid w:val="000901B0"/>
    <w:rsid w:val="0009265D"/>
    <w:rsid w:val="00092833"/>
    <w:rsid w:val="000A66A6"/>
    <w:rsid w:val="000B7620"/>
    <w:rsid w:val="000C2669"/>
    <w:rsid w:val="000F4E34"/>
    <w:rsid w:val="001162D4"/>
    <w:rsid w:val="00125027"/>
    <w:rsid w:val="00143A16"/>
    <w:rsid w:val="00157FFE"/>
    <w:rsid w:val="001670E9"/>
    <w:rsid w:val="0018139F"/>
    <w:rsid w:val="001A6B6A"/>
    <w:rsid w:val="001B1BB7"/>
    <w:rsid w:val="001E2E99"/>
    <w:rsid w:val="001E6AE2"/>
    <w:rsid w:val="001F552E"/>
    <w:rsid w:val="00230681"/>
    <w:rsid w:val="00244A9A"/>
    <w:rsid w:val="002734EB"/>
    <w:rsid w:val="002755C2"/>
    <w:rsid w:val="00280013"/>
    <w:rsid w:val="002A6906"/>
    <w:rsid w:val="002B003D"/>
    <w:rsid w:val="002E5710"/>
    <w:rsid w:val="002F4451"/>
    <w:rsid w:val="00306B3C"/>
    <w:rsid w:val="00344C0B"/>
    <w:rsid w:val="00356674"/>
    <w:rsid w:val="00365EFD"/>
    <w:rsid w:val="00375206"/>
    <w:rsid w:val="00391199"/>
    <w:rsid w:val="00393F14"/>
    <w:rsid w:val="003E0638"/>
    <w:rsid w:val="00400125"/>
    <w:rsid w:val="00401461"/>
    <w:rsid w:val="00423BE4"/>
    <w:rsid w:val="0042767A"/>
    <w:rsid w:val="00430D96"/>
    <w:rsid w:val="00445BF4"/>
    <w:rsid w:val="00457E63"/>
    <w:rsid w:val="00487A70"/>
    <w:rsid w:val="004928FF"/>
    <w:rsid w:val="004A7A20"/>
    <w:rsid w:val="004B11F2"/>
    <w:rsid w:val="004B33B5"/>
    <w:rsid w:val="004B43F2"/>
    <w:rsid w:val="004D47EF"/>
    <w:rsid w:val="004E0C62"/>
    <w:rsid w:val="004E5553"/>
    <w:rsid w:val="004F206F"/>
    <w:rsid w:val="004F6B92"/>
    <w:rsid w:val="00503D38"/>
    <w:rsid w:val="00522AF2"/>
    <w:rsid w:val="005601AE"/>
    <w:rsid w:val="00565430"/>
    <w:rsid w:val="0059545A"/>
    <w:rsid w:val="005E38E7"/>
    <w:rsid w:val="005F0022"/>
    <w:rsid w:val="006357B6"/>
    <w:rsid w:val="00664926"/>
    <w:rsid w:val="00667F53"/>
    <w:rsid w:val="00672FF1"/>
    <w:rsid w:val="006918EE"/>
    <w:rsid w:val="0069690C"/>
    <w:rsid w:val="006A637E"/>
    <w:rsid w:val="006C29E8"/>
    <w:rsid w:val="006E6D6E"/>
    <w:rsid w:val="006E7B9D"/>
    <w:rsid w:val="007116FB"/>
    <w:rsid w:val="00711C4E"/>
    <w:rsid w:val="00715F96"/>
    <w:rsid w:val="00716870"/>
    <w:rsid w:val="00717C3E"/>
    <w:rsid w:val="00735DDD"/>
    <w:rsid w:val="00753060"/>
    <w:rsid w:val="00762CFE"/>
    <w:rsid w:val="00781F1F"/>
    <w:rsid w:val="00795795"/>
    <w:rsid w:val="00797B03"/>
    <w:rsid w:val="007A16EC"/>
    <w:rsid w:val="007A5439"/>
    <w:rsid w:val="007D540B"/>
    <w:rsid w:val="007D5E82"/>
    <w:rsid w:val="007E0C72"/>
    <w:rsid w:val="00815012"/>
    <w:rsid w:val="00846C62"/>
    <w:rsid w:val="00851980"/>
    <w:rsid w:val="008706BC"/>
    <w:rsid w:val="008A34D9"/>
    <w:rsid w:val="008A4E9F"/>
    <w:rsid w:val="008B51CB"/>
    <w:rsid w:val="008E604A"/>
    <w:rsid w:val="008E72AD"/>
    <w:rsid w:val="0090254F"/>
    <w:rsid w:val="00971032"/>
    <w:rsid w:val="009902EA"/>
    <w:rsid w:val="00995D4D"/>
    <w:rsid w:val="009C29E4"/>
    <w:rsid w:val="009D442B"/>
    <w:rsid w:val="009F303A"/>
    <w:rsid w:val="00A67263"/>
    <w:rsid w:val="00AA6963"/>
    <w:rsid w:val="00AB2D01"/>
    <w:rsid w:val="00AC2FF7"/>
    <w:rsid w:val="00B03C81"/>
    <w:rsid w:val="00B16C85"/>
    <w:rsid w:val="00B17B99"/>
    <w:rsid w:val="00B3271F"/>
    <w:rsid w:val="00B611A0"/>
    <w:rsid w:val="00B835F8"/>
    <w:rsid w:val="00B84DA6"/>
    <w:rsid w:val="00B92BBC"/>
    <w:rsid w:val="00BA2717"/>
    <w:rsid w:val="00BB12DA"/>
    <w:rsid w:val="00BE7508"/>
    <w:rsid w:val="00C069CB"/>
    <w:rsid w:val="00C11E71"/>
    <w:rsid w:val="00C32CBD"/>
    <w:rsid w:val="00C66753"/>
    <w:rsid w:val="00C9223A"/>
    <w:rsid w:val="00C961F1"/>
    <w:rsid w:val="00CC333D"/>
    <w:rsid w:val="00CC37A0"/>
    <w:rsid w:val="00CD2CA7"/>
    <w:rsid w:val="00CD73B8"/>
    <w:rsid w:val="00CE3405"/>
    <w:rsid w:val="00D05C2F"/>
    <w:rsid w:val="00D35F18"/>
    <w:rsid w:val="00D514EC"/>
    <w:rsid w:val="00D61BA5"/>
    <w:rsid w:val="00D70CBD"/>
    <w:rsid w:val="00D764E6"/>
    <w:rsid w:val="00D93BEB"/>
    <w:rsid w:val="00DA1587"/>
    <w:rsid w:val="00DE5633"/>
    <w:rsid w:val="00DF53B8"/>
    <w:rsid w:val="00E175E3"/>
    <w:rsid w:val="00E45AA3"/>
    <w:rsid w:val="00E47C15"/>
    <w:rsid w:val="00E5725B"/>
    <w:rsid w:val="00E664D3"/>
    <w:rsid w:val="00E701DB"/>
    <w:rsid w:val="00E703E1"/>
    <w:rsid w:val="00E70E6F"/>
    <w:rsid w:val="00E9028E"/>
    <w:rsid w:val="00EC3D46"/>
    <w:rsid w:val="00EF006E"/>
    <w:rsid w:val="00F55C35"/>
    <w:rsid w:val="00F55DFC"/>
    <w:rsid w:val="00F8575D"/>
    <w:rsid w:val="00FA3221"/>
    <w:rsid w:val="00FD1F21"/>
    <w:rsid w:val="00FD7DEE"/>
    <w:rsid w:val="00FE2E11"/>
    <w:rsid w:val="00FF5F3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Strong" w:qFormat="1"/>
    <w:lsdException w:name="Emphasis" w:qFormat="1"/>
    <w:lsdException w:name="No List" w:uiPriority="99"/>
    <w:lsdException w:name="Placeholder Text" w:semiHidden="1" w:uiPriority="99"/>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style>
  <w:style w:type="paragraph" w:styleId="1">
    <w:name w:val="heading 1"/>
    <w:basedOn w:val="a"/>
    <w:next w:val="a"/>
    <w:link w:val="10"/>
    <w:qFormat/>
    <w:pPr>
      <w:keepNext/>
      <w:jc w:val="center"/>
      <w:outlineLvl w:val="0"/>
    </w:pPr>
    <w:rPr>
      <w:b/>
      <w:sz w:val="24"/>
    </w:rPr>
  </w:style>
  <w:style w:type="paragraph" w:styleId="2">
    <w:name w:val="heading 2"/>
    <w:basedOn w:val="a"/>
    <w:next w:val="a"/>
    <w:qFormat/>
    <w:pPr>
      <w:keepNext/>
      <w:jc w:val="center"/>
      <w:outlineLvl w:val="1"/>
    </w:pPr>
    <w:rPr>
      <w:b/>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pPr>
      <w:jc w:val="both"/>
    </w:pPr>
    <w:rPr>
      <w:sz w:val="24"/>
    </w:rPr>
  </w:style>
  <w:style w:type="paragraph" w:styleId="a4">
    <w:name w:val="header"/>
    <w:basedOn w:val="a"/>
    <w:pPr>
      <w:tabs>
        <w:tab w:val="center" w:pos="4153"/>
        <w:tab w:val="right" w:pos="8306"/>
      </w:tabs>
    </w:pPr>
  </w:style>
  <w:style w:type="character" w:styleId="a5">
    <w:name w:val="page number"/>
    <w:basedOn w:val="a0"/>
  </w:style>
  <w:style w:type="paragraph" w:styleId="a6">
    <w:name w:val="footer"/>
    <w:basedOn w:val="a"/>
    <w:pPr>
      <w:tabs>
        <w:tab w:val="center" w:pos="4153"/>
        <w:tab w:val="right" w:pos="8306"/>
      </w:tabs>
    </w:pPr>
  </w:style>
  <w:style w:type="paragraph" w:styleId="a7">
    <w:name w:val="Balloon Text"/>
    <w:basedOn w:val="a"/>
    <w:link w:val="a8"/>
    <w:rsid w:val="009D442B"/>
    <w:rPr>
      <w:rFonts w:ascii="Tahoma" w:hAnsi="Tahoma" w:cs="Tahoma"/>
      <w:sz w:val="16"/>
      <w:szCs w:val="16"/>
    </w:rPr>
  </w:style>
  <w:style w:type="character" w:customStyle="1" w:styleId="a8">
    <w:name w:val="Текст выноски Знак"/>
    <w:basedOn w:val="a0"/>
    <w:link w:val="a7"/>
    <w:rsid w:val="009D442B"/>
    <w:rPr>
      <w:rFonts w:ascii="Tahoma" w:hAnsi="Tahoma" w:cs="Tahoma"/>
      <w:sz w:val="16"/>
      <w:szCs w:val="16"/>
    </w:rPr>
  </w:style>
  <w:style w:type="paragraph" w:styleId="a9">
    <w:name w:val="List Paragraph"/>
    <w:aliases w:val="ПАРАГРАФ,Абзац списка11,List Paragraph"/>
    <w:basedOn w:val="a"/>
    <w:link w:val="aa"/>
    <w:uiPriority w:val="34"/>
    <w:qFormat/>
    <w:rsid w:val="00797B03"/>
    <w:pPr>
      <w:spacing w:after="160" w:line="256" w:lineRule="auto"/>
      <w:ind w:left="720"/>
      <w:contextualSpacing/>
    </w:pPr>
    <w:rPr>
      <w:rFonts w:asciiTheme="minorHAnsi" w:eastAsiaTheme="minorHAnsi" w:hAnsiTheme="minorHAnsi" w:cstheme="minorBidi"/>
      <w:sz w:val="22"/>
      <w:szCs w:val="22"/>
      <w:lang w:eastAsia="en-US"/>
    </w:rPr>
  </w:style>
  <w:style w:type="table" w:styleId="ab">
    <w:name w:val="Table Grid"/>
    <w:basedOn w:val="a1"/>
    <w:rsid w:val="00797B03"/>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1">
    <w:name w:val="s_1"/>
    <w:basedOn w:val="a"/>
    <w:rsid w:val="00306B3C"/>
    <w:pPr>
      <w:spacing w:before="100" w:beforeAutospacing="1" w:after="100" w:afterAutospacing="1"/>
    </w:pPr>
    <w:rPr>
      <w:sz w:val="24"/>
      <w:szCs w:val="24"/>
    </w:rPr>
  </w:style>
  <w:style w:type="character" w:customStyle="1" w:styleId="ac">
    <w:name w:val="Гипертекстовая ссылка"/>
    <w:basedOn w:val="a0"/>
    <w:uiPriority w:val="99"/>
    <w:rsid w:val="00306B3C"/>
    <w:rPr>
      <w:b/>
      <w:bCs w:val="0"/>
      <w:color w:val="106BBE"/>
    </w:rPr>
  </w:style>
  <w:style w:type="character" w:styleId="ad">
    <w:name w:val="Hyperlink"/>
    <w:basedOn w:val="a0"/>
    <w:uiPriority w:val="99"/>
    <w:unhideWhenUsed/>
    <w:rsid w:val="00306B3C"/>
    <w:rPr>
      <w:color w:val="0000FF" w:themeColor="hyperlink"/>
      <w:u w:val="single"/>
    </w:rPr>
  </w:style>
  <w:style w:type="paragraph" w:customStyle="1" w:styleId="ConsPlusNormal">
    <w:name w:val="ConsPlusNormal"/>
    <w:link w:val="ConsPlusNormal0"/>
    <w:uiPriority w:val="99"/>
    <w:qFormat/>
    <w:rsid w:val="00D61BA5"/>
    <w:pPr>
      <w:widowControl w:val="0"/>
      <w:autoSpaceDE w:val="0"/>
      <w:autoSpaceDN w:val="0"/>
    </w:pPr>
    <w:rPr>
      <w:rFonts w:ascii="Calibri" w:hAnsi="Calibri" w:cs="Calibri"/>
      <w:sz w:val="22"/>
    </w:rPr>
  </w:style>
  <w:style w:type="character" w:customStyle="1" w:styleId="10">
    <w:name w:val="Заголовок 1 Знак"/>
    <w:basedOn w:val="a0"/>
    <w:link w:val="1"/>
    <w:rsid w:val="002E5710"/>
    <w:rPr>
      <w:b/>
      <w:sz w:val="24"/>
    </w:rPr>
  </w:style>
  <w:style w:type="character" w:customStyle="1" w:styleId="ae">
    <w:name w:val="Без интервала Знак"/>
    <w:aliases w:val="Без интервала Стандарт Знак"/>
    <w:link w:val="af"/>
    <w:uiPriority w:val="99"/>
    <w:locked/>
    <w:rsid w:val="002E5710"/>
    <w:rPr>
      <w:sz w:val="24"/>
      <w:szCs w:val="24"/>
    </w:rPr>
  </w:style>
  <w:style w:type="paragraph" w:styleId="af">
    <w:name w:val="No Spacing"/>
    <w:aliases w:val="Без интервала Стандарт"/>
    <w:link w:val="ae"/>
    <w:uiPriority w:val="99"/>
    <w:qFormat/>
    <w:rsid w:val="002E5710"/>
    <w:rPr>
      <w:sz w:val="24"/>
      <w:szCs w:val="24"/>
    </w:rPr>
  </w:style>
  <w:style w:type="character" w:customStyle="1" w:styleId="aa">
    <w:name w:val="Абзац списка Знак"/>
    <w:aliases w:val="ПАРАГРАФ Знак,Абзац списка11 Знак,List Paragraph Знак"/>
    <w:link w:val="a9"/>
    <w:uiPriority w:val="34"/>
    <w:locked/>
    <w:rsid w:val="002E5710"/>
    <w:rPr>
      <w:rFonts w:asciiTheme="minorHAnsi" w:eastAsiaTheme="minorHAnsi" w:hAnsiTheme="minorHAnsi" w:cstheme="minorBidi"/>
      <w:sz w:val="22"/>
      <w:szCs w:val="22"/>
      <w:lang w:eastAsia="en-US"/>
    </w:rPr>
  </w:style>
  <w:style w:type="character" w:customStyle="1" w:styleId="ConsPlusNormal0">
    <w:name w:val="ConsPlusNormal Знак"/>
    <w:link w:val="ConsPlusNormal"/>
    <w:uiPriority w:val="99"/>
    <w:qFormat/>
    <w:locked/>
    <w:rsid w:val="002E5710"/>
    <w:rPr>
      <w:rFonts w:ascii="Calibri" w:hAnsi="Calibri" w:cs="Calibri"/>
      <w:sz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Strong" w:qFormat="1"/>
    <w:lsdException w:name="Emphasis" w:qFormat="1"/>
    <w:lsdException w:name="No List" w:uiPriority="99"/>
    <w:lsdException w:name="Placeholder Text" w:semiHidden="1" w:uiPriority="99"/>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style>
  <w:style w:type="paragraph" w:styleId="1">
    <w:name w:val="heading 1"/>
    <w:basedOn w:val="a"/>
    <w:next w:val="a"/>
    <w:link w:val="10"/>
    <w:qFormat/>
    <w:pPr>
      <w:keepNext/>
      <w:jc w:val="center"/>
      <w:outlineLvl w:val="0"/>
    </w:pPr>
    <w:rPr>
      <w:b/>
      <w:sz w:val="24"/>
    </w:rPr>
  </w:style>
  <w:style w:type="paragraph" w:styleId="2">
    <w:name w:val="heading 2"/>
    <w:basedOn w:val="a"/>
    <w:next w:val="a"/>
    <w:qFormat/>
    <w:pPr>
      <w:keepNext/>
      <w:jc w:val="center"/>
      <w:outlineLvl w:val="1"/>
    </w:pPr>
    <w:rPr>
      <w:b/>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pPr>
      <w:jc w:val="both"/>
    </w:pPr>
    <w:rPr>
      <w:sz w:val="24"/>
    </w:rPr>
  </w:style>
  <w:style w:type="paragraph" w:styleId="a4">
    <w:name w:val="header"/>
    <w:basedOn w:val="a"/>
    <w:pPr>
      <w:tabs>
        <w:tab w:val="center" w:pos="4153"/>
        <w:tab w:val="right" w:pos="8306"/>
      </w:tabs>
    </w:pPr>
  </w:style>
  <w:style w:type="character" w:styleId="a5">
    <w:name w:val="page number"/>
    <w:basedOn w:val="a0"/>
  </w:style>
  <w:style w:type="paragraph" w:styleId="a6">
    <w:name w:val="footer"/>
    <w:basedOn w:val="a"/>
    <w:pPr>
      <w:tabs>
        <w:tab w:val="center" w:pos="4153"/>
        <w:tab w:val="right" w:pos="8306"/>
      </w:tabs>
    </w:pPr>
  </w:style>
  <w:style w:type="paragraph" w:styleId="a7">
    <w:name w:val="Balloon Text"/>
    <w:basedOn w:val="a"/>
    <w:link w:val="a8"/>
    <w:rsid w:val="009D442B"/>
    <w:rPr>
      <w:rFonts w:ascii="Tahoma" w:hAnsi="Tahoma" w:cs="Tahoma"/>
      <w:sz w:val="16"/>
      <w:szCs w:val="16"/>
    </w:rPr>
  </w:style>
  <w:style w:type="character" w:customStyle="1" w:styleId="a8">
    <w:name w:val="Текст выноски Знак"/>
    <w:basedOn w:val="a0"/>
    <w:link w:val="a7"/>
    <w:rsid w:val="009D442B"/>
    <w:rPr>
      <w:rFonts w:ascii="Tahoma" w:hAnsi="Tahoma" w:cs="Tahoma"/>
      <w:sz w:val="16"/>
      <w:szCs w:val="16"/>
    </w:rPr>
  </w:style>
  <w:style w:type="paragraph" w:styleId="a9">
    <w:name w:val="List Paragraph"/>
    <w:aliases w:val="ПАРАГРАФ,Абзац списка11,List Paragraph"/>
    <w:basedOn w:val="a"/>
    <w:link w:val="aa"/>
    <w:uiPriority w:val="34"/>
    <w:qFormat/>
    <w:rsid w:val="00797B03"/>
    <w:pPr>
      <w:spacing w:after="160" w:line="256" w:lineRule="auto"/>
      <w:ind w:left="720"/>
      <w:contextualSpacing/>
    </w:pPr>
    <w:rPr>
      <w:rFonts w:asciiTheme="minorHAnsi" w:eastAsiaTheme="minorHAnsi" w:hAnsiTheme="minorHAnsi" w:cstheme="minorBidi"/>
      <w:sz w:val="22"/>
      <w:szCs w:val="22"/>
      <w:lang w:eastAsia="en-US"/>
    </w:rPr>
  </w:style>
  <w:style w:type="table" w:styleId="ab">
    <w:name w:val="Table Grid"/>
    <w:basedOn w:val="a1"/>
    <w:rsid w:val="00797B03"/>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1">
    <w:name w:val="s_1"/>
    <w:basedOn w:val="a"/>
    <w:rsid w:val="00306B3C"/>
    <w:pPr>
      <w:spacing w:before="100" w:beforeAutospacing="1" w:after="100" w:afterAutospacing="1"/>
    </w:pPr>
    <w:rPr>
      <w:sz w:val="24"/>
      <w:szCs w:val="24"/>
    </w:rPr>
  </w:style>
  <w:style w:type="character" w:customStyle="1" w:styleId="ac">
    <w:name w:val="Гипертекстовая ссылка"/>
    <w:basedOn w:val="a0"/>
    <w:uiPriority w:val="99"/>
    <w:rsid w:val="00306B3C"/>
    <w:rPr>
      <w:b/>
      <w:bCs w:val="0"/>
      <w:color w:val="106BBE"/>
    </w:rPr>
  </w:style>
  <w:style w:type="character" w:styleId="ad">
    <w:name w:val="Hyperlink"/>
    <w:basedOn w:val="a0"/>
    <w:uiPriority w:val="99"/>
    <w:unhideWhenUsed/>
    <w:rsid w:val="00306B3C"/>
    <w:rPr>
      <w:color w:val="0000FF" w:themeColor="hyperlink"/>
      <w:u w:val="single"/>
    </w:rPr>
  </w:style>
  <w:style w:type="paragraph" w:customStyle="1" w:styleId="ConsPlusNormal">
    <w:name w:val="ConsPlusNormal"/>
    <w:link w:val="ConsPlusNormal0"/>
    <w:uiPriority w:val="99"/>
    <w:qFormat/>
    <w:rsid w:val="00D61BA5"/>
    <w:pPr>
      <w:widowControl w:val="0"/>
      <w:autoSpaceDE w:val="0"/>
      <w:autoSpaceDN w:val="0"/>
    </w:pPr>
    <w:rPr>
      <w:rFonts w:ascii="Calibri" w:hAnsi="Calibri" w:cs="Calibri"/>
      <w:sz w:val="22"/>
    </w:rPr>
  </w:style>
  <w:style w:type="character" w:customStyle="1" w:styleId="10">
    <w:name w:val="Заголовок 1 Знак"/>
    <w:basedOn w:val="a0"/>
    <w:link w:val="1"/>
    <w:rsid w:val="002E5710"/>
    <w:rPr>
      <w:b/>
      <w:sz w:val="24"/>
    </w:rPr>
  </w:style>
  <w:style w:type="character" w:customStyle="1" w:styleId="ae">
    <w:name w:val="Без интервала Знак"/>
    <w:aliases w:val="Без интервала Стандарт Знак"/>
    <w:link w:val="af"/>
    <w:uiPriority w:val="99"/>
    <w:locked/>
    <w:rsid w:val="002E5710"/>
    <w:rPr>
      <w:sz w:val="24"/>
      <w:szCs w:val="24"/>
    </w:rPr>
  </w:style>
  <w:style w:type="paragraph" w:styleId="af">
    <w:name w:val="No Spacing"/>
    <w:aliases w:val="Без интервала Стандарт"/>
    <w:link w:val="ae"/>
    <w:uiPriority w:val="99"/>
    <w:qFormat/>
    <w:rsid w:val="002E5710"/>
    <w:rPr>
      <w:sz w:val="24"/>
      <w:szCs w:val="24"/>
    </w:rPr>
  </w:style>
  <w:style w:type="character" w:customStyle="1" w:styleId="aa">
    <w:name w:val="Абзац списка Знак"/>
    <w:aliases w:val="ПАРАГРАФ Знак,Абзац списка11 Знак,List Paragraph Знак"/>
    <w:link w:val="a9"/>
    <w:uiPriority w:val="34"/>
    <w:locked/>
    <w:rsid w:val="002E5710"/>
    <w:rPr>
      <w:rFonts w:asciiTheme="minorHAnsi" w:eastAsiaTheme="minorHAnsi" w:hAnsiTheme="minorHAnsi" w:cstheme="minorBidi"/>
      <w:sz w:val="22"/>
      <w:szCs w:val="22"/>
      <w:lang w:eastAsia="en-US"/>
    </w:rPr>
  </w:style>
  <w:style w:type="character" w:customStyle="1" w:styleId="ConsPlusNormal0">
    <w:name w:val="ConsPlusNormal Знак"/>
    <w:link w:val="ConsPlusNormal"/>
    <w:uiPriority w:val="99"/>
    <w:qFormat/>
    <w:locked/>
    <w:rsid w:val="002E5710"/>
    <w:rPr>
      <w:rFonts w:ascii="Calibri" w:hAnsi="Calibri" w:cs="Calibri"/>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9450184">
      <w:bodyDiv w:val="1"/>
      <w:marLeft w:val="0"/>
      <w:marRight w:val="0"/>
      <w:marTop w:val="0"/>
      <w:marBottom w:val="0"/>
      <w:divBdr>
        <w:top w:val="none" w:sz="0" w:space="0" w:color="auto"/>
        <w:left w:val="none" w:sz="0" w:space="0" w:color="auto"/>
        <w:bottom w:val="none" w:sz="0" w:space="0" w:color="auto"/>
        <w:right w:val="none" w:sz="0" w:space="0" w:color="auto"/>
      </w:divBdr>
    </w:div>
    <w:div w:id="128129390">
      <w:bodyDiv w:val="1"/>
      <w:marLeft w:val="0"/>
      <w:marRight w:val="0"/>
      <w:marTop w:val="0"/>
      <w:marBottom w:val="0"/>
      <w:divBdr>
        <w:top w:val="none" w:sz="0" w:space="0" w:color="auto"/>
        <w:left w:val="none" w:sz="0" w:space="0" w:color="auto"/>
        <w:bottom w:val="none" w:sz="0" w:space="0" w:color="auto"/>
        <w:right w:val="none" w:sz="0" w:space="0" w:color="auto"/>
      </w:divBdr>
    </w:div>
    <w:div w:id="275524894">
      <w:bodyDiv w:val="1"/>
      <w:marLeft w:val="0"/>
      <w:marRight w:val="0"/>
      <w:marTop w:val="0"/>
      <w:marBottom w:val="0"/>
      <w:divBdr>
        <w:top w:val="none" w:sz="0" w:space="0" w:color="auto"/>
        <w:left w:val="none" w:sz="0" w:space="0" w:color="auto"/>
        <w:bottom w:val="none" w:sz="0" w:space="0" w:color="auto"/>
        <w:right w:val="none" w:sz="0" w:space="0" w:color="auto"/>
      </w:divBdr>
    </w:div>
    <w:div w:id="439763486">
      <w:bodyDiv w:val="1"/>
      <w:marLeft w:val="0"/>
      <w:marRight w:val="0"/>
      <w:marTop w:val="0"/>
      <w:marBottom w:val="0"/>
      <w:divBdr>
        <w:top w:val="none" w:sz="0" w:space="0" w:color="auto"/>
        <w:left w:val="none" w:sz="0" w:space="0" w:color="auto"/>
        <w:bottom w:val="none" w:sz="0" w:space="0" w:color="auto"/>
        <w:right w:val="none" w:sz="0" w:space="0" w:color="auto"/>
      </w:divBdr>
    </w:div>
    <w:div w:id="712190544">
      <w:bodyDiv w:val="1"/>
      <w:marLeft w:val="0"/>
      <w:marRight w:val="0"/>
      <w:marTop w:val="0"/>
      <w:marBottom w:val="0"/>
      <w:divBdr>
        <w:top w:val="none" w:sz="0" w:space="0" w:color="auto"/>
        <w:left w:val="none" w:sz="0" w:space="0" w:color="auto"/>
        <w:bottom w:val="none" w:sz="0" w:space="0" w:color="auto"/>
        <w:right w:val="none" w:sz="0" w:space="0" w:color="auto"/>
      </w:divBdr>
    </w:div>
    <w:div w:id="732117412">
      <w:bodyDiv w:val="1"/>
      <w:marLeft w:val="0"/>
      <w:marRight w:val="0"/>
      <w:marTop w:val="0"/>
      <w:marBottom w:val="0"/>
      <w:divBdr>
        <w:top w:val="none" w:sz="0" w:space="0" w:color="auto"/>
        <w:left w:val="none" w:sz="0" w:space="0" w:color="auto"/>
        <w:bottom w:val="none" w:sz="0" w:space="0" w:color="auto"/>
        <w:right w:val="none" w:sz="0" w:space="0" w:color="auto"/>
      </w:divBdr>
    </w:div>
    <w:div w:id="888999397">
      <w:bodyDiv w:val="1"/>
      <w:marLeft w:val="0"/>
      <w:marRight w:val="0"/>
      <w:marTop w:val="0"/>
      <w:marBottom w:val="0"/>
      <w:divBdr>
        <w:top w:val="none" w:sz="0" w:space="0" w:color="auto"/>
        <w:left w:val="none" w:sz="0" w:space="0" w:color="auto"/>
        <w:bottom w:val="none" w:sz="0" w:space="0" w:color="auto"/>
        <w:right w:val="none" w:sz="0" w:space="0" w:color="auto"/>
      </w:divBdr>
    </w:div>
    <w:div w:id="892547450">
      <w:bodyDiv w:val="1"/>
      <w:marLeft w:val="0"/>
      <w:marRight w:val="0"/>
      <w:marTop w:val="0"/>
      <w:marBottom w:val="0"/>
      <w:divBdr>
        <w:top w:val="none" w:sz="0" w:space="0" w:color="auto"/>
        <w:left w:val="none" w:sz="0" w:space="0" w:color="auto"/>
        <w:bottom w:val="none" w:sz="0" w:space="0" w:color="auto"/>
        <w:right w:val="none" w:sz="0" w:space="0" w:color="auto"/>
      </w:divBdr>
    </w:div>
    <w:div w:id="907764538">
      <w:bodyDiv w:val="1"/>
      <w:marLeft w:val="0"/>
      <w:marRight w:val="0"/>
      <w:marTop w:val="0"/>
      <w:marBottom w:val="0"/>
      <w:divBdr>
        <w:top w:val="none" w:sz="0" w:space="0" w:color="auto"/>
        <w:left w:val="none" w:sz="0" w:space="0" w:color="auto"/>
        <w:bottom w:val="none" w:sz="0" w:space="0" w:color="auto"/>
        <w:right w:val="none" w:sz="0" w:space="0" w:color="auto"/>
      </w:divBdr>
    </w:div>
    <w:div w:id="1289164306">
      <w:bodyDiv w:val="1"/>
      <w:marLeft w:val="0"/>
      <w:marRight w:val="0"/>
      <w:marTop w:val="0"/>
      <w:marBottom w:val="0"/>
      <w:divBdr>
        <w:top w:val="none" w:sz="0" w:space="0" w:color="auto"/>
        <w:left w:val="none" w:sz="0" w:space="0" w:color="auto"/>
        <w:bottom w:val="none" w:sz="0" w:space="0" w:color="auto"/>
        <w:right w:val="none" w:sz="0" w:space="0" w:color="auto"/>
      </w:divBdr>
    </w:div>
    <w:div w:id="1332291752">
      <w:bodyDiv w:val="1"/>
      <w:marLeft w:val="0"/>
      <w:marRight w:val="0"/>
      <w:marTop w:val="0"/>
      <w:marBottom w:val="0"/>
      <w:divBdr>
        <w:top w:val="none" w:sz="0" w:space="0" w:color="auto"/>
        <w:left w:val="none" w:sz="0" w:space="0" w:color="auto"/>
        <w:bottom w:val="none" w:sz="0" w:space="0" w:color="auto"/>
        <w:right w:val="none" w:sz="0" w:space="0" w:color="auto"/>
      </w:divBdr>
    </w:div>
    <w:div w:id="20889163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User\AppData\Roaming\Microsoft\&#1064;&#1072;&#1073;&#1083;&#1086;&#1085;&#1099;\&#1075;&#1077;&#1088;&#1073;%20&#1055;&#1086;&#1089;&#1090;&#1072;&#1085;&#1086;&#1074;&#1083;&#1077;&#1085;&#1080;&#1077;%20&#1075;&#1083;&#1072;&#1074;&#1099;%20&#1075;&#1086;&#1088;&#1086;&#1076;&#1072;.dotx"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герб Постановление главы города</Template>
  <TotalTime>0</TotalTime>
  <Pages>21</Pages>
  <Words>5276</Words>
  <Characters>30075</Characters>
  <Application>Microsoft Office Word</Application>
  <DocSecurity>0</DocSecurity>
  <Lines>250</Lines>
  <Paragraphs>70</Paragraphs>
  <ScaleCrop>false</ScaleCrop>
  <HeadingPairs>
    <vt:vector size="2" baseType="variant">
      <vt:variant>
        <vt:lpstr>Название</vt:lpstr>
      </vt:variant>
      <vt:variant>
        <vt:i4>1</vt:i4>
      </vt:variant>
    </vt:vector>
  </HeadingPairs>
  <TitlesOfParts>
    <vt:vector size="1" baseType="lpstr">
      <vt:lpstr/>
    </vt:vector>
  </TitlesOfParts>
  <Company>Администрация г.Искитима</Company>
  <LinksUpToDate>false</LinksUpToDate>
  <CharactersWithSpaces>35281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cp:revision>
  <cp:lastPrinted>2023-01-13T07:44:00Z</cp:lastPrinted>
  <dcterms:created xsi:type="dcterms:W3CDTF">2023-01-17T09:27:00Z</dcterms:created>
  <dcterms:modified xsi:type="dcterms:W3CDTF">2023-01-17T09:27:00Z</dcterms:modified>
</cp:coreProperties>
</file>