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539" w:rsidRPr="002D48DB" w:rsidRDefault="002545BC" w:rsidP="002545BC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Pr="002D48DB">
        <w:rPr>
          <w:b/>
          <w:szCs w:val="28"/>
        </w:rPr>
        <w:t>Пояснительная записка</w:t>
      </w:r>
    </w:p>
    <w:p w:rsidR="00196C4A" w:rsidRPr="002D48DB" w:rsidRDefault="002545BC" w:rsidP="002545BC">
      <w:pPr>
        <w:pStyle w:val="a3"/>
        <w:jc w:val="center"/>
        <w:rPr>
          <w:szCs w:val="28"/>
        </w:rPr>
      </w:pPr>
      <w:r w:rsidRPr="002D48DB">
        <w:rPr>
          <w:szCs w:val="28"/>
        </w:rPr>
        <w:t>к сметной документации на объект:</w:t>
      </w:r>
    </w:p>
    <w:p w:rsidR="002D48DB" w:rsidRPr="00492F95" w:rsidRDefault="002D48DB" w:rsidP="002545BC">
      <w:pPr>
        <w:pStyle w:val="a3"/>
        <w:jc w:val="center"/>
        <w:rPr>
          <w:sz w:val="24"/>
        </w:rPr>
      </w:pPr>
    </w:p>
    <w:p w:rsidR="002D30F3" w:rsidRPr="00492F95" w:rsidRDefault="002545BC" w:rsidP="002D30F3">
      <w:pPr>
        <w:pStyle w:val="a3"/>
        <w:jc w:val="center"/>
        <w:rPr>
          <w:sz w:val="24"/>
        </w:rPr>
      </w:pPr>
      <w:r>
        <w:rPr>
          <w:szCs w:val="28"/>
        </w:rPr>
        <w:t xml:space="preserve"> </w:t>
      </w:r>
      <w:r w:rsidR="00FF7A32">
        <w:rPr>
          <w:b/>
          <w:szCs w:val="28"/>
        </w:rPr>
        <w:t xml:space="preserve">«Ремонт сквера «Юбилейный» </w:t>
      </w:r>
      <w:proofErr w:type="gramStart"/>
      <w:r w:rsidR="00FF7A32">
        <w:rPr>
          <w:b/>
          <w:szCs w:val="28"/>
        </w:rPr>
        <w:t>г</w:t>
      </w:r>
      <w:proofErr w:type="gramEnd"/>
      <w:r w:rsidR="00FF7A32">
        <w:rPr>
          <w:b/>
          <w:szCs w:val="28"/>
        </w:rPr>
        <w:t xml:space="preserve">. </w:t>
      </w:r>
      <w:proofErr w:type="spellStart"/>
      <w:r w:rsidR="00FF7A32">
        <w:rPr>
          <w:b/>
          <w:szCs w:val="28"/>
        </w:rPr>
        <w:t>Искитима</w:t>
      </w:r>
      <w:proofErr w:type="spellEnd"/>
      <w:r w:rsidR="00FF7A32">
        <w:rPr>
          <w:b/>
          <w:szCs w:val="28"/>
        </w:rPr>
        <w:t xml:space="preserve"> Новосибирской области»</w:t>
      </w:r>
      <w:r w:rsidR="000B25E9">
        <w:rPr>
          <w:szCs w:val="28"/>
        </w:rPr>
        <w:t xml:space="preserve">, </w:t>
      </w:r>
      <w:r w:rsidRPr="00492F95">
        <w:rPr>
          <w:sz w:val="24"/>
        </w:rPr>
        <w:t>расположенного по адресу:</w:t>
      </w:r>
      <w:r w:rsidR="006A1539" w:rsidRPr="00492F95">
        <w:rPr>
          <w:sz w:val="24"/>
        </w:rPr>
        <w:t xml:space="preserve"> Новосибирская область,</w:t>
      </w:r>
      <w:r w:rsidR="002D30F3" w:rsidRPr="00492F95">
        <w:rPr>
          <w:sz w:val="24"/>
        </w:rPr>
        <w:t xml:space="preserve"> </w:t>
      </w:r>
    </w:p>
    <w:p w:rsidR="002545BC" w:rsidRPr="00492F95" w:rsidRDefault="006A1539" w:rsidP="002D30F3">
      <w:pPr>
        <w:pStyle w:val="a3"/>
        <w:jc w:val="center"/>
        <w:rPr>
          <w:sz w:val="24"/>
        </w:rPr>
      </w:pPr>
      <w:proofErr w:type="spellStart"/>
      <w:r w:rsidRPr="00492F95">
        <w:rPr>
          <w:sz w:val="24"/>
        </w:rPr>
        <w:t>г</w:t>
      </w:r>
      <w:proofErr w:type="gramStart"/>
      <w:r w:rsidRPr="00492F95">
        <w:rPr>
          <w:sz w:val="24"/>
        </w:rPr>
        <w:t>.И</w:t>
      </w:r>
      <w:proofErr w:type="gramEnd"/>
      <w:r w:rsidRPr="00492F95">
        <w:rPr>
          <w:sz w:val="24"/>
        </w:rPr>
        <w:t>скитим</w:t>
      </w:r>
      <w:proofErr w:type="spellEnd"/>
      <w:r w:rsidRPr="00492F95">
        <w:rPr>
          <w:sz w:val="24"/>
        </w:rPr>
        <w:t>,</w:t>
      </w:r>
      <w:r w:rsidR="002D30F3" w:rsidRPr="00492F95">
        <w:rPr>
          <w:sz w:val="24"/>
        </w:rPr>
        <w:t xml:space="preserve"> </w:t>
      </w:r>
      <w:r w:rsidR="00FF7A32">
        <w:rPr>
          <w:sz w:val="24"/>
        </w:rPr>
        <w:t>проспект Юбилейный</w:t>
      </w:r>
      <w:r w:rsidR="0059438B" w:rsidRPr="00492F95">
        <w:rPr>
          <w:sz w:val="24"/>
        </w:rPr>
        <w:t xml:space="preserve">. </w:t>
      </w:r>
    </w:p>
    <w:p w:rsidR="00196C4A" w:rsidRDefault="00196C4A" w:rsidP="00196C4A">
      <w:pPr>
        <w:rPr>
          <w:rStyle w:val="a6"/>
          <w:b w:val="0"/>
          <w:sz w:val="24"/>
          <w:szCs w:val="24"/>
        </w:rPr>
      </w:pPr>
      <w:r w:rsidRPr="00492F95">
        <w:rPr>
          <w:rStyle w:val="a6"/>
          <w:b w:val="0"/>
          <w:sz w:val="24"/>
          <w:szCs w:val="24"/>
        </w:rPr>
        <w:t xml:space="preserve">     </w:t>
      </w:r>
    </w:p>
    <w:p w:rsidR="002D48DB" w:rsidRPr="00492F95" w:rsidRDefault="002D48DB" w:rsidP="00196C4A">
      <w:pPr>
        <w:rPr>
          <w:rFonts w:ascii="Times New Roman CYR" w:hAnsi="Times New Roman CYR" w:cs="Times New Roman CYR"/>
          <w:sz w:val="24"/>
          <w:szCs w:val="24"/>
        </w:rPr>
      </w:pPr>
    </w:p>
    <w:p w:rsidR="008F3630" w:rsidRPr="00492F95" w:rsidRDefault="00196C4A" w:rsidP="002D48DB">
      <w:pPr>
        <w:pStyle w:val="a5"/>
        <w:spacing w:line="276" w:lineRule="auto"/>
        <w:ind w:firstLine="284"/>
        <w:jc w:val="both"/>
      </w:pPr>
      <w:r w:rsidRPr="00492F95">
        <w:rPr>
          <w:rStyle w:val="a6"/>
          <w:b w:val="0"/>
        </w:rPr>
        <w:t>Сметная документация составлена в соответствии с «Методическими указаниями по определению стоимости строительной продукции на территории Российской Федерации МДС 81-35.2004».</w:t>
      </w:r>
    </w:p>
    <w:p w:rsidR="002545BC" w:rsidRPr="00492F95" w:rsidRDefault="002545BC" w:rsidP="002D48DB">
      <w:pPr>
        <w:spacing w:line="276" w:lineRule="auto"/>
        <w:ind w:right="284" w:firstLine="284"/>
        <w:jc w:val="both"/>
        <w:rPr>
          <w:sz w:val="24"/>
          <w:szCs w:val="24"/>
        </w:rPr>
      </w:pPr>
      <w:r w:rsidRPr="00492F95">
        <w:rPr>
          <w:sz w:val="24"/>
          <w:szCs w:val="24"/>
        </w:rPr>
        <w:t xml:space="preserve">Сметная стоимость </w:t>
      </w:r>
      <w:r w:rsidR="009D4065" w:rsidRPr="00492F95">
        <w:rPr>
          <w:sz w:val="24"/>
          <w:szCs w:val="24"/>
        </w:rPr>
        <w:t>на</w:t>
      </w:r>
      <w:r w:rsidRPr="00492F95">
        <w:rPr>
          <w:sz w:val="24"/>
          <w:szCs w:val="24"/>
        </w:rPr>
        <w:t xml:space="preserve">  объект: </w:t>
      </w:r>
      <w:r w:rsidR="00FF7A32">
        <w:rPr>
          <w:sz w:val="24"/>
          <w:szCs w:val="24"/>
        </w:rPr>
        <w:t>«</w:t>
      </w:r>
      <w:r w:rsidR="00492F95" w:rsidRPr="00492F95">
        <w:rPr>
          <w:sz w:val="24"/>
          <w:szCs w:val="24"/>
        </w:rPr>
        <w:t xml:space="preserve">Ремонт </w:t>
      </w:r>
      <w:r w:rsidR="00FF7A32">
        <w:rPr>
          <w:sz w:val="24"/>
          <w:szCs w:val="24"/>
        </w:rPr>
        <w:t xml:space="preserve">сквера «Юбилейный» г. </w:t>
      </w:r>
      <w:proofErr w:type="spellStart"/>
      <w:r w:rsidR="00FF7A32">
        <w:rPr>
          <w:sz w:val="24"/>
          <w:szCs w:val="24"/>
        </w:rPr>
        <w:t>Искитима</w:t>
      </w:r>
      <w:proofErr w:type="spellEnd"/>
      <w:r w:rsidR="00FF7A32">
        <w:rPr>
          <w:sz w:val="24"/>
          <w:szCs w:val="24"/>
        </w:rPr>
        <w:t xml:space="preserve"> Новосибирской области» </w:t>
      </w:r>
      <w:r w:rsidR="009D4065" w:rsidRPr="00492F95">
        <w:rPr>
          <w:sz w:val="24"/>
          <w:szCs w:val="24"/>
        </w:rPr>
        <w:t xml:space="preserve"> </w:t>
      </w:r>
      <w:proofErr w:type="gramStart"/>
      <w:r w:rsidRPr="00492F95">
        <w:rPr>
          <w:sz w:val="24"/>
          <w:szCs w:val="24"/>
        </w:rPr>
        <w:t>определена</w:t>
      </w:r>
      <w:proofErr w:type="gramEnd"/>
      <w:r w:rsidRPr="00492F95">
        <w:rPr>
          <w:sz w:val="24"/>
          <w:szCs w:val="24"/>
        </w:rPr>
        <w:t xml:space="preserve">  </w:t>
      </w:r>
      <w:proofErr w:type="spellStart"/>
      <w:r w:rsidRPr="00492F95">
        <w:rPr>
          <w:sz w:val="24"/>
          <w:szCs w:val="24"/>
        </w:rPr>
        <w:t>базисно-индексным</w:t>
      </w:r>
      <w:proofErr w:type="spellEnd"/>
      <w:r w:rsidRPr="00492F95">
        <w:rPr>
          <w:sz w:val="24"/>
          <w:szCs w:val="24"/>
        </w:rPr>
        <w:t xml:space="preserve"> методом в двух уровнях цен:</w:t>
      </w:r>
    </w:p>
    <w:p w:rsidR="002545BC" w:rsidRPr="00492F95" w:rsidRDefault="00332CEF" w:rsidP="002D48DB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545BC" w:rsidRPr="00492F95">
        <w:rPr>
          <w:sz w:val="24"/>
          <w:szCs w:val="24"/>
        </w:rPr>
        <w:t xml:space="preserve">- в </w:t>
      </w:r>
      <w:r w:rsidRPr="00332CEF">
        <w:rPr>
          <w:sz w:val="24"/>
          <w:szCs w:val="24"/>
        </w:rPr>
        <w:t>базисном</w:t>
      </w:r>
      <w:r w:rsidR="002545BC" w:rsidRPr="00332CEF">
        <w:rPr>
          <w:sz w:val="24"/>
          <w:szCs w:val="24"/>
        </w:rPr>
        <w:t xml:space="preserve"> уровне</w:t>
      </w:r>
      <w:r w:rsidR="002545BC" w:rsidRPr="00492F95">
        <w:rPr>
          <w:sz w:val="24"/>
          <w:szCs w:val="24"/>
        </w:rPr>
        <w:t xml:space="preserve">, </w:t>
      </w:r>
      <w:r w:rsidR="00327828" w:rsidRPr="00492F95">
        <w:rPr>
          <w:sz w:val="24"/>
          <w:szCs w:val="24"/>
        </w:rPr>
        <w:t>по сборникам ФЕР-2001, ФЕРр-2001, ФЕРм-2001,</w:t>
      </w:r>
      <w:r w:rsidR="00B27631" w:rsidRPr="00B27631">
        <w:rPr>
          <w:sz w:val="24"/>
          <w:szCs w:val="24"/>
        </w:rPr>
        <w:t xml:space="preserve"> </w:t>
      </w:r>
      <w:r w:rsidR="00B27631" w:rsidRPr="00492F95">
        <w:rPr>
          <w:sz w:val="24"/>
          <w:szCs w:val="24"/>
        </w:rPr>
        <w:t>ФЕР</w:t>
      </w:r>
      <w:r w:rsidR="00B27631">
        <w:rPr>
          <w:sz w:val="24"/>
          <w:szCs w:val="24"/>
        </w:rPr>
        <w:t>п</w:t>
      </w:r>
      <w:r w:rsidR="00B27631" w:rsidRPr="00492F95">
        <w:rPr>
          <w:sz w:val="24"/>
          <w:szCs w:val="24"/>
        </w:rPr>
        <w:t>-2001</w:t>
      </w:r>
      <w:r w:rsidR="00B27631">
        <w:rPr>
          <w:sz w:val="24"/>
          <w:szCs w:val="24"/>
        </w:rPr>
        <w:t>,</w:t>
      </w:r>
      <w:r w:rsidR="00327828" w:rsidRPr="00492F95">
        <w:rPr>
          <w:sz w:val="24"/>
          <w:szCs w:val="24"/>
        </w:rPr>
        <w:t xml:space="preserve"> ФССЦ-2001</w:t>
      </w:r>
      <w:r w:rsidR="00B27631">
        <w:rPr>
          <w:sz w:val="24"/>
          <w:szCs w:val="24"/>
        </w:rPr>
        <w:t>,</w:t>
      </w:r>
      <w:r w:rsidR="00B27631" w:rsidRPr="00B27631">
        <w:rPr>
          <w:sz w:val="24"/>
          <w:szCs w:val="24"/>
        </w:rPr>
        <w:t xml:space="preserve"> </w:t>
      </w:r>
      <w:r w:rsidR="00B27631" w:rsidRPr="00610E91">
        <w:rPr>
          <w:sz w:val="24"/>
          <w:szCs w:val="24"/>
        </w:rPr>
        <w:t>ФССЦ</w:t>
      </w:r>
      <w:r w:rsidR="00B27631">
        <w:rPr>
          <w:sz w:val="24"/>
          <w:szCs w:val="24"/>
        </w:rPr>
        <w:t>пг</w:t>
      </w:r>
      <w:r w:rsidR="00B27631" w:rsidRPr="00610E91">
        <w:rPr>
          <w:sz w:val="24"/>
          <w:szCs w:val="24"/>
        </w:rPr>
        <w:t xml:space="preserve">-2001 </w:t>
      </w:r>
      <w:r w:rsidR="00327828" w:rsidRPr="00492F95">
        <w:rPr>
          <w:sz w:val="24"/>
          <w:szCs w:val="24"/>
        </w:rPr>
        <w:t xml:space="preserve"> (в редакции 201</w:t>
      </w:r>
      <w:r w:rsidR="003F0CAA" w:rsidRPr="00492F95">
        <w:rPr>
          <w:sz w:val="24"/>
          <w:szCs w:val="24"/>
        </w:rPr>
        <w:t>7</w:t>
      </w:r>
      <w:r w:rsidR="00327828" w:rsidRPr="00492F95">
        <w:rPr>
          <w:sz w:val="24"/>
          <w:szCs w:val="24"/>
        </w:rPr>
        <w:t xml:space="preserve">г с </w:t>
      </w:r>
      <w:r w:rsidR="00CA5B14" w:rsidRPr="00492F95">
        <w:rPr>
          <w:sz w:val="24"/>
          <w:szCs w:val="24"/>
        </w:rPr>
        <w:t>И</w:t>
      </w:r>
      <w:r w:rsidR="00327828" w:rsidRPr="00492F95">
        <w:rPr>
          <w:sz w:val="24"/>
          <w:szCs w:val="24"/>
        </w:rPr>
        <w:t>зм</w:t>
      </w:r>
      <w:r w:rsidR="00CA5B14" w:rsidRPr="00492F95">
        <w:rPr>
          <w:sz w:val="24"/>
          <w:szCs w:val="24"/>
        </w:rPr>
        <w:t>.1</w:t>
      </w:r>
      <w:r w:rsidR="00451417">
        <w:rPr>
          <w:sz w:val="24"/>
          <w:szCs w:val="24"/>
        </w:rPr>
        <w:t>,</w:t>
      </w:r>
      <w:r w:rsidR="006138CB">
        <w:rPr>
          <w:sz w:val="24"/>
          <w:szCs w:val="24"/>
        </w:rPr>
        <w:t>4</w:t>
      </w:r>
      <w:r w:rsidR="00194809">
        <w:rPr>
          <w:sz w:val="24"/>
          <w:szCs w:val="24"/>
        </w:rPr>
        <w:t>) в базисных ценах 2001г</w:t>
      </w:r>
      <w:r w:rsidR="002545BC" w:rsidRPr="00492F95">
        <w:rPr>
          <w:sz w:val="24"/>
          <w:szCs w:val="24"/>
        </w:rPr>
        <w:t>;</w:t>
      </w:r>
    </w:p>
    <w:p w:rsidR="00327828" w:rsidRPr="00492F95" w:rsidRDefault="00332CEF" w:rsidP="002D48DB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545BC" w:rsidRPr="00492F95">
        <w:rPr>
          <w:sz w:val="24"/>
          <w:szCs w:val="24"/>
        </w:rPr>
        <w:t>- в текущем уровне</w:t>
      </w:r>
      <w:r w:rsidR="009D4065" w:rsidRPr="00492F95">
        <w:rPr>
          <w:sz w:val="24"/>
          <w:szCs w:val="24"/>
        </w:rPr>
        <w:t xml:space="preserve"> цен</w:t>
      </w:r>
      <w:r w:rsidR="00327828" w:rsidRPr="00492F95">
        <w:rPr>
          <w:sz w:val="24"/>
          <w:szCs w:val="24"/>
        </w:rPr>
        <w:t>,</w:t>
      </w:r>
      <w:r w:rsidR="009D4065" w:rsidRPr="00492F95">
        <w:rPr>
          <w:sz w:val="24"/>
          <w:szCs w:val="24"/>
        </w:rPr>
        <w:t xml:space="preserve"> </w:t>
      </w:r>
      <w:r w:rsidR="00327828" w:rsidRPr="00492F95">
        <w:rPr>
          <w:sz w:val="24"/>
          <w:szCs w:val="24"/>
        </w:rPr>
        <w:t xml:space="preserve">для пересчета базисной стоимости в текущие цены применялись Индексы на СМР по видам строительства к уровню цен на 01.01.2001г Новосибирская область с </w:t>
      </w:r>
      <w:r w:rsidR="00C320AB">
        <w:rPr>
          <w:sz w:val="24"/>
          <w:szCs w:val="24"/>
        </w:rPr>
        <w:t>1</w:t>
      </w:r>
      <w:r w:rsidR="001A30B1">
        <w:rPr>
          <w:sz w:val="24"/>
          <w:szCs w:val="24"/>
        </w:rPr>
        <w:t>5</w:t>
      </w:r>
      <w:r w:rsidR="00327828" w:rsidRPr="00492F95">
        <w:rPr>
          <w:sz w:val="24"/>
          <w:szCs w:val="24"/>
        </w:rPr>
        <w:t>.</w:t>
      </w:r>
      <w:r w:rsidR="00C320AB">
        <w:rPr>
          <w:sz w:val="24"/>
          <w:szCs w:val="24"/>
        </w:rPr>
        <w:t>12</w:t>
      </w:r>
      <w:r w:rsidR="00327828" w:rsidRPr="00492F95">
        <w:rPr>
          <w:sz w:val="24"/>
          <w:szCs w:val="24"/>
        </w:rPr>
        <w:t>.201</w:t>
      </w:r>
      <w:r w:rsidR="006138CB">
        <w:rPr>
          <w:sz w:val="24"/>
          <w:szCs w:val="24"/>
        </w:rPr>
        <w:t xml:space="preserve">8 </w:t>
      </w:r>
      <w:r w:rsidR="00327828" w:rsidRPr="00492F95">
        <w:rPr>
          <w:sz w:val="24"/>
          <w:szCs w:val="24"/>
        </w:rPr>
        <w:t>г</w:t>
      </w:r>
      <w:r w:rsidR="006138CB">
        <w:rPr>
          <w:sz w:val="24"/>
          <w:szCs w:val="24"/>
        </w:rPr>
        <w:t>.</w:t>
      </w:r>
      <w:r w:rsidR="00327828" w:rsidRPr="00492F95">
        <w:rPr>
          <w:sz w:val="24"/>
          <w:szCs w:val="24"/>
        </w:rPr>
        <w:t xml:space="preserve"> тип – </w:t>
      </w:r>
      <w:r w:rsidR="00397F8E">
        <w:rPr>
          <w:sz w:val="24"/>
          <w:szCs w:val="24"/>
        </w:rPr>
        <w:t>Средневзвешенный</w:t>
      </w:r>
      <w:r w:rsidR="00327828" w:rsidRPr="00492F95">
        <w:rPr>
          <w:sz w:val="24"/>
          <w:szCs w:val="24"/>
        </w:rPr>
        <w:t xml:space="preserve">, рекомендованные к применению письмом министерства строительства Новосибирской области № </w:t>
      </w:r>
      <w:r w:rsidR="006138CB">
        <w:rPr>
          <w:sz w:val="24"/>
          <w:szCs w:val="24"/>
        </w:rPr>
        <w:t>11080</w:t>
      </w:r>
      <w:r w:rsidR="00C320AB">
        <w:rPr>
          <w:sz w:val="24"/>
          <w:szCs w:val="24"/>
        </w:rPr>
        <w:t>/45</w:t>
      </w:r>
      <w:r w:rsidR="003C11BA">
        <w:rPr>
          <w:sz w:val="24"/>
          <w:szCs w:val="24"/>
        </w:rPr>
        <w:t xml:space="preserve"> </w:t>
      </w:r>
      <w:r w:rsidR="00327828" w:rsidRPr="00492F95">
        <w:rPr>
          <w:sz w:val="24"/>
          <w:szCs w:val="24"/>
        </w:rPr>
        <w:t xml:space="preserve">от </w:t>
      </w:r>
      <w:r w:rsidR="00C320AB">
        <w:rPr>
          <w:sz w:val="24"/>
          <w:szCs w:val="24"/>
        </w:rPr>
        <w:t>1</w:t>
      </w:r>
      <w:r w:rsidR="006138CB">
        <w:rPr>
          <w:sz w:val="24"/>
          <w:szCs w:val="24"/>
        </w:rPr>
        <w:t>4</w:t>
      </w:r>
      <w:r w:rsidR="003F0CAA" w:rsidRPr="00492F95">
        <w:rPr>
          <w:sz w:val="24"/>
          <w:szCs w:val="24"/>
        </w:rPr>
        <w:t>.</w:t>
      </w:r>
      <w:r w:rsidR="00C320AB">
        <w:rPr>
          <w:sz w:val="24"/>
          <w:szCs w:val="24"/>
        </w:rPr>
        <w:t>12</w:t>
      </w:r>
      <w:r w:rsidR="003F0CAA" w:rsidRPr="00492F95">
        <w:rPr>
          <w:sz w:val="24"/>
          <w:szCs w:val="24"/>
        </w:rPr>
        <w:t>.201</w:t>
      </w:r>
      <w:r w:rsidR="006138CB">
        <w:rPr>
          <w:sz w:val="24"/>
          <w:szCs w:val="24"/>
        </w:rPr>
        <w:t>8</w:t>
      </w:r>
      <w:r w:rsidR="00327828" w:rsidRPr="00492F95">
        <w:rPr>
          <w:sz w:val="24"/>
          <w:szCs w:val="24"/>
        </w:rPr>
        <w:t xml:space="preserve">г. </w:t>
      </w:r>
    </w:p>
    <w:p w:rsidR="002545BC" w:rsidRPr="00492F95" w:rsidRDefault="002545BC" w:rsidP="002D48DB">
      <w:pPr>
        <w:spacing w:line="276" w:lineRule="auto"/>
        <w:ind w:right="-1" w:firstLine="284"/>
        <w:jc w:val="both"/>
        <w:rPr>
          <w:b/>
          <w:bCs/>
          <w:sz w:val="24"/>
          <w:szCs w:val="24"/>
        </w:rPr>
      </w:pPr>
      <w:r w:rsidRPr="00492F95">
        <w:rPr>
          <w:sz w:val="24"/>
          <w:szCs w:val="24"/>
        </w:rPr>
        <w:t xml:space="preserve">Сметная стоимость объекта определена на основе действующих сметных норм, утвержденных Приказом Министерства строительства и ЖКХ Российской Федерации </w:t>
      </w:r>
      <w:proofErr w:type="gramStart"/>
      <w:r w:rsidRPr="00492F95">
        <w:rPr>
          <w:sz w:val="24"/>
          <w:szCs w:val="24"/>
        </w:rPr>
        <w:t>от</w:t>
      </w:r>
      <w:proofErr w:type="gramEnd"/>
      <w:r w:rsidRPr="00492F95">
        <w:rPr>
          <w:sz w:val="24"/>
          <w:szCs w:val="24"/>
        </w:rPr>
        <w:t xml:space="preserve"> </w:t>
      </w:r>
      <w:r w:rsidR="006138CB">
        <w:rPr>
          <w:sz w:val="24"/>
          <w:szCs w:val="24"/>
        </w:rPr>
        <w:t xml:space="preserve"> </w:t>
      </w:r>
      <w:proofErr w:type="spellStart"/>
      <w:r w:rsidR="006138CB">
        <w:rPr>
          <w:sz w:val="24"/>
          <w:szCs w:val="24"/>
        </w:rPr>
        <w:t>от</w:t>
      </w:r>
      <w:proofErr w:type="spellEnd"/>
      <w:r w:rsidR="006138CB">
        <w:rPr>
          <w:sz w:val="24"/>
          <w:szCs w:val="24"/>
        </w:rPr>
        <w:t xml:space="preserve"> 9.02.2017 № 81/</w:t>
      </w:r>
      <w:proofErr w:type="spellStart"/>
      <w:proofErr w:type="gramStart"/>
      <w:r w:rsidR="006138CB">
        <w:rPr>
          <w:sz w:val="24"/>
          <w:szCs w:val="24"/>
        </w:rPr>
        <w:t>пр</w:t>
      </w:r>
      <w:proofErr w:type="spellEnd"/>
      <w:proofErr w:type="gramEnd"/>
      <w:r w:rsidR="006138CB">
        <w:rPr>
          <w:sz w:val="24"/>
          <w:szCs w:val="24"/>
        </w:rPr>
        <w:t xml:space="preserve"> </w:t>
      </w:r>
      <w:r w:rsidRPr="00492F95">
        <w:rPr>
          <w:sz w:val="24"/>
          <w:szCs w:val="24"/>
        </w:rPr>
        <w:t>, в редакции 201</w:t>
      </w:r>
      <w:r w:rsidR="00ED75D4" w:rsidRPr="00492F95">
        <w:rPr>
          <w:sz w:val="24"/>
          <w:szCs w:val="24"/>
        </w:rPr>
        <w:t>7</w:t>
      </w:r>
      <w:r w:rsidRPr="00492F95">
        <w:rPr>
          <w:sz w:val="24"/>
          <w:szCs w:val="24"/>
        </w:rPr>
        <w:t>г (ФЕР).</w:t>
      </w:r>
    </w:p>
    <w:p w:rsidR="002545BC" w:rsidRPr="00492F95" w:rsidRDefault="002545BC" w:rsidP="00DD2F69">
      <w:pPr>
        <w:spacing w:line="276" w:lineRule="auto"/>
        <w:ind w:right="-1" w:firstLine="284"/>
        <w:jc w:val="both"/>
        <w:rPr>
          <w:sz w:val="24"/>
          <w:szCs w:val="24"/>
        </w:rPr>
      </w:pPr>
      <w:r w:rsidRPr="00492F95">
        <w:rPr>
          <w:sz w:val="24"/>
          <w:szCs w:val="24"/>
        </w:rPr>
        <w:t>Сметная документация составлена с использованием программного комплекса Гранд</w:t>
      </w:r>
      <w:r w:rsidR="003C11BA">
        <w:rPr>
          <w:sz w:val="24"/>
          <w:szCs w:val="24"/>
        </w:rPr>
        <w:t>-СМЕТА</w:t>
      </w:r>
      <w:r w:rsidRPr="00492F95">
        <w:rPr>
          <w:sz w:val="24"/>
          <w:szCs w:val="24"/>
        </w:rPr>
        <w:t>.</w:t>
      </w:r>
    </w:p>
    <w:p w:rsidR="008A0394" w:rsidRDefault="008A0394" w:rsidP="00DD2F69">
      <w:pPr>
        <w:spacing w:line="276" w:lineRule="auto"/>
        <w:ind w:right="-1" w:firstLine="425"/>
        <w:jc w:val="both"/>
        <w:rPr>
          <w:sz w:val="24"/>
          <w:szCs w:val="24"/>
        </w:rPr>
      </w:pPr>
      <w:r w:rsidRPr="00610E91">
        <w:rPr>
          <w:sz w:val="24"/>
          <w:szCs w:val="24"/>
        </w:rPr>
        <w:t xml:space="preserve">Стоимость строительных работ определена с учетом накладных расходов согласно МДС81-33.2004 по видам строительно-монтажных работ (% </w:t>
      </w:r>
      <w:proofErr w:type="gramStart"/>
      <w:r w:rsidRPr="00610E91">
        <w:rPr>
          <w:sz w:val="24"/>
          <w:szCs w:val="24"/>
        </w:rPr>
        <w:t>от</w:t>
      </w:r>
      <w:proofErr w:type="gramEnd"/>
      <w:r w:rsidRPr="00610E91">
        <w:rPr>
          <w:sz w:val="24"/>
          <w:szCs w:val="24"/>
        </w:rPr>
        <w:t xml:space="preserve"> ФОТ).</w:t>
      </w:r>
      <w:r>
        <w:rPr>
          <w:sz w:val="24"/>
          <w:szCs w:val="24"/>
        </w:rPr>
        <w:t xml:space="preserve"> </w:t>
      </w:r>
      <w:r w:rsidRPr="00610E91">
        <w:rPr>
          <w:sz w:val="24"/>
          <w:szCs w:val="24"/>
        </w:rPr>
        <w:t>Сметная прибыль принята согласно МДС 81-25.2001 и письму № АП-5536/06 от 18.11.2004</w:t>
      </w:r>
      <w:r>
        <w:rPr>
          <w:sz w:val="24"/>
          <w:szCs w:val="24"/>
        </w:rPr>
        <w:t xml:space="preserve"> г.</w:t>
      </w:r>
      <w:r w:rsidRPr="00610E91">
        <w:rPr>
          <w:sz w:val="24"/>
          <w:szCs w:val="24"/>
        </w:rPr>
        <w:t xml:space="preserve"> Федерального Агентства по строительству и ЖКХ «О порядке применения нормативов сметной прибыли в строительстве» по видам строительно-монтажных работ (% </w:t>
      </w:r>
      <w:proofErr w:type="gramStart"/>
      <w:r w:rsidRPr="00610E91">
        <w:rPr>
          <w:sz w:val="24"/>
          <w:szCs w:val="24"/>
        </w:rPr>
        <w:t>от</w:t>
      </w:r>
      <w:proofErr w:type="gramEnd"/>
      <w:r w:rsidRPr="00610E91">
        <w:rPr>
          <w:sz w:val="24"/>
          <w:szCs w:val="24"/>
        </w:rPr>
        <w:t xml:space="preserve"> ФОТ).</w:t>
      </w:r>
    </w:p>
    <w:p w:rsidR="008A0394" w:rsidRDefault="008A0394" w:rsidP="00DD2F69">
      <w:pPr>
        <w:spacing w:line="276" w:lineRule="auto"/>
        <w:ind w:right="-1" w:firstLine="425"/>
        <w:jc w:val="both"/>
        <w:rPr>
          <w:sz w:val="24"/>
          <w:szCs w:val="24"/>
        </w:rPr>
      </w:pPr>
      <w:r>
        <w:rPr>
          <w:sz w:val="24"/>
          <w:szCs w:val="24"/>
        </w:rPr>
        <w:t>Стоимость материалов, отсутствующих в сборниках сметных цен на материалы, изделия и конструкции, принята по коммерческим предложениям в текущем уровне цен с пересчетом в базисный уровень цен 2001 г. методом «обратного отсчета».</w:t>
      </w:r>
    </w:p>
    <w:p w:rsidR="008A0394" w:rsidRDefault="008A0394" w:rsidP="00DD2F69">
      <w:pPr>
        <w:spacing w:line="276" w:lineRule="auto"/>
        <w:ind w:right="-1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индексу </w:t>
      </w:r>
      <w:r w:rsidRPr="00130646">
        <w:rPr>
          <w:sz w:val="24"/>
          <w:szCs w:val="24"/>
        </w:rPr>
        <w:t>изменения сметной стоимости</w:t>
      </w:r>
      <w:r>
        <w:rPr>
          <w:sz w:val="24"/>
          <w:szCs w:val="24"/>
        </w:rPr>
        <w:t xml:space="preserve"> на материальные ресурсы (М)</w:t>
      </w:r>
      <w:r w:rsidRPr="00130646">
        <w:rPr>
          <w:sz w:val="24"/>
          <w:szCs w:val="24"/>
        </w:rPr>
        <w:t xml:space="preserve"> по отношению к первой тер</w:t>
      </w:r>
      <w:r>
        <w:rPr>
          <w:sz w:val="24"/>
          <w:szCs w:val="24"/>
        </w:rPr>
        <w:t xml:space="preserve">риториальной </w:t>
      </w:r>
      <w:r w:rsidRPr="00130646">
        <w:rPr>
          <w:sz w:val="24"/>
          <w:szCs w:val="24"/>
        </w:rPr>
        <w:t>зоне НСО</w:t>
      </w:r>
      <w:r>
        <w:rPr>
          <w:sz w:val="24"/>
          <w:szCs w:val="24"/>
        </w:rPr>
        <w:t xml:space="preserve"> применен з</w:t>
      </w:r>
      <w:r w:rsidRPr="00130646">
        <w:rPr>
          <w:sz w:val="24"/>
          <w:szCs w:val="24"/>
        </w:rPr>
        <w:t>ональный коэффициент</w:t>
      </w:r>
      <w:r>
        <w:rPr>
          <w:sz w:val="24"/>
          <w:szCs w:val="24"/>
        </w:rPr>
        <w:t xml:space="preserve"> 1,04 – 2 зона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Искитим</w:t>
      </w:r>
      <w:proofErr w:type="spellEnd"/>
      <w:r>
        <w:rPr>
          <w:sz w:val="24"/>
          <w:szCs w:val="24"/>
        </w:rPr>
        <w:t xml:space="preserve"> (письмо Министерства строительства Новосибирской области № 563/45 от 08.02.2017 г. «О зональных коэффициентах»).</w:t>
      </w:r>
    </w:p>
    <w:p w:rsidR="00397F8E" w:rsidRDefault="00397F8E" w:rsidP="00DD2F69">
      <w:pPr>
        <w:spacing w:line="276" w:lineRule="auto"/>
        <w:ind w:right="-1" w:firstLine="425"/>
        <w:jc w:val="both"/>
        <w:rPr>
          <w:sz w:val="24"/>
          <w:szCs w:val="24"/>
        </w:rPr>
      </w:pPr>
      <w:r>
        <w:rPr>
          <w:sz w:val="24"/>
          <w:szCs w:val="24"/>
        </w:rPr>
        <w:t>К материалам принятым по прайс-листам и коммерческим предложениям произведен конъюнктурный анализ стоимости материалов и транспортные затраты на их доставку к объекту.</w:t>
      </w:r>
    </w:p>
    <w:p w:rsidR="009A459C" w:rsidRPr="00492F95" w:rsidRDefault="009A459C" w:rsidP="002D48DB">
      <w:pPr>
        <w:spacing w:line="276" w:lineRule="auto"/>
        <w:ind w:right="-1" w:firstLine="284"/>
        <w:jc w:val="both"/>
        <w:rPr>
          <w:sz w:val="24"/>
          <w:szCs w:val="24"/>
        </w:rPr>
      </w:pPr>
      <w:proofErr w:type="gramStart"/>
      <w:r w:rsidRPr="0043421D">
        <w:rPr>
          <w:sz w:val="24"/>
          <w:szCs w:val="24"/>
        </w:rPr>
        <w:t xml:space="preserve">С учетом </w:t>
      </w:r>
      <w:r w:rsidR="0043421D" w:rsidRPr="0043421D">
        <w:rPr>
          <w:sz w:val="24"/>
          <w:szCs w:val="24"/>
        </w:rPr>
        <w:t xml:space="preserve">того, что </w:t>
      </w:r>
      <w:r w:rsidR="0043421D" w:rsidRPr="0043421D">
        <w:rPr>
          <w:color w:val="000000" w:themeColor="text1"/>
          <w:sz w:val="24"/>
          <w:szCs w:val="24"/>
        </w:rPr>
        <w:t>ремонтные работы будут</w:t>
      </w:r>
      <w:r w:rsidR="007D61A7">
        <w:rPr>
          <w:color w:val="000000" w:themeColor="text1"/>
          <w:sz w:val="24"/>
          <w:szCs w:val="24"/>
        </w:rPr>
        <w:t xml:space="preserve"> выполняться в действующем сквере</w:t>
      </w:r>
      <w:r w:rsidR="0043421D" w:rsidRPr="0043421D">
        <w:rPr>
          <w:color w:val="000000" w:themeColor="text1"/>
          <w:sz w:val="24"/>
          <w:szCs w:val="24"/>
        </w:rPr>
        <w:t xml:space="preserve"> в окружении жилых домов, где исключается возможность применение общепринятой технологии производства строительных работ, учтенной в государственных сметных нормативах</w:t>
      </w:r>
      <w:r w:rsidR="0043421D">
        <w:rPr>
          <w:color w:val="000000" w:themeColor="text1"/>
          <w:sz w:val="24"/>
          <w:szCs w:val="24"/>
        </w:rPr>
        <w:t xml:space="preserve"> </w:t>
      </w:r>
      <w:r w:rsidRPr="00492F95">
        <w:rPr>
          <w:sz w:val="24"/>
          <w:szCs w:val="24"/>
        </w:rPr>
        <w:t xml:space="preserve">и в соответствии с МДС 81-35.2004 п.4.7. к ФЕР-2001 применены коэффициенты 1,15 к нормам затрат труда, 1,25 к нормам времени эксплуатации машин и </w:t>
      </w:r>
      <w:r w:rsidRPr="00492F95">
        <w:rPr>
          <w:sz w:val="24"/>
          <w:szCs w:val="24"/>
        </w:rPr>
        <w:lastRenderedPageBreak/>
        <w:t>механизмов при ремонте, реконструкции зданий и сооружений</w:t>
      </w:r>
      <w:proofErr w:type="gramEnd"/>
      <w:r w:rsidRPr="00492F95">
        <w:rPr>
          <w:sz w:val="24"/>
          <w:szCs w:val="24"/>
        </w:rPr>
        <w:t xml:space="preserve"> работы, аналогичные технологическим процессам в новом строительстве.</w:t>
      </w:r>
    </w:p>
    <w:p w:rsidR="002545BC" w:rsidRPr="00492F95" w:rsidRDefault="002545BC" w:rsidP="002D48DB">
      <w:pPr>
        <w:spacing w:line="276" w:lineRule="auto"/>
        <w:ind w:right="-1" w:firstLine="284"/>
        <w:jc w:val="both"/>
        <w:rPr>
          <w:sz w:val="24"/>
          <w:szCs w:val="24"/>
        </w:rPr>
      </w:pPr>
      <w:r w:rsidRPr="00492F95">
        <w:rPr>
          <w:sz w:val="24"/>
          <w:szCs w:val="24"/>
        </w:rPr>
        <w:t xml:space="preserve">В сводном сметном расчете </w:t>
      </w:r>
      <w:proofErr w:type="gramStart"/>
      <w:r w:rsidRPr="00492F95">
        <w:rPr>
          <w:sz w:val="24"/>
          <w:szCs w:val="24"/>
        </w:rPr>
        <w:t>учтены</w:t>
      </w:r>
      <w:proofErr w:type="gramEnd"/>
      <w:r w:rsidRPr="00492F95">
        <w:rPr>
          <w:sz w:val="24"/>
          <w:szCs w:val="24"/>
        </w:rPr>
        <w:t>:</w:t>
      </w:r>
    </w:p>
    <w:p w:rsidR="002545BC" w:rsidRPr="00492F95" w:rsidRDefault="002545BC" w:rsidP="002D48DB">
      <w:pPr>
        <w:spacing w:line="276" w:lineRule="auto"/>
        <w:ind w:right="-1" w:firstLine="284"/>
        <w:jc w:val="both"/>
        <w:rPr>
          <w:sz w:val="24"/>
          <w:szCs w:val="24"/>
        </w:rPr>
      </w:pPr>
      <w:r w:rsidRPr="00492F95">
        <w:rPr>
          <w:sz w:val="24"/>
          <w:szCs w:val="24"/>
        </w:rPr>
        <w:t>- стоимость проведения экспертизы документации –</w:t>
      </w:r>
      <w:r w:rsidR="00786BBA" w:rsidRPr="00492F95">
        <w:rPr>
          <w:sz w:val="24"/>
          <w:szCs w:val="24"/>
        </w:rPr>
        <w:t xml:space="preserve"> </w:t>
      </w:r>
      <w:r w:rsidRPr="00492F95">
        <w:rPr>
          <w:sz w:val="24"/>
          <w:szCs w:val="24"/>
        </w:rPr>
        <w:t xml:space="preserve">по </w:t>
      </w:r>
      <w:r w:rsidR="00786BBA" w:rsidRPr="00492F95">
        <w:rPr>
          <w:sz w:val="24"/>
          <w:szCs w:val="24"/>
        </w:rPr>
        <w:t>постановлению правительства от 05.03.2007г №145</w:t>
      </w:r>
      <w:r w:rsidRPr="00492F95">
        <w:rPr>
          <w:sz w:val="24"/>
          <w:szCs w:val="24"/>
        </w:rPr>
        <w:t>;</w:t>
      </w:r>
    </w:p>
    <w:p w:rsidR="002545BC" w:rsidRDefault="002545BC" w:rsidP="002D48DB">
      <w:pPr>
        <w:spacing w:line="276" w:lineRule="auto"/>
        <w:ind w:right="-1" w:firstLine="284"/>
        <w:jc w:val="both"/>
        <w:rPr>
          <w:sz w:val="24"/>
          <w:szCs w:val="24"/>
        </w:rPr>
      </w:pPr>
      <w:r w:rsidRPr="00492F95">
        <w:rPr>
          <w:sz w:val="24"/>
          <w:szCs w:val="24"/>
        </w:rPr>
        <w:t>- общий резерв на непредвиденные работы и затраты учтены по МДС 81-35.2004 п.4.96 в размере 2%.</w:t>
      </w:r>
    </w:p>
    <w:p w:rsidR="00B27631" w:rsidRPr="00610E91" w:rsidRDefault="00B27631" w:rsidP="00B27631">
      <w:pPr>
        <w:spacing w:line="360" w:lineRule="auto"/>
        <w:ind w:right="-1" w:firstLine="425"/>
        <w:jc w:val="both"/>
        <w:rPr>
          <w:sz w:val="24"/>
          <w:szCs w:val="24"/>
        </w:rPr>
      </w:pPr>
      <w:r>
        <w:rPr>
          <w:sz w:val="24"/>
          <w:szCs w:val="24"/>
        </w:rPr>
        <w:t>- сумма налога на добавленную стоимость в соответствии с п.4.100 МДС 81-35.2004.</w:t>
      </w:r>
    </w:p>
    <w:p w:rsidR="00B27631" w:rsidRPr="00492F95" w:rsidRDefault="00B27631" w:rsidP="002D48DB">
      <w:pPr>
        <w:spacing w:line="276" w:lineRule="auto"/>
        <w:ind w:right="-1" w:firstLine="284"/>
        <w:jc w:val="both"/>
        <w:rPr>
          <w:sz w:val="24"/>
          <w:szCs w:val="24"/>
        </w:rPr>
      </w:pPr>
    </w:p>
    <w:p w:rsidR="002545BC" w:rsidRPr="00EB0D77" w:rsidRDefault="002545BC" w:rsidP="002D48DB">
      <w:pPr>
        <w:spacing w:line="276" w:lineRule="auto"/>
        <w:ind w:right="-1" w:firstLine="284"/>
        <w:jc w:val="both"/>
        <w:rPr>
          <w:sz w:val="24"/>
          <w:szCs w:val="24"/>
        </w:rPr>
      </w:pPr>
      <w:r w:rsidRPr="00EB0D77">
        <w:rPr>
          <w:sz w:val="24"/>
          <w:szCs w:val="24"/>
        </w:rPr>
        <w:t xml:space="preserve">Сметная стоимость </w:t>
      </w:r>
      <w:r w:rsidR="00786BBA" w:rsidRPr="00EB0D77">
        <w:rPr>
          <w:sz w:val="24"/>
          <w:szCs w:val="24"/>
        </w:rPr>
        <w:t xml:space="preserve">в текущем уровне цен  на </w:t>
      </w:r>
      <w:r w:rsidR="00C320AB">
        <w:rPr>
          <w:sz w:val="24"/>
          <w:szCs w:val="24"/>
        </w:rPr>
        <w:t>1</w:t>
      </w:r>
      <w:r w:rsidR="0020527D">
        <w:rPr>
          <w:sz w:val="24"/>
          <w:szCs w:val="24"/>
        </w:rPr>
        <w:t>5</w:t>
      </w:r>
      <w:r w:rsidR="00C320AB">
        <w:rPr>
          <w:sz w:val="24"/>
          <w:szCs w:val="24"/>
        </w:rPr>
        <w:t>.12</w:t>
      </w:r>
      <w:r w:rsidR="00786BBA" w:rsidRPr="00EB0D77">
        <w:rPr>
          <w:sz w:val="24"/>
          <w:szCs w:val="24"/>
        </w:rPr>
        <w:t>.201</w:t>
      </w:r>
      <w:r w:rsidR="006138CB">
        <w:rPr>
          <w:sz w:val="24"/>
          <w:szCs w:val="24"/>
        </w:rPr>
        <w:t xml:space="preserve">8 </w:t>
      </w:r>
      <w:r w:rsidR="00786BBA" w:rsidRPr="00EB0D77">
        <w:rPr>
          <w:sz w:val="24"/>
          <w:szCs w:val="24"/>
        </w:rPr>
        <w:t>г</w:t>
      </w:r>
      <w:r w:rsidRPr="00EB0D77">
        <w:rPr>
          <w:sz w:val="24"/>
          <w:szCs w:val="24"/>
        </w:rPr>
        <w:t xml:space="preserve">. определена в размере </w:t>
      </w:r>
      <w:r w:rsidR="00982533">
        <w:rPr>
          <w:b/>
          <w:sz w:val="24"/>
          <w:szCs w:val="24"/>
        </w:rPr>
        <w:t>7612,09</w:t>
      </w:r>
      <w:r w:rsidR="001F1E11" w:rsidRPr="001F1E11">
        <w:rPr>
          <w:b/>
          <w:sz w:val="24"/>
          <w:szCs w:val="24"/>
        </w:rPr>
        <w:t xml:space="preserve"> </w:t>
      </w:r>
      <w:r w:rsidRPr="00EB0D77">
        <w:rPr>
          <w:sz w:val="24"/>
          <w:szCs w:val="24"/>
        </w:rPr>
        <w:t xml:space="preserve">тыс. руб. </w:t>
      </w:r>
      <w:r w:rsidR="00786BBA" w:rsidRPr="00EB0D77">
        <w:rPr>
          <w:sz w:val="24"/>
          <w:szCs w:val="24"/>
        </w:rPr>
        <w:t xml:space="preserve">учетом НДС, </w:t>
      </w:r>
      <w:r w:rsidRPr="00EB0D77">
        <w:rPr>
          <w:sz w:val="24"/>
          <w:szCs w:val="24"/>
        </w:rPr>
        <w:t xml:space="preserve"> в том числе</w:t>
      </w:r>
      <w:r w:rsidR="00196C4A" w:rsidRPr="00EB0D77">
        <w:rPr>
          <w:sz w:val="24"/>
          <w:szCs w:val="24"/>
        </w:rPr>
        <w:t>:</w:t>
      </w:r>
      <w:r w:rsidRPr="00EB0D77">
        <w:rPr>
          <w:sz w:val="24"/>
          <w:szCs w:val="24"/>
        </w:rPr>
        <w:t xml:space="preserve"> </w:t>
      </w:r>
      <w:r w:rsidR="008F3630" w:rsidRPr="00EB0D77">
        <w:rPr>
          <w:sz w:val="24"/>
          <w:szCs w:val="24"/>
        </w:rPr>
        <w:t xml:space="preserve">СМР- </w:t>
      </w:r>
      <w:r w:rsidR="00982533">
        <w:rPr>
          <w:b/>
          <w:sz w:val="24"/>
          <w:szCs w:val="24"/>
        </w:rPr>
        <w:t>7497,66</w:t>
      </w:r>
      <w:r w:rsidR="00196C4A" w:rsidRPr="00EB0D77">
        <w:rPr>
          <w:b/>
          <w:sz w:val="24"/>
          <w:szCs w:val="24"/>
        </w:rPr>
        <w:t xml:space="preserve"> </w:t>
      </w:r>
      <w:r w:rsidR="008F3630" w:rsidRPr="00EB0D77">
        <w:rPr>
          <w:sz w:val="24"/>
          <w:szCs w:val="24"/>
        </w:rPr>
        <w:t>тыс.</w:t>
      </w:r>
      <w:r w:rsidR="005B78FD">
        <w:rPr>
          <w:sz w:val="24"/>
          <w:szCs w:val="24"/>
        </w:rPr>
        <w:t xml:space="preserve"> </w:t>
      </w:r>
      <w:r w:rsidR="008F3630" w:rsidRPr="00EB0D77">
        <w:rPr>
          <w:sz w:val="24"/>
          <w:szCs w:val="24"/>
        </w:rPr>
        <w:t>руб., прочие затраты</w:t>
      </w:r>
      <w:r w:rsidR="00196C4A" w:rsidRPr="00EB0D77">
        <w:rPr>
          <w:sz w:val="24"/>
          <w:szCs w:val="24"/>
        </w:rPr>
        <w:t xml:space="preserve"> </w:t>
      </w:r>
      <w:r w:rsidR="002A468E" w:rsidRPr="00EB0D77">
        <w:rPr>
          <w:sz w:val="24"/>
          <w:szCs w:val="24"/>
        </w:rPr>
        <w:t>–</w:t>
      </w:r>
      <w:r w:rsidR="00196C4A" w:rsidRPr="00EB0D77">
        <w:rPr>
          <w:sz w:val="24"/>
          <w:szCs w:val="24"/>
        </w:rPr>
        <w:t xml:space="preserve"> </w:t>
      </w:r>
      <w:r w:rsidR="0065226D" w:rsidRPr="0065226D">
        <w:rPr>
          <w:b/>
          <w:sz w:val="24"/>
          <w:szCs w:val="24"/>
        </w:rPr>
        <w:t>114,43</w:t>
      </w:r>
      <w:r w:rsidR="0065226D">
        <w:rPr>
          <w:b/>
          <w:sz w:val="24"/>
          <w:szCs w:val="24"/>
        </w:rPr>
        <w:t xml:space="preserve"> </w:t>
      </w:r>
      <w:r w:rsidR="008F3630" w:rsidRPr="00EB0D77">
        <w:rPr>
          <w:sz w:val="24"/>
          <w:szCs w:val="24"/>
        </w:rPr>
        <w:t>тыс</w:t>
      </w:r>
      <w:proofErr w:type="gramStart"/>
      <w:r w:rsidR="008F3630" w:rsidRPr="00EB0D77">
        <w:rPr>
          <w:sz w:val="24"/>
          <w:szCs w:val="24"/>
        </w:rPr>
        <w:t>.р</w:t>
      </w:r>
      <w:proofErr w:type="gramEnd"/>
      <w:r w:rsidR="008F3630" w:rsidRPr="00EB0D77">
        <w:rPr>
          <w:sz w:val="24"/>
          <w:szCs w:val="24"/>
        </w:rPr>
        <w:t>уб.</w:t>
      </w:r>
    </w:p>
    <w:p w:rsidR="00196C4A" w:rsidRPr="006138CB" w:rsidRDefault="002545BC" w:rsidP="0020527D">
      <w:pPr>
        <w:spacing w:line="276" w:lineRule="auto"/>
        <w:ind w:right="-1" w:firstLine="284"/>
        <w:jc w:val="both"/>
        <w:rPr>
          <w:b/>
          <w:sz w:val="24"/>
          <w:szCs w:val="24"/>
        </w:rPr>
      </w:pPr>
      <w:r w:rsidRPr="00EB0D77">
        <w:rPr>
          <w:sz w:val="24"/>
          <w:szCs w:val="24"/>
        </w:rPr>
        <w:t xml:space="preserve">Сметная стоимость в </w:t>
      </w:r>
      <w:r w:rsidR="00332CEF" w:rsidRPr="00EB0D77">
        <w:rPr>
          <w:sz w:val="24"/>
          <w:szCs w:val="24"/>
        </w:rPr>
        <w:t>базисном</w:t>
      </w:r>
      <w:r w:rsidR="00332CEF" w:rsidRPr="00EB0D77">
        <w:t xml:space="preserve"> </w:t>
      </w:r>
      <w:r w:rsidRPr="00EB0D77">
        <w:rPr>
          <w:sz w:val="24"/>
          <w:szCs w:val="24"/>
        </w:rPr>
        <w:t xml:space="preserve">уровне цен определена в размере </w:t>
      </w:r>
      <w:r w:rsidR="00982533">
        <w:rPr>
          <w:b/>
          <w:sz w:val="24"/>
          <w:szCs w:val="24"/>
        </w:rPr>
        <w:t>845,62</w:t>
      </w:r>
      <w:r w:rsidR="007A24F0">
        <w:rPr>
          <w:b/>
          <w:sz w:val="24"/>
          <w:szCs w:val="24"/>
        </w:rPr>
        <w:t xml:space="preserve"> </w:t>
      </w:r>
      <w:r w:rsidRPr="00EB0D77">
        <w:rPr>
          <w:sz w:val="24"/>
          <w:szCs w:val="24"/>
        </w:rPr>
        <w:t>тыс. руб. (</w:t>
      </w:r>
      <w:r w:rsidR="00196C4A" w:rsidRPr="00EB0D77">
        <w:rPr>
          <w:sz w:val="24"/>
          <w:szCs w:val="24"/>
        </w:rPr>
        <w:t xml:space="preserve">без учета </w:t>
      </w:r>
      <w:r w:rsidRPr="00EB0D77">
        <w:rPr>
          <w:sz w:val="24"/>
          <w:szCs w:val="24"/>
        </w:rPr>
        <w:t>НДС), в том числе</w:t>
      </w:r>
      <w:r w:rsidR="00196C4A" w:rsidRPr="00EB0D77">
        <w:rPr>
          <w:sz w:val="24"/>
          <w:szCs w:val="24"/>
        </w:rPr>
        <w:t>:</w:t>
      </w:r>
      <w:r w:rsidRPr="00EB0D77">
        <w:rPr>
          <w:sz w:val="24"/>
          <w:szCs w:val="24"/>
        </w:rPr>
        <w:t xml:space="preserve"> </w:t>
      </w:r>
      <w:r w:rsidR="00196C4A" w:rsidRPr="00EB0D77">
        <w:rPr>
          <w:sz w:val="24"/>
          <w:szCs w:val="24"/>
        </w:rPr>
        <w:t xml:space="preserve">СМР </w:t>
      </w:r>
      <w:r w:rsidR="002A468E" w:rsidRPr="00EB0D77">
        <w:rPr>
          <w:sz w:val="24"/>
          <w:szCs w:val="24"/>
        </w:rPr>
        <w:t>–</w:t>
      </w:r>
      <w:r w:rsidR="00196C4A" w:rsidRPr="00EB0D77">
        <w:rPr>
          <w:sz w:val="24"/>
          <w:szCs w:val="24"/>
        </w:rPr>
        <w:t xml:space="preserve"> </w:t>
      </w:r>
      <w:r w:rsidR="00982533">
        <w:rPr>
          <w:b/>
          <w:sz w:val="24"/>
          <w:szCs w:val="24"/>
        </w:rPr>
        <w:t>817,98</w:t>
      </w:r>
      <w:r w:rsidR="00196C4A" w:rsidRPr="00EB0D77">
        <w:rPr>
          <w:b/>
          <w:sz w:val="24"/>
          <w:szCs w:val="24"/>
        </w:rPr>
        <w:t xml:space="preserve"> </w:t>
      </w:r>
      <w:r w:rsidR="00196C4A" w:rsidRPr="00EB0D77">
        <w:rPr>
          <w:sz w:val="24"/>
          <w:szCs w:val="24"/>
        </w:rPr>
        <w:t>тыс</w:t>
      </w:r>
      <w:proofErr w:type="gramStart"/>
      <w:r w:rsidR="00196C4A" w:rsidRPr="00EB0D77">
        <w:rPr>
          <w:sz w:val="24"/>
          <w:szCs w:val="24"/>
        </w:rPr>
        <w:t>.р</w:t>
      </w:r>
      <w:proofErr w:type="gramEnd"/>
      <w:r w:rsidR="00196C4A" w:rsidRPr="00EB0D77">
        <w:rPr>
          <w:sz w:val="24"/>
          <w:szCs w:val="24"/>
        </w:rPr>
        <w:t xml:space="preserve">уб., прочие затраты </w:t>
      </w:r>
      <w:r w:rsidR="000B25E9" w:rsidRPr="00EB0D77">
        <w:rPr>
          <w:sz w:val="24"/>
          <w:szCs w:val="24"/>
        </w:rPr>
        <w:t>–</w:t>
      </w:r>
      <w:r w:rsidR="00196C4A" w:rsidRPr="00EB0D77">
        <w:rPr>
          <w:sz w:val="24"/>
          <w:szCs w:val="24"/>
        </w:rPr>
        <w:t xml:space="preserve"> </w:t>
      </w:r>
      <w:r w:rsidR="007121F0">
        <w:rPr>
          <w:b/>
          <w:sz w:val="24"/>
          <w:szCs w:val="24"/>
        </w:rPr>
        <w:t>27,64</w:t>
      </w:r>
      <w:r w:rsidR="006138CB">
        <w:rPr>
          <w:b/>
          <w:sz w:val="24"/>
          <w:szCs w:val="24"/>
        </w:rPr>
        <w:t xml:space="preserve"> </w:t>
      </w:r>
      <w:r w:rsidR="00196C4A" w:rsidRPr="00EB0D77">
        <w:rPr>
          <w:sz w:val="24"/>
          <w:szCs w:val="24"/>
        </w:rPr>
        <w:t>тыс.руб.</w:t>
      </w:r>
    </w:p>
    <w:p w:rsidR="00332CEF" w:rsidRPr="00492F95" w:rsidRDefault="00332CEF" w:rsidP="003C11BA">
      <w:pPr>
        <w:ind w:right="-1" w:firstLine="284"/>
        <w:jc w:val="both"/>
        <w:rPr>
          <w:sz w:val="24"/>
          <w:szCs w:val="24"/>
        </w:rPr>
      </w:pPr>
    </w:p>
    <w:p w:rsidR="000F3B98" w:rsidRPr="005A2066" w:rsidRDefault="000F3B98" w:rsidP="003C11BA">
      <w:pPr>
        <w:ind w:right="284"/>
        <w:jc w:val="both"/>
        <w:rPr>
          <w:sz w:val="22"/>
          <w:szCs w:val="22"/>
        </w:rPr>
      </w:pPr>
    </w:p>
    <w:p w:rsidR="000F3B98" w:rsidRPr="005A2066" w:rsidRDefault="000F3B98" w:rsidP="003C11BA">
      <w:pPr>
        <w:ind w:right="284"/>
        <w:jc w:val="center"/>
        <w:rPr>
          <w:sz w:val="22"/>
          <w:szCs w:val="22"/>
        </w:rPr>
      </w:pPr>
    </w:p>
    <w:sectPr w:rsidR="000F3B98" w:rsidRPr="005A2066" w:rsidSect="00C040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545BC"/>
    <w:rsid w:val="000B25E9"/>
    <w:rsid w:val="000F3B98"/>
    <w:rsid w:val="001023CB"/>
    <w:rsid w:val="00136E08"/>
    <w:rsid w:val="00166EB5"/>
    <w:rsid w:val="00194809"/>
    <w:rsid w:val="001966C8"/>
    <w:rsid w:val="00196C4A"/>
    <w:rsid w:val="001A30B1"/>
    <w:rsid w:val="001A6CAF"/>
    <w:rsid w:val="001F1E11"/>
    <w:rsid w:val="0020527D"/>
    <w:rsid w:val="0021490D"/>
    <w:rsid w:val="002545BC"/>
    <w:rsid w:val="00265034"/>
    <w:rsid w:val="00277EEC"/>
    <w:rsid w:val="00296071"/>
    <w:rsid w:val="002A05E3"/>
    <w:rsid w:val="002A468E"/>
    <w:rsid w:val="002C48CD"/>
    <w:rsid w:val="002D30F3"/>
    <w:rsid w:val="002D48DB"/>
    <w:rsid w:val="00327828"/>
    <w:rsid w:val="003324DD"/>
    <w:rsid w:val="00332CEF"/>
    <w:rsid w:val="003368E0"/>
    <w:rsid w:val="0038093B"/>
    <w:rsid w:val="00397F8E"/>
    <w:rsid w:val="003C11BA"/>
    <w:rsid w:val="003D67BD"/>
    <w:rsid w:val="003F0CAA"/>
    <w:rsid w:val="003F104E"/>
    <w:rsid w:val="003F63D5"/>
    <w:rsid w:val="0043421D"/>
    <w:rsid w:val="00451417"/>
    <w:rsid w:val="00453A3C"/>
    <w:rsid w:val="00461AA5"/>
    <w:rsid w:val="004736B7"/>
    <w:rsid w:val="004819DA"/>
    <w:rsid w:val="00481D24"/>
    <w:rsid w:val="00492F95"/>
    <w:rsid w:val="004B71A1"/>
    <w:rsid w:val="004C47B7"/>
    <w:rsid w:val="004C7438"/>
    <w:rsid w:val="00504F0D"/>
    <w:rsid w:val="00506D6C"/>
    <w:rsid w:val="00521C1F"/>
    <w:rsid w:val="00524947"/>
    <w:rsid w:val="0054194C"/>
    <w:rsid w:val="005746A6"/>
    <w:rsid w:val="00574777"/>
    <w:rsid w:val="0059438B"/>
    <w:rsid w:val="005A2066"/>
    <w:rsid w:val="005B78FD"/>
    <w:rsid w:val="006138CB"/>
    <w:rsid w:val="0065226D"/>
    <w:rsid w:val="006A1539"/>
    <w:rsid w:val="006B2BA2"/>
    <w:rsid w:val="00700A7F"/>
    <w:rsid w:val="00701010"/>
    <w:rsid w:val="007121F0"/>
    <w:rsid w:val="00786BBA"/>
    <w:rsid w:val="007A24F0"/>
    <w:rsid w:val="007C449E"/>
    <w:rsid w:val="007D61A7"/>
    <w:rsid w:val="007D7462"/>
    <w:rsid w:val="007F04A4"/>
    <w:rsid w:val="007F1EA7"/>
    <w:rsid w:val="0084287E"/>
    <w:rsid w:val="00881667"/>
    <w:rsid w:val="00896600"/>
    <w:rsid w:val="008A0394"/>
    <w:rsid w:val="008E265D"/>
    <w:rsid w:val="008F3630"/>
    <w:rsid w:val="00982533"/>
    <w:rsid w:val="009A459C"/>
    <w:rsid w:val="009D4065"/>
    <w:rsid w:val="00A45729"/>
    <w:rsid w:val="00A66C81"/>
    <w:rsid w:val="00AB75FE"/>
    <w:rsid w:val="00B27631"/>
    <w:rsid w:val="00B37642"/>
    <w:rsid w:val="00B75BF0"/>
    <w:rsid w:val="00BB2144"/>
    <w:rsid w:val="00C04076"/>
    <w:rsid w:val="00C320AB"/>
    <w:rsid w:val="00C76E1E"/>
    <w:rsid w:val="00CA0B81"/>
    <w:rsid w:val="00CA5B14"/>
    <w:rsid w:val="00CC4E5D"/>
    <w:rsid w:val="00DA2B39"/>
    <w:rsid w:val="00DD2F69"/>
    <w:rsid w:val="00DD38F8"/>
    <w:rsid w:val="00DE274B"/>
    <w:rsid w:val="00E2352E"/>
    <w:rsid w:val="00E90280"/>
    <w:rsid w:val="00EB0D77"/>
    <w:rsid w:val="00ED75D4"/>
    <w:rsid w:val="00FC1379"/>
    <w:rsid w:val="00FF7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5B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45BC"/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2545B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No Spacing"/>
    <w:uiPriority w:val="1"/>
    <w:qFormat/>
    <w:rsid w:val="00196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6C4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0D03A-4AFB-4807-A1DE-7D5C3F280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Smet02</cp:lastModifiedBy>
  <cp:revision>49</cp:revision>
  <cp:lastPrinted>2017-08-30T02:35:00Z</cp:lastPrinted>
  <dcterms:created xsi:type="dcterms:W3CDTF">2017-12-04T01:25:00Z</dcterms:created>
  <dcterms:modified xsi:type="dcterms:W3CDTF">2019-07-02T09:22:00Z</dcterms:modified>
</cp:coreProperties>
</file>